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76F" w:rsidRPr="00366AFA" w:rsidRDefault="00B6719D" w:rsidP="00366AFA">
      <w:pPr>
        <w:spacing w:after="120" w:line="240" w:lineRule="auto"/>
        <w:jc w:val="both"/>
        <w:rPr>
          <w:rFonts w:ascii="Times New Roman" w:hAnsi="Times New Roman" w:cs="Times New Roman"/>
        </w:rPr>
      </w:pPr>
      <w:r w:rsidRPr="00366AFA">
        <w:rPr>
          <w:rFonts w:ascii="Times New Roman" w:hAnsi="Times New Roman" w:cs="Times New Roman"/>
        </w:rPr>
        <w:t>Příloha č. 1 ZD - Specifikace předmětu plnění</w:t>
      </w:r>
    </w:p>
    <w:p w:rsidR="00A07666" w:rsidRPr="00366AFA" w:rsidRDefault="00A07666" w:rsidP="00366AFA">
      <w:pPr>
        <w:spacing w:after="120" w:line="240" w:lineRule="auto"/>
        <w:jc w:val="both"/>
        <w:rPr>
          <w:rFonts w:ascii="Times New Roman" w:hAnsi="Times New Roman" w:cs="Times New Roman"/>
        </w:rPr>
      </w:pPr>
    </w:p>
    <w:p w:rsidR="00A07666" w:rsidRPr="00366AFA" w:rsidRDefault="00A07666" w:rsidP="00366AFA">
      <w:pPr>
        <w:pStyle w:val="Default"/>
        <w:spacing w:after="120"/>
        <w:jc w:val="both"/>
        <w:rPr>
          <w:rFonts w:ascii="Times New Roman" w:hAnsi="Times New Roman" w:cs="Times New Roman"/>
          <w:sz w:val="30"/>
          <w:szCs w:val="30"/>
        </w:rPr>
      </w:pPr>
      <w:r w:rsidRPr="00366AFA">
        <w:rPr>
          <w:rFonts w:ascii="Times New Roman" w:hAnsi="Times New Roman" w:cs="Times New Roman"/>
          <w:b/>
          <w:bCs/>
          <w:sz w:val="30"/>
          <w:szCs w:val="30"/>
        </w:rPr>
        <w:t xml:space="preserve">Kombinovaný FTIR spektrometr: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detektor </w:t>
      </w:r>
      <w:proofErr w:type="spellStart"/>
      <w:r w:rsidRPr="00366AFA">
        <w:rPr>
          <w:rFonts w:ascii="Times New Roman" w:hAnsi="Times New Roman" w:cs="Times New Roman"/>
          <w:sz w:val="22"/>
          <w:szCs w:val="22"/>
        </w:rPr>
        <w:t>DLaTGS</w:t>
      </w:r>
      <w:proofErr w:type="spellEnd"/>
      <w:r w:rsidRPr="00366AFA">
        <w:rPr>
          <w:rFonts w:ascii="Times New Roman" w:hAnsi="Times New Roman" w:cs="Times New Roman"/>
          <w:sz w:val="22"/>
          <w:szCs w:val="22"/>
        </w:rPr>
        <w:t xml:space="preserve">, </w:t>
      </w:r>
      <w:proofErr w:type="spellStart"/>
      <w:r w:rsidRPr="00366AFA">
        <w:rPr>
          <w:rFonts w:ascii="Times New Roman" w:hAnsi="Times New Roman" w:cs="Times New Roman"/>
          <w:sz w:val="22"/>
          <w:szCs w:val="22"/>
        </w:rPr>
        <w:t>Ge</w:t>
      </w:r>
      <w:proofErr w:type="spellEnd"/>
      <w:r w:rsidRPr="00366AFA">
        <w:rPr>
          <w:rFonts w:ascii="Times New Roman" w:hAnsi="Times New Roman" w:cs="Times New Roman"/>
          <w:sz w:val="22"/>
          <w:szCs w:val="22"/>
        </w:rPr>
        <w:t>/</w:t>
      </w:r>
      <w:proofErr w:type="spellStart"/>
      <w:r w:rsidRPr="00366AFA">
        <w:rPr>
          <w:rFonts w:ascii="Times New Roman" w:hAnsi="Times New Roman" w:cs="Times New Roman"/>
          <w:sz w:val="22"/>
          <w:szCs w:val="22"/>
        </w:rPr>
        <w:t>KBr</w:t>
      </w:r>
      <w:proofErr w:type="spellEnd"/>
      <w:r w:rsidRPr="00366AFA">
        <w:rPr>
          <w:rFonts w:ascii="Times New Roman" w:hAnsi="Times New Roman" w:cs="Times New Roman"/>
          <w:sz w:val="22"/>
          <w:szCs w:val="22"/>
        </w:rPr>
        <w:t xml:space="preserve"> dělič paprsků,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Solid </w:t>
      </w:r>
      <w:proofErr w:type="spellStart"/>
      <w:r w:rsidRPr="00366AFA">
        <w:rPr>
          <w:rFonts w:ascii="Times New Roman" w:hAnsi="Times New Roman" w:cs="Times New Roman"/>
          <w:sz w:val="22"/>
          <w:szCs w:val="22"/>
        </w:rPr>
        <w:t>substrate</w:t>
      </w:r>
      <w:proofErr w:type="spellEnd"/>
      <w:r w:rsidRPr="00366AFA">
        <w:rPr>
          <w:rFonts w:ascii="Times New Roman" w:hAnsi="Times New Roman" w:cs="Times New Roman"/>
          <w:sz w:val="22"/>
          <w:szCs w:val="22"/>
        </w:rPr>
        <w:t xml:space="preserve"> dělič paprsků, </w:t>
      </w:r>
    </w:p>
    <w:p w:rsidR="00A07666" w:rsidRPr="00366AFA" w:rsidRDefault="00A07666" w:rsidP="00366AFA">
      <w:pPr>
        <w:numPr>
          <w:ilvl w:val="0"/>
          <w:numId w:val="5"/>
        </w:numPr>
        <w:spacing w:after="120" w:line="240" w:lineRule="auto"/>
        <w:ind w:left="284" w:hanging="284"/>
        <w:jc w:val="both"/>
        <w:rPr>
          <w:rFonts w:ascii="Times New Roman" w:hAnsi="Times New Roman" w:cs="Times New Roman"/>
          <w:bCs/>
        </w:rPr>
      </w:pPr>
      <w:r w:rsidRPr="00366AFA">
        <w:rPr>
          <w:rFonts w:ascii="Times New Roman" w:hAnsi="Times New Roman" w:cs="Times New Roman"/>
          <w:bCs/>
        </w:rPr>
        <w:t>minimálně 3 pozice pro detektory v základním spektrometru, nikoliv v externích modulech, které budou uživatelsky přepínatelné v software. Čtvrtý detektor pro FT-</w:t>
      </w:r>
      <w:proofErr w:type="spellStart"/>
      <w:r w:rsidRPr="00366AFA">
        <w:rPr>
          <w:rFonts w:ascii="Times New Roman" w:hAnsi="Times New Roman" w:cs="Times New Roman"/>
          <w:bCs/>
        </w:rPr>
        <w:t>Ramanovy</w:t>
      </w:r>
      <w:proofErr w:type="spellEnd"/>
      <w:r w:rsidRPr="00366AFA">
        <w:rPr>
          <w:rFonts w:ascii="Times New Roman" w:hAnsi="Times New Roman" w:cs="Times New Roman"/>
          <w:bCs/>
        </w:rPr>
        <w:t xml:space="preserve"> experimenty (</w:t>
      </w:r>
      <w:proofErr w:type="spellStart"/>
      <w:r w:rsidRPr="00366AFA">
        <w:rPr>
          <w:rFonts w:ascii="Times New Roman" w:hAnsi="Times New Roman" w:cs="Times New Roman"/>
          <w:bCs/>
        </w:rPr>
        <w:t>InGaAs</w:t>
      </w:r>
      <w:proofErr w:type="spellEnd"/>
      <w:r w:rsidRPr="00366AFA">
        <w:rPr>
          <w:rFonts w:ascii="Times New Roman" w:hAnsi="Times New Roman" w:cs="Times New Roman"/>
          <w:bCs/>
        </w:rPr>
        <w:t>) implementovaný do základního spektrometru</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systém automatického přepínání detektorů bez manuálního zásahu uživatele (pomocí software),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vzduchem chlazený </w:t>
      </w:r>
      <w:proofErr w:type="spellStart"/>
      <w:r w:rsidRPr="00366AFA">
        <w:rPr>
          <w:rFonts w:ascii="Times New Roman" w:hAnsi="Times New Roman" w:cs="Times New Roman"/>
          <w:sz w:val="22"/>
          <w:szCs w:val="22"/>
        </w:rPr>
        <w:t>vysokointenzitní</w:t>
      </w:r>
      <w:proofErr w:type="spellEnd"/>
      <w:r w:rsidRPr="00366AFA">
        <w:rPr>
          <w:rFonts w:ascii="Times New Roman" w:hAnsi="Times New Roman" w:cs="Times New Roman"/>
          <w:sz w:val="22"/>
          <w:szCs w:val="22"/>
        </w:rPr>
        <w:t xml:space="preserve"> zdroj infračerveného záření </w:t>
      </w:r>
      <w:proofErr w:type="spellStart"/>
      <w:r w:rsidRPr="00366AFA">
        <w:rPr>
          <w:rFonts w:ascii="Times New Roman" w:hAnsi="Times New Roman" w:cs="Times New Roman"/>
          <w:sz w:val="22"/>
          <w:szCs w:val="22"/>
        </w:rPr>
        <w:t>Polaris</w:t>
      </w:r>
      <w:proofErr w:type="spellEnd"/>
      <w:r w:rsidRPr="00366AFA">
        <w:rPr>
          <w:rFonts w:ascii="Times New Roman" w:hAnsi="Times New Roman" w:cs="Times New Roman"/>
          <w:sz w:val="22"/>
          <w:szCs w:val="22"/>
        </w:rPr>
        <w:t xml:space="preserve">,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halogen-wolframový zdroj záření,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systém přepínaní mezi zdroji záření bez manuálního zásahu uživatele (pomocí software),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pozlacená optika,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proofErr w:type="spellStart"/>
      <w:r w:rsidRPr="00366AFA">
        <w:rPr>
          <w:rFonts w:ascii="Times New Roman" w:hAnsi="Times New Roman" w:cs="Times New Roman"/>
          <w:sz w:val="22"/>
          <w:szCs w:val="22"/>
        </w:rPr>
        <w:t>HeNe</w:t>
      </w:r>
      <w:proofErr w:type="spellEnd"/>
      <w:r w:rsidRPr="00366AFA">
        <w:rPr>
          <w:rFonts w:ascii="Times New Roman" w:hAnsi="Times New Roman" w:cs="Times New Roman"/>
          <w:sz w:val="22"/>
          <w:szCs w:val="22"/>
        </w:rPr>
        <w:t xml:space="preserve"> referenční laser pro zjišťování pozice pohyblivého zrcadla </w:t>
      </w:r>
      <w:r w:rsidRPr="00366AFA">
        <w:rPr>
          <w:rFonts w:ascii="Times New Roman" w:hAnsi="Times New Roman" w:cs="Times New Roman"/>
          <w:bCs/>
          <w:sz w:val="22"/>
          <w:szCs w:val="22"/>
        </w:rPr>
        <w:t>(diodový laser není akceptovatelný)</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motorizovaná irisová apertura řízená softwarem,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spektrální rozsah 7800-50 cm-1: </w:t>
      </w:r>
    </w:p>
    <w:p w:rsidR="00A07666" w:rsidRPr="00366AFA" w:rsidRDefault="00A07666" w:rsidP="00366AFA">
      <w:pPr>
        <w:pStyle w:val="Default"/>
        <w:numPr>
          <w:ilvl w:val="1"/>
          <w:numId w:val="5"/>
        </w:numPr>
        <w:spacing w:after="120"/>
        <w:ind w:left="709"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700 - 100 cm-1 (vzdálená infračervená oblast) </w:t>
      </w:r>
    </w:p>
    <w:p w:rsidR="00A07666" w:rsidRPr="00366AFA" w:rsidRDefault="00A07666" w:rsidP="00366AFA">
      <w:pPr>
        <w:pStyle w:val="Default"/>
        <w:numPr>
          <w:ilvl w:val="1"/>
          <w:numId w:val="5"/>
        </w:numPr>
        <w:spacing w:after="120"/>
        <w:ind w:left="709"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7800 – 350 cm-1 (střední infračervená oblast),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spektrální rozlišení 0.09 cm-1,</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poměr signálu k šumu (S/N) více než 55.000:1 (pro 1 minutové měření, p-t-p; při spektrálním rozlišení 4 cm-1),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vlnočtová přesnost lepší než 0,01 cm-1 (při 2.000 cm-1),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uživatelsky volitelná rychlost pohybu pohyblivého zrcadla v rozsahu od 0,158 cm.s-1 do 6,28 cm.s-1, </w:t>
      </w:r>
      <w:r w:rsidRPr="00366AFA">
        <w:rPr>
          <w:rFonts w:ascii="Times New Roman" w:hAnsi="Times New Roman" w:cs="Times New Roman"/>
          <w:bCs/>
          <w:sz w:val="22"/>
          <w:szCs w:val="22"/>
        </w:rPr>
        <w:t>počet volitelných rychlostí musí být minimálně 15,</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rychlost měření 1 </w:t>
      </w:r>
      <w:proofErr w:type="spellStart"/>
      <w:r w:rsidRPr="00366AFA">
        <w:rPr>
          <w:rFonts w:ascii="Times New Roman" w:hAnsi="Times New Roman" w:cs="Times New Roman"/>
          <w:sz w:val="22"/>
          <w:szCs w:val="22"/>
        </w:rPr>
        <w:t>scan</w:t>
      </w:r>
      <w:proofErr w:type="spellEnd"/>
      <w:r w:rsidRPr="00366AFA">
        <w:rPr>
          <w:rFonts w:ascii="Times New Roman" w:hAnsi="Times New Roman" w:cs="Times New Roman"/>
          <w:sz w:val="22"/>
          <w:szCs w:val="22"/>
        </w:rPr>
        <w:t xml:space="preserve"> za sekundu při standardním nastavení 4 cm-1 s možností náhledu na spektrum v reálném čase,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rychlost měření 65 spekter za sekundu při rozlišení 16 cm-1, nebo 95 </w:t>
      </w:r>
      <w:proofErr w:type="spellStart"/>
      <w:r w:rsidRPr="00366AFA">
        <w:rPr>
          <w:rFonts w:ascii="Times New Roman" w:hAnsi="Times New Roman" w:cs="Times New Roman"/>
          <w:sz w:val="22"/>
          <w:szCs w:val="22"/>
        </w:rPr>
        <w:t>scanů</w:t>
      </w:r>
      <w:proofErr w:type="spellEnd"/>
      <w:r w:rsidRPr="00366AFA">
        <w:rPr>
          <w:rFonts w:ascii="Times New Roman" w:hAnsi="Times New Roman" w:cs="Times New Roman"/>
          <w:sz w:val="22"/>
          <w:szCs w:val="22"/>
        </w:rPr>
        <w:t xml:space="preserve"> za sekundu při rozlišení 32 cm-1,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proofErr w:type="spellStart"/>
      <w:r w:rsidRPr="00366AFA">
        <w:rPr>
          <w:rFonts w:ascii="Times New Roman" w:hAnsi="Times New Roman" w:cs="Times New Roman"/>
          <w:sz w:val="22"/>
          <w:szCs w:val="22"/>
        </w:rPr>
        <w:t>Michelsonův</w:t>
      </w:r>
      <w:proofErr w:type="spellEnd"/>
      <w:r w:rsidRPr="00366AFA">
        <w:rPr>
          <w:rFonts w:ascii="Times New Roman" w:hAnsi="Times New Roman" w:cs="Times New Roman"/>
          <w:sz w:val="22"/>
          <w:szCs w:val="22"/>
        </w:rPr>
        <w:t xml:space="preserve"> interferometr s mechanickým pohybem (nikoliv pohyb tlakovým vzduchem),</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samostatná hardwarová elektronická a softwarová funkce pro automatické elektronické seřizování spektrometru před vlastním měřením, např. z důvodů korekce na teplotní roztažnost materiálů děliče paprsků, interferometru, zrcadel atd. (kontinuální kompenzace optickou cestou není akceptovatelná),</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vnitřní inteligence systému s nepřetržitou elektronickou dynamickou optimalizací měřící soustavy přístroje při každém </w:t>
      </w:r>
      <w:proofErr w:type="spellStart"/>
      <w:r w:rsidRPr="00366AFA">
        <w:rPr>
          <w:rFonts w:ascii="Times New Roman" w:hAnsi="Times New Roman" w:cs="Times New Roman"/>
          <w:sz w:val="22"/>
          <w:szCs w:val="22"/>
        </w:rPr>
        <w:t>scanu</w:t>
      </w:r>
      <w:proofErr w:type="spellEnd"/>
      <w:r w:rsidRPr="00366AFA">
        <w:rPr>
          <w:rFonts w:ascii="Times New Roman" w:hAnsi="Times New Roman" w:cs="Times New Roman"/>
          <w:sz w:val="22"/>
          <w:szCs w:val="22"/>
        </w:rPr>
        <w:t xml:space="preserve">, tj. optická lavice spektrometru je optimalizována na maximální energetickou propustnost záření při každém </w:t>
      </w:r>
      <w:proofErr w:type="spellStart"/>
      <w:r w:rsidRPr="00366AFA">
        <w:rPr>
          <w:rFonts w:ascii="Times New Roman" w:hAnsi="Times New Roman" w:cs="Times New Roman"/>
          <w:sz w:val="22"/>
          <w:szCs w:val="22"/>
        </w:rPr>
        <w:t>scanu</w:t>
      </w:r>
      <w:proofErr w:type="spellEnd"/>
      <w:r w:rsidRPr="00366AFA">
        <w:rPr>
          <w:rFonts w:ascii="Times New Roman" w:hAnsi="Times New Roman" w:cs="Times New Roman"/>
          <w:sz w:val="22"/>
          <w:szCs w:val="22"/>
        </w:rPr>
        <w:t xml:space="preserve"> (optimálně každou sekundu). (kompenzace optickou cestou není akceptovatelná),</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systém </w:t>
      </w:r>
      <w:proofErr w:type="spellStart"/>
      <w:r w:rsidRPr="00366AFA">
        <w:rPr>
          <w:rFonts w:ascii="Times New Roman" w:hAnsi="Times New Roman" w:cs="Times New Roman"/>
          <w:sz w:val="22"/>
          <w:szCs w:val="22"/>
        </w:rPr>
        <w:t>jednodotekového</w:t>
      </w:r>
      <w:proofErr w:type="spellEnd"/>
      <w:r w:rsidRPr="00366AFA">
        <w:rPr>
          <w:rFonts w:ascii="Times New Roman" w:hAnsi="Times New Roman" w:cs="Times New Roman"/>
          <w:sz w:val="22"/>
          <w:szCs w:val="22"/>
        </w:rPr>
        <w:t xml:space="preserve"> ovládání - hardwarová tlačítka pro volbu měření ve všech měřících modulech (stisknutí tlačítka znamená změnu nastavení hardware spektrometru popř. i včetně automatické výměny děliče paprsků,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zatěsněná konstrukce krytu spektrometru s možností profukování přístroje suchým inertním plynem nebo suchým vzduchem,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lastRenderedPageBreak/>
        <w:t xml:space="preserve">možnost softwarově řízeného automatizovaného vkládání těsnících závěrek (klapek) do vzorkového prostoru pro zachování inertní atmosféry spektrometru při manipulaci se vzorkem,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vzorkový prostor spektrometru umožňuje: </w:t>
      </w:r>
    </w:p>
    <w:p w:rsidR="00A07666" w:rsidRPr="00366AFA" w:rsidRDefault="00A07666" w:rsidP="00366AFA">
      <w:pPr>
        <w:pStyle w:val="Default"/>
        <w:numPr>
          <w:ilvl w:val="1"/>
          <w:numId w:val="5"/>
        </w:numPr>
        <w:spacing w:after="120"/>
        <w:ind w:left="709" w:hanging="283"/>
        <w:jc w:val="both"/>
        <w:rPr>
          <w:rFonts w:ascii="Times New Roman" w:hAnsi="Times New Roman" w:cs="Times New Roman"/>
          <w:sz w:val="22"/>
          <w:szCs w:val="22"/>
        </w:rPr>
      </w:pPr>
      <w:r w:rsidRPr="00366AFA">
        <w:rPr>
          <w:rFonts w:ascii="Times New Roman" w:hAnsi="Times New Roman" w:cs="Times New Roman"/>
          <w:sz w:val="22"/>
          <w:szCs w:val="22"/>
        </w:rPr>
        <w:t xml:space="preserve">automatickou rekognoskaci různých měřících nástavců vč. automatického nastavení experimentálních parametrů; </w:t>
      </w:r>
    </w:p>
    <w:p w:rsidR="00A07666" w:rsidRPr="00366AFA" w:rsidRDefault="00A07666" w:rsidP="00366AFA">
      <w:pPr>
        <w:pStyle w:val="Default"/>
        <w:numPr>
          <w:ilvl w:val="1"/>
          <w:numId w:val="5"/>
        </w:numPr>
        <w:spacing w:after="120"/>
        <w:ind w:left="709" w:hanging="283"/>
        <w:jc w:val="both"/>
        <w:rPr>
          <w:rFonts w:ascii="Times New Roman" w:hAnsi="Times New Roman" w:cs="Times New Roman"/>
          <w:sz w:val="22"/>
          <w:szCs w:val="22"/>
        </w:rPr>
      </w:pPr>
      <w:r w:rsidRPr="00366AFA">
        <w:rPr>
          <w:rFonts w:ascii="Times New Roman" w:hAnsi="Times New Roman" w:cs="Times New Roman"/>
          <w:sz w:val="22"/>
          <w:szCs w:val="22"/>
        </w:rPr>
        <w:t xml:space="preserve">použití </w:t>
      </w:r>
      <w:proofErr w:type="spellStart"/>
      <w:r w:rsidRPr="00366AFA">
        <w:rPr>
          <w:rFonts w:ascii="Times New Roman" w:hAnsi="Times New Roman" w:cs="Times New Roman"/>
          <w:sz w:val="22"/>
          <w:szCs w:val="22"/>
        </w:rPr>
        <w:t>dlouhocestných</w:t>
      </w:r>
      <w:proofErr w:type="spellEnd"/>
      <w:r w:rsidRPr="00366AFA">
        <w:rPr>
          <w:rFonts w:ascii="Times New Roman" w:hAnsi="Times New Roman" w:cs="Times New Roman"/>
          <w:sz w:val="22"/>
          <w:szCs w:val="22"/>
        </w:rPr>
        <w:t xml:space="preserve"> plynových kyvet (optická dráha min. 10 m),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interní validační zařízení s certifikovanými standardy,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externí výstupy/vstupy infračerveného záření na stranách spektrometru pro možnost budoucího doplnění spektrometru, </w:t>
      </w:r>
    </w:p>
    <w:p w:rsidR="00A07666" w:rsidRPr="00366AFA" w:rsidRDefault="00A07666" w:rsidP="00366AFA">
      <w:pPr>
        <w:pStyle w:val="Default"/>
        <w:numPr>
          <w:ilvl w:val="0"/>
          <w:numId w:val="5"/>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 xml:space="preserve">možnost budoucího doplnění spektrometru o: </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GC-IR modul včetně vyhřívané </w:t>
      </w:r>
      <w:proofErr w:type="spellStart"/>
      <w:r w:rsidRPr="00366AFA">
        <w:rPr>
          <w:rFonts w:ascii="Times New Roman" w:hAnsi="Times New Roman" w:cs="Times New Roman"/>
          <w:sz w:val="22"/>
          <w:szCs w:val="22"/>
        </w:rPr>
        <w:t>transferline</w:t>
      </w:r>
      <w:proofErr w:type="spellEnd"/>
      <w:r w:rsidRPr="00366AFA">
        <w:rPr>
          <w:rFonts w:ascii="Times New Roman" w:hAnsi="Times New Roman" w:cs="Times New Roman"/>
          <w:sz w:val="22"/>
          <w:szCs w:val="22"/>
        </w:rPr>
        <w:t xml:space="preserve"> a </w:t>
      </w:r>
      <w:proofErr w:type="spellStart"/>
      <w:r w:rsidRPr="00366AFA">
        <w:rPr>
          <w:rFonts w:ascii="Times New Roman" w:hAnsi="Times New Roman" w:cs="Times New Roman"/>
          <w:sz w:val="22"/>
          <w:szCs w:val="22"/>
        </w:rPr>
        <w:t>lightpipe</w:t>
      </w:r>
      <w:proofErr w:type="spellEnd"/>
      <w:r w:rsidRPr="00366AFA">
        <w:rPr>
          <w:rFonts w:ascii="Times New Roman" w:hAnsi="Times New Roman" w:cs="Times New Roman"/>
          <w:sz w:val="22"/>
          <w:szCs w:val="22"/>
        </w:rPr>
        <w:t xml:space="preserve"> s MCT-A detektorem (s minimálním spektrálním rozsahem 11.700 – 600 cm-1), </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TGA-IR interface, </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FT-</w:t>
      </w:r>
      <w:proofErr w:type="spellStart"/>
      <w:r w:rsidRPr="00366AFA">
        <w:rPr>
          <w:rFonts w:ascii="Times New Roman" w:hAnsi="Times New Roman" w:cs="Times New Roman"/>
          <w:sz w:val="22"/>
          <w:szCs w:val="22"/>
        </w:rPr>
        <w:t>Ramanův</w:t>
      </w:r>
      <w:proofErr w:type="spellEnd"/>
      <w:r w:rsidRPr="00366AFA">
        <w:rPr>
          <w:rFonts w:ascii="Times New Roman" w:hAnsi="Times New Roman" w:cs="Times New Roman"/>
          <w:sz w:val="22"/>
          <w:szCs w:val="22"/>
        </w:rPr>
        <w:t xml:space="preserve"> modul realizovaný pomocí nástavce </w:t>
      </w:r>
      <w:proofErr w:type="spellStart"/>
      <w:r w:rsidRPr="00366AFA">
        <w:rPr>
          <w:rFonts w:ascii="Times New Roman" w:hAnsi="Times New Roman" w:cs="Times New Roman"/>
          <w:sz w:val="22"/>
          <w:szCs w:val="22"/>
        </w:rPr>
        <w:t>vložitelného</w:t>
      </w:r>
      <w:proofErr w:type="spellEnd"/>
      <w:r w:rsidRPr="00366AFA">
        <w:rPr>
          <w:rFonts w:ascii="Times New Roman" w:hAnsi="Times New Roman" w:cs="Times New Roman"/>
          <w:sz w:val="22"/>
          <w:szCs w:val="22"/>
        </w:rPr>
        <w:t xml:space="preserve"> do vzorkového prostoru spektrometru (externí FT-</w:t>
      </w:r>
      <w:proofErr w:type="spellStart"/>
      <w:r w:rsidRPr="00366AFA">
        <w:rPr>
          <w:rFonts w:ascii="Times New Roman" w:hAnsi="Times New Roman" w:cs="Times New Roman"/>
          <w:sz w:val="22"/>
          <w:szCs w:val="22"/>
        </w:rPr>
        <w:t>Ramanův</w:t>
      </w:r>
      <w:proofErr w:type="spellEnd"/>
      <w:r w:rsidRPr="00366AFA">
        <w:rPr>
          <w:rFonts w:ascii="Times New Roman" w:hAnsi="Times New Roman" w:cs="Times New Roman"/>
          <w:sz w:val="22"/>
          <w:szCs w:val="22"/>
        </w:rPr>
        <w:t xml:space="preserve"> spektrometr nebo modul není přípustný). Spektrální rozsah </w:t>
      </w:r>
      <w:proofErr w:type="spellStart"/>
      <w:r w:rsidRPr="00366AFA">
        <w:rPr>
          <w:rFonts w:ascii="Times New Roman" w:hAnsi="Times New Roman" w:cs="Times New Roman"/>
          <w:sz w:val="22"/>
          <w:szCs w:val="22"/>
        </w:rPr>
        <w:t>Raman</w:t>
      </w:r>
      <w:proofErr w:type="spellEnd"/>
      <w:r w:rsidRPr="00366AFA">
        <w:rPr>
          <w:rFonts w:ascii="Times New Roman" w:hAnsi="Times New Roman" w:cs="Times New Roman"/>
          <w:sz w:val="22"/>
          <w:szCs w:val="22"/>
        </w:rPr>
        <w:t xml:space="preserve">: 5.000 cm-1 až 100 cm-1 pouze </w:t>
      </w:r>
      <w:proofErr w:type="spellStart"/>
      <w:r w:rsidRPr="00366AFA">
        <w:rPr>
          <w:rFonts w:ascii="Times New Roman" w:hAnsi="Times New Roman" w:cs="Times New Roman"/>
          <w:sz w:val="22"/>
          <w:szCs w:val="22"/>
        </w:rPr>
        <w:t>Stokesovy</w:t>
      </w:r>
      <w:proofErr w:type="spellEnd"/>
      <w:r w:rsidRPr="00366AFA">
        <w:rPr>
          <w:rFonts w:ascii="Times New Roman" w:hAnsi="Times New Roman" w:cs="Times New Roman"/>
          <w:sz w:val="22"/>
          <w:szCs w:val="22"/>
        </w:rPr>
        <w:t xml:space="preserve"> linie. Excitační laser </w:t>
      </w:r>
      <w:proofErr w:type="spellStart"/>
      <w:r w:rsidRPr="00366AFA">
        <w:rPr>
          <w:rFonts w:ascii="Times New Roman" w:hAnsi="Times New Roman" w:cs="Times New Roman"/>
          <w:sz w:val="22"/>
          <w:szCs w:val="22"/>
        </w:rPr>
        <w:t>Ramanova</w:t>
      </w:r>
      <w:proofErr w:type="spellEnd"/>
      <w:r w:rsidRPr="00366AFA">
        <w:rPr>
          <w:rFonts w:ascii="Times New Roman" w:hAnsi="Times New Roman" w:cs="Times New Roman"/>
          <w:sz w:val="22"/>
          <w:szCs w:val="22"/>
        </w:rPr>
        <w:t xml:space="preserve"> záření musí mít vlnovou délku 1.064 </w:t>
      </w:r>
      <w:proofErr w:type="spellStart"/>
      <w:r w:rsidRPr="00366AFA">
        <w:rPr>
          <w:rFonts w:ascii="Times New Roman" w:hAnsi="Times New Roman" w:cs="Times New Roman"/>
          <w:sz w:val="22"/>
          <w:szCs w:val="22"/>
        </w:rPr>
        <w:t>nm</w:t>
      </w:r>
      <w:proofErr w:type="spellEnd"/>
      <w:r w:rsidRPr="00366AFA">
        <w:rPr>
          <w:rFonts w:ascii="Times New Roman" w:hAnsi="Times New Roman" w:cs="Times New Roman"/>
          <w:sz w:val="22"/>
          <w:szCs w:val="22"/>
        </w:rPr>
        <w:t xml:space="preserve"> a mít softwarově nastavitelný výkon na vzorku minimálně v rozsahu 50 – 500 </w:t>
      </w:r>
      <w:proofErr w:type="spellStart"/>
      <w:r w:rsidRPr="00366AFA">
        <w:rPr>
          <w:rFonts w:ascii="Times New Roman" w:hAnsi="Times New Roman" w:cs="Times New Roman"/>
          <w:sz w:val="22"/>
          <w:szCs w:val="22"/>
        </w:rPr>
        <w:t>mW</w:t>
      </w:r>
      <w:proofErr w:type="spellEnd"/>
      <w:r w:rsidRPr="00366AFA">
        <w:rPr>
          <w:rFonts w:ascii="Times New Roman" w:hAnsi="Times New Roman" w:cs="Times New Roman"/>
          <w:sz w:val="22"/>
          <w:szCs w:val="22"/>
        </w:rPr>
        <w:t xml:space="preserve">. Musí umožňovat </w:t>
      </w:r>
      <w:proofErr w:type="spellStart"/>
      <w:r w:rsidRPr="00366AFA">
        <w:rPr>
          <w:rFonts w:ascii="Times New Roman" w:hAnsi="Times New Roman" w:cs="Times New Roman"/>
          <w:sz w:val="22"/>
          <w:szCs w:val="22"/>
        </w:rPr>
        <w:t>defokusaci</w:t>
      </w:r>
      <w:proofErr w:type="spellEnd"/>
      <w:r w:rsidRPr="00366AFA">
        <w:rPr>
          <w:rFonts w:ascii="Times New Roman" w:hAnsi="Times New Roman" w:cs="Times New Roman"/>
          <w:sz w:val="22"/>
          <w:szCs w:val="22"/>
        </w:rPr>
        <w:t xml:space="preserve"> stopy laserového paprsku na vzorku z průměru několik desítek mikrometrů na </w:t>
      </w:r>
      <w:smartTag w:uri="urn:schemas-microsoft-com:office:smarttags" w:element="metricconverter">
        <w:smartTagPr>
          <w:attr w:name="ProductID" w:val="1 mm"/>
        </w:smartTagPr>
        <w:r w:rsidRPr="00366AFA">
          <w:rPr>
            <w:rFonts w:ascii="Times New Roman" w:hAnsi="Times New Roman" w:cs="Times New Roman"/>
            <w:sz w:val="22"/>
            <w:szCs w:val="22"/>
          </w:rPr>
          <w:t>1 mm</w:t>
        </w:r>
      </w:smartTag>
      <w:r w:rsidRPr="00366AFA">
        <w:rPr>
          <w:rFonts w:ascii="Times New Roman" w:hAnsi="Times New Roman" w:cs="Times New Roman"/>
          <w:sz w:val="22"/>
          <w:szCs w:val="22"/>
        </w:rPr>
        <w:t xml:space="preserve"> pro snížení zátěže citlivých vzorků. X-Y-Z mikroskopický stolek </w:t>
      </w:r>
      <w:proofErr w:type="spellStart"/>
      <w:r w:rsidRPr="00366AFA">
        <w:rPr>
          <w:rFonts w:ascii="Times New Roman" w:hAnsi="Times New Roman" w:cs="Times New Roman"/>
          <w:sz w:val="22"/>
          <w:szCs w:val="22"/>
        </w:rPr>
        <w:t>Ramanova</w:t>
      </w:r>
      <w:proofErr w:type="spellEnd"/>
      <w:r w:rsidRPr="00366AFA">
        <w:rPr>
          <w:rFonts w:ascii="Times New Roman" w:hAnsi="Times New Roman" w:cs="Times New Roman"/>
          <w:sz w:val="22"/>
          <w:szCs w:val="22"/>
        </w:rPr>
        <w:t xml:space="preserve"> nástavce se musí posouvat s minimálním krokem 7 mikrometrů. Musí umožňovat měření ve skleněných nádobkách nebo v </w:t>
      </w:r>
      <w:proofErr w:type="spellStart"/>
      <w:r w:rsidRPr="00366AFA">
        <w:rPr>
          <w:rFonts w:ascii="Times New Roman" w:hAnsi="Times New Roman" w:cs="Times New Roman"/>
          <w:sz w:val="22"/>
          <w:szCs w:val="22"/>
        </w:rPr>
        <w:t>mikrotitračních</w:t>
      </w:r>
      <w:proofErr w:type="spellEnd"/>
      <w:r w:rsidRPr="00366AFA">
        <w:rPr>
          <w:rFonts w:ascii="Times New Roman" w:hAnsi="Times New Roman" w:cs="Times New Roman"/>
          <w:sz w:val="22"/>
          <w:szCs w:val="22"/>
        </w:rPr>
        <w:t xml:space="preserve"> destičkách. Požadujeme přesun na jiné měřené místo vzorku jedním kliknutím včetně autofokusu na vzorku,</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spojení infračervené spektroskopie s reometrem,</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bCs/>
          <w:sz w:val="22"/>
          <w:szCs w:val="22"/>
        </w:rPr>
        <w:t>různé měřící nástavce různých výrobců (např. integrační koule s pozlaceným povrchem a vestavěným pozlaceným standardem zabraňujícím kontaminaci nebo ztrátu uživatelem, nástavec na měření spekulární reflexe, …),</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bCs/>
          <w:sz w:val="22"/>
          <w:szCs w:val="22"/>
        </w:rPr>
        <w:t>implementaci infračerveného polarizátoru do optiky spektrometru. Řízení tohoto polarizátoru musí být softwarové, včetně nastavení jeho rotace,</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externí vstupy IČ záření z levé i pravé strany spektrometru,</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bCs/>
          <w:sz w:val="22"/>
          <w:szCs w:val="22"/>
        </w:rPr>
        <w:t>plnohodnotný vedlejší externí modul s vlastními uživatelsky volitelnými detektory pro jakoukoliv infračervenou oblast včetně motorizovaného zrcadla umožňujícího softwarové přepínání mezi hlavním a vedlejším vzorkovým prostorem,</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externí PEM modul umožňující polarizační modulaci, </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rozšíření spektrálního rozsahu do viditelné oblasti (možnost minimálního měřícího rozsahu od 50 do 27.000 cm-1), </w:t>
      </w:r>
    </w:p>
    <w:p w:rsidR="00A07666" w:rsidRPr="00366AFA" w:rsidRDefault="00A07666" w:rsidP="00366AFA">
      <w:pPr>
        <w:pStyle w:val="Default"/>
        <w:numPr>
          <w:ilvl w:val="1"/>
          <w:numId w:val="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možnost rozšíření na pokročilé měřící spektroskopické techniky Step </w:t>
      </w:r>
      <w:proofErr w:type="spellStart"/>
      <w:r w:rsidRPr="00366AFA">
        <w:rPr>
          <w:rFonts w:ascii="Times New Roman" w:hAnsi="Times New Roman" w:cs="Times New Roman"/>
          <w:sz w:val="22"/>
          <w:szCs w:val="22"/>
        </w:rPr>
        <w:t>Scan</w:t>
      </w:r>
      <w:proofErr w:type="spellEnd"/>
      <w:r w:rsidRPr="00366AFA">
        <w:rPr>
          <w:rFonts w:ascii="Times New Roman" w:hAnsi="Times New Roman" w:cs="Times New Roman"/>
          <w:sz w:val="22"/>
          <w:szCs w:val="22"/>
        </w:rPr>
        <w:t xml:space="preserve"> techniky (AM, PM, TRS, </w:t>
      </w:r>
      <w:proofErr w:type="spellStart"/>
      <w:r w:rsidRPr="00366AFA">
        <w:rPr>
          <w:rFonts w:ascii="Times New Roman" w:hAnsi="Times New Roman" w:cs="Times New Roman"/>
          <w:sz w:val="22"/>
          <w:szCs w:val="22"/>
        </w:rPr>
        <w:t>Multiple</w:t>
      </w:r>
      <w:proofErr w:type="spellEnd"/>
      <w:r w:rsidRPr="00366AFA">
        <w:rPr>
          <w:rFonts w:ascii="Times New Roman" w:hAnsi="Times New Roman" w:cs="Times New Roman"/>
          <w:sz w:val="22"/>
          <w:szCs w:val="22"/>
        </w:rPr>
        <w:t xml:space="preserve"> </w:t>
      </w:r>
      <w:proofErr w:type="spellStart"/>
      <w:r w:rsidRPr="00366AFA">
        <w:rPr>
          <w:rFonts w:ascii="Times New Roman" w:hAnsi="Times New Roman" w:cs="Times New Roman"/>
          <w:sz w:val="22"/>
          <w:szCs w:val="22"/>
        </w:rPr>
        <w:t>Modulation</w:t>
      </w:r>
      <w:proofErr w:type="spellEnd"/>
      <w:r w:rsidRPr="00366AFA">
        <w:rPr>
          <w:rFonts w:ascii="Times New Roman" w:hAnsi="Times New Roman" w:cs="Times New Roman"/>
          <w:sz w:val="22"/>
          <w:szCs w:val="22"/>
        </w:rPr>
        <w:t xml:space="preserve">, </w:t>
      </w:r>
      <w:proofErr w:type="spellStart"/>
      <w:r w:rsidRPr="00366AFA">
        <w:rPr>
          <w:rFonts w:ascii="Times New Roman" w:hAnsi="Times New Roman" w:cs="Times New Roman"/>
          <w:sz w:val="22"/>
          <w:szCs w:val="22"/>
        </w:rPr>
        <w:t>fotoakustická</w:t>
      </w:r>
      <w:proofErr w:type="spellEnd"/>
      <w:r w:rsidRPr="00366AFA">
        <w:rPr>
          <w:rFonts w:ascii="Times New Roman" w:hAnsi="Times New Roman" w:cs="Times New Roman"/>
          <w:sz w:val="22"/>
          <w:szCs w:val="22"/>
        </w:rPr>
        <w:t xml:space="preserve"> step-</w:t>
      </w:r>
      <w:proofErr w:type="spellStart"/>
      <w:r w:rsidRPr="00366AFA">
        <w:rPr>
          <w:rFonts w:ascii="Times New Roman" w:hAnsi="Times New Roman" w:cs="Times New Roman"/>
          <w:sz w:val="22"/>
          <w:szCs w:val="22"/>
        </w:rPr>
        <w:t>scan</w:t>
      </w:r>
      <w:proofErr w:type="spellEnd"/>
      <w:r w:rsidRPr="00366AFA">
        <w:rPr>
          <w:rFonts w:ascii="Times New Roman" w:hAnsi="Times New Roman" w:cs="Times New Roman"/>
          <w:sz w:val="22"/>
          <w:szCs w:val="22"/>
        </w:rPr>
        <w:t xml:space="preserve"> spektroskopie apod.).</w:t>
      </w:r>
    </w:p>
    <w:p w:rsidR="00A07666" w:rsidRPr="00366AFA" w:rsidRDefault="00A07666" w:rsidP="00366AFA">
      <w:pPr>
        <w:pStyle w:val="Default"/>
        <w:numPr>
          <w:ilvl w:val="0"/>
          <w:numId w:val="6"/>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komunikační rozhraní mezi přístrojem a PC je řešeno pomocí kabelu využívající USB protokol (použití např. redukce typu USB/</w:t>
      </w:r>
      <w:proofErr w:type="spellStart"/>
      <w:r w:rsidRPr="00366AFA">
        <w:rPr>
          <w:rFonts w:ascii="Times New Roman" w:hAnsi="Times New Roman" w:cs="Times New Roman"/>
          <w:sz w:val="22"/>
          <w:szCs w:val="22"/>
        </w:rPr>
        <w:t>Ethernet</w:t>
      </w:r>
      <w:proofErr w:type="spellEnd"/>
      <w:r w:rsidRPr="00366AFA">
        <w:rPr>
          <w:rFonts w:ascii="Times New Roman" w:hAnsi="Times New Roman" w:cs="Times New Roman"/>
          <w:sz w:val="22"/>
          <w:szCs w:val="22"/>
        </w:rPr>
        <w:t xml:space="preserve"> není akceptovatelná).</w:t>
      </w:r>
    </w:p>
    <w:p w:rsidR="00A07666" w:rsidRPr="00366AFA" w:rsidRDefault="00A07666" w:rsidP="00366AFA">
      <w:pPr>
        <w:pStyle w:val="Default"/>
        <w:spacing w:after="120"/>
        <w:ind w:left="426"/>
        <w:jc w:val="both"/>
        <w:rPr>
          <w:rFonts w:ascii="Times New Roman" w:hAnsi="Times New Roman" w:cs="Times New Roman"/>
          <w:sz w:val="22"/>
          <w:szCs w:val="22"/>
        </w:rPr>
      </w:pPr>
    </w:p>
    <w:p w:rsidR="00A07666" w:rsidRPr="00366AFA" w:rsidRDefault="00A07666" w:rsidP="00366AFA">
      <w:pPr>
        <w:pStyle w:val="Default"/>
        <w:spacing w:after="120"/>
        <w:jc w:val="both"/>
        <w:rPr>
          <w:rFonts w:ascii="Times New Roman" w:hAnsi="Times New Roman" w:cs="Times New Roman"/>
          <w:b/>
          <w:bCs/>
          <w:sz w:val="22"/>
          <w:szCs w:val="22"/>
        </w:rPr>
      </w:pPr>
    </w:p>
    <w:p w:rsidR="00A07666" w:rsidRPr="00366AFA" w:rsidRDefault="00A07666" w:rsidP="00366AFA">
      <w:pPr>
        <w:pStyle w:val="Default"/>
        <w:spacing w:after="120"/>
        <w:jc w:val="both"/>
        <w:rPr>
          <w:rFonts w:ascii="Times New Roman" w:hAnsi="Times New Roman" w:cs="Times New Roman"/>
          <w:b/>
          <w:bCs/>
          <w:sz w:val="22"/>
          <w:szCs w:val="22"/>
        </w:rPr>
      </w:pPr>
    </w:p>
    <w:p w:rsidR="00A07666" w:rsidRPr="00366AFA" w:rsidRDefault="00A07666" w:rsidP="00366AFA">
      <w:pPr>
        <w:pStyle w:val="Default"/>
        <w:spacing w:after="120"/>
        <w:jc w:val="both"/>
        <w:rPr>
          <w:rFonts w:ascii="Times New Roman" w:hAnsi="Times New Roman" w:cs="Times New Roman"/>
          <w:sz w:val="22"/>
          <w:szCs w:val="22"/>
        </w:rPr>
      </w:pPr>
      <w:r w:rsidRPr="00366AFA">
        <w:rPr>
          <w:rFonts w:ascii="Times New Roman" w:hAnsi="Times New Roman" w:cs="Times New Roman"/>
          <w:b/>
          <w:bCs/>
          <w:sz w:val="22"/>
          <w:szCs w:val="22"/>
        </w:rPr>
        <w:lastRenderedPageBreak/>
        <w:t xml:space="preserve">Kompletní ovládací, diagnostický a validační software </w:t>
      </w:r>
      <w:r w:rsidRPr="00366AFA">
        <w:rPr>
          <w:rFonts w:ascii="Times New Roman" w:hAnsi="Times New Roman" w:cs="Times New Roman"/>
          <w:sz w:val="22"/>
          <w:szCs w:val="22"/>
        </w:rPr>
        <w:t xml:space="preserve">(ovládání systému pomocí grafických ikon a horkých kláves)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systém musí být plně kompatibilní s daty a vytvořenými kalibračními modely získanými prostřednictvím stávajícího FTIR spektrometru </w:t>
      </w:r>
      <w:proofErr w:type="spellStart"/>
      <w:r w:rsidRPr="00366AFA">
        <w:rPr>
          <w:rFonts w:ascii="Times New Roman" w:hAnsi="Times New Roman" w:cs="Times New Roman"/>
          <w:sz w:val="22"/>
          <w:szCs w:val="22"/>
        </w:rPr>
        <w:t>Nicolet</w:t>
      </w:r>
      <w:proofErr w:type="spellEnd"/>
      <w:r w:rsidRPr="00366AFA">
        <w:rPr>
          <w:rFonts w:ascii="Times New Roman" w:hAnsi="Times New Roman" w:cs="Times New Roman"/>
          <w:sz w:val="22"/>
          <w:szCs w:val="22"/>
        </w:rPr>
        <w:t xml:space="preserve"> (tj. komerční i uživatelské knihovny spekter, infračervená spektra, apod..)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softwarové vybavení musí umožňovat: </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spektrální matematiku, </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práci s knihovnami spekter, </w:t>
      </w:r>
      <w:proofErr w:type="spellStart"/>
      <w:r w:rsidRPr="00366AFA">
        <w:rPr>
          <w:rFonts w:ascii="Times New Roman" w:hAnsi="Times New Roman" w:cs="Times New Roman"/>
          <w:sz w:val="22"/>
          <w:szCs w:val="22"/>
        </w:rPr>
        <w:t>search</w:t>
      </w:r>
      <w:proofErr w:type="spellEnd"/>
      <w:r w:rsidRPr="00366AFA">
        <w:rPr>
          <w:rFonts w:ascii="Times New Roman" w:hAnsi="Times New Roman" w:cs="Times New Roman"/>
          <w:sz w:val="22"/>
          <w:szCs w:val="22"/>
        </w:rPr>
        <w:t xml:space="preserve">, správce knihoven </w:t>
      </w:r>
      <w:proofErr w:type="spellStart"/>
      <w:r w:rsidRPr="00366AFA">
        <w:rPr>
          <w:rFonts w:ascii="Times New Roman" w:hAnsi="Times New Roman" w:cs="Times New Roman"/>
          <w:sz w:val="22"/>
          <w:szCs w:val="22"/>
        </w:rPr>
        <w:t>Library</w:t>
      </w:r>
      <w:proofErr w:type="spellEnd"/>
      <w:r w:rsidRPr="00366AFA">
        <w:rPr>
          <w:rFonts w:ascii="Times New Roman" w:hAnsi="Times New Roman" w:cs="Times New Roman"/>
          <w:sz w:val="22"/>
          <w:szCs w:val="22"/>
        </w:rPr>
        <w:t xml:space="preserve"> </w:t>
      </w:r>
      <w:proofErr w:type="spellStart"/>
      <w:r w:rsidRPr="00366AFA">
        <w:rPr>
          <w:rFonts w:ascii="Times New Roman" w:hAnsi="Times New Roman" w:cs="Times New Roman"/>
          <w:sz w:val="22"/>
          <w:szCs w:val="22"/>
        </w:rPr>
        <w:t>Manager</w:t>
      </w:r>
      <w:proofErr w:type="spellEnd"/>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pokročilou ATR korekci - korekce y-</w:t>
      </w:r>
      <w:proofErr w:type="spellStart"/>
      <w:r w:rsidRPr="00366AFA">
        <w:rPr>
          <w:rFonts w:ascii="Times New Roman" w:hAnsi="Times New Roman" w:cs="Times New Roman"/>
          <w:sz w:val="22"/>
          <w:szCs w:val="22"/>
        </w:rPr>
        <w:t>ové</w:t>
      </w:r>
      <w:proofErr w:type="spellEnd"/>
      <w:r w:rsidRPr="00366AFA">
        <w:rPr>
          <w:rFonts w:ascii="Times New Roman" w:hAnsi="Times New Roman" w:cs="Times New Roman"/>
          <w:sz w:val="22"/>
          <w:szCs w:val="22"/>
        </w:rPr>
        <w:t xml:space="preserve">, tak i x-ové osy ATR spektra (nezbytná funkce pro srovnávání infračervených spekter naměřených ATR technikou se spektry naměřenými standardními transmisními technikami) – vyžaduje nastavení následujících parametrů: materiál krystalu, počet odrazů, úhel odrazu a indexu lomu měřeného materiálu, </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různými matematickými funkcemi ověření shody naměřeného spektra vůči jednomu či více spektrům (včetně možnosti zvýšení citlivosti ověření shody pro vysoce podobná spektra), </w:t>
      </w:r>
      <w:proofErr w:type="spellStart"/>
      <w:r w:rsidRPr="00366AFA">
        <w:rPr>
          <w:rFonts w:ascii="Times New Roman" w:hAnsi="Times New Roman" w:cs="Times New Roman"/>
          <w:sz w:val="22"/>
          <w:szCs w:val="22"/>
        </w:rPr>
        <w:t>QCheck</w:t>
      </w:r>
      <w:proofErr w:type="spellEnd"/>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separaci překrývajících se spektrálních pásů,</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interpretaci infračervených spekter,</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diagnostickou kontrolu zdroje zářeni, laseru, napájení, detektoru a elektroniky spektrometru, nastavení termínů preventivní údržby, atd.,</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automatizovanou kontrolu funkčnosti zařízení (navíc uživatel musí mít možnost provádět samostatně kontrolní měření na dodaných certifikovaných standardech),</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zabudovaný diagnostický software SPV,</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tvorba protokolů, </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 xml:space="preserve">příkladové knihovny s infračervenými a </w:t>
      </w:r>
      <w:proofErr w:type="spellStart"/>
      <w:r w:rsidRPr="00366AFA">
        <w:rPr>
          <w:rFonts w:ascii="Times New Roman" w:hAnsi="Times New Roman" w:cs="Times New Roman"/>
          <w:sz w:val="22"/>
          <w:szCs w:val="22"/>
        </w:rPr>
        <w:t>Ramanovými</w:t>
      </w:r>
      <w:proofErr w:type="spellEnd"/>
      <w:r w:rsidRPr="00366AFA">
        <w:rPr>
          <w:rFonts w:ascii="Times New Roman" w:hAnsi="Times New Roman" w:cs="Times New Roman"/>
          <w:sz w:val="22"/>
          <w:szCs w:val="22"/>
        </w:rPr>
        <w:t xml:space="preserve"> spektry (minimální požadavek alespoň 1000 spekter)</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validace spektrometru dle normy ASTM 1421-99 při instalaci</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možnost validace spektrometru podle normy ČSN EN ISO/IEC 17025</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certifikace výrobce dle normy ISO 9000 nebo vyšší</w:t>
      </w:r>
    </w:p>
    <w:p w:rsidR="00A07666" w:rsidRPr="00366AFA" w:rsidRDefault="00A07666"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certifikace dodavatele dle normy ISO 9000 nebo vyšší</w:t>
      </w:r>
    </w:p>
    <w:tbl>
      <w:tblPr>
        <w:tblW w:w="14254" w:type="dxa"/>
        <w:tblBorders>
          <w:top w:val="nil"/>
          <w:left w:val="nil"/>
          <w:bottom w:val="nil"/>
          <w:right w:val="nil"/>
        </w:tblBorders>
        <w:tblLayout w:type="fixed"/>
        <w:tblLook w:val="0000" w:firstRow="0" w:lastRow="0" w:firstColumn="0" w:lastColumn="0" w:noHBand="0" w:noVBand="0"/>
      </w:tblPr>
      <w:tblGrid>
        <w:gridCol w:w="9606"/>
        <w:gridCol w:w="4648"/>
      </w:tblGrid>
      <w:tr w:rsidR="00A07666" w:rsidRPr="00366AFA" w:rsidTr="00521485">
        <w:trPr>
          <w:trHeight w:val="1075"/>
        </w:trPr>
        <w:tc>
          <w:tcPr>
            <w:tcW w:w="9606" w:type="dxa"/>
          </w:tcPr>
          <w:p w:rsidR="00A07666" w:rsidRPr="00366AFA" w:rsidRDefault="00A07666" w:rsidP="00366AFA">
            <w:pPr>
              <w:pStyle w:val="Default"/>
              <w:spacing w:after="120"/>
              <w:jc w:val="both"/>
              <w:rPr>
                <w:rFonts w:ascii="Times New Roman" w:hAnsi="Times New Roman" w:cs="Times New Roman"/>
                <w:b/>
                <w:bCs/>
                <w:sz w:val="22"/>
                <w:szCs w:val="22"/>
              </w:rPr>
            </w:pPr>
          </w:p>
          <w:p w:rsidR="00A07666" w:rsidRPr="00366AFA" w:rsidRDefault="00A07666" w:rsidP="00366AFA">
            <w:pPr>
              <w:pStyle w:val="Default"/>
              <w:spacing w:after="120"/>
              <w:jc w:val="both"/>
              <w:rPr>
                <w:rFonts w:ascii="Times New Roman" w:hAnsi="Times New Roman" w:cs="Times New Roman"/>
                <w:b/>
                <w:bCs/>
                <w:sz w:val="22"/>
                <w:szCs w:val="22"/>
              </w:rPr>
            </w:pPr>
            <w:r w:rsidRPr="00366AFA">
              <w:rPr>
                <w:rFonts w:ascii="Times New Roman" w:hAnsi="Times New Roman" w:cs="Times New Roman"/>
                <w:b/>
                <w:bCs/>
                <w:sz w:val="22"/>
                <w:szCs w:val="22"/>
              </w:rPr>
              <w:t xml:space="preserve">ATR nástavec s </w:t>
            </w:r>
            <w:proofErr w:type="spellStart"/>
            <w:r w:rsidRPr="00366AFA">
              <w:rPr>
                <w:rFonts w:ascii="Times New Roman" w:hAnsi="Times New Roman" w:cs="Times New Roman"/>
                <w:b/>
                <w:bCs/>
                <w:sz w:val="22"/>
                <w:szCs w:val="22"/>
              </w:rPr>
              <w:t>jednoodrazovým</w:t>
            </w:r>
            <w:proofErr w:type="spellEnd"/>
            <w:r w:rsidRPr="00366AFA">
              <w:rPr>
                <w:rFonts w:ascii="Times New Roman" w:hAnsi="Times New Roman" w:cs="Times New Roman"/>
                <w:b/>
                <w:bCs/>
                <w:sz w:val="22"/>
                <w:szCs w:val="22"/>
              </w:rPr>
              <w:t xml:space="preserve"> diamantovým krystalem a s vlastním detektorem permanentně zabudovaný v dodaném spektrometru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nástavec nesmí jakkoliv omezovat standartní vzorkový prostor spektrometru. Přepínání mezi měřením v transmisním módu a na ATR nástavci musí být pouze softwarové nebo tlačítkem na přístroji, bez jakéhokoliv manuálního zásahu uživatele. Tento diamantový ATR nástavec musí umožňovat měření spekter až do FAR regionu, za hranici měření považujeme 100 cm-1. Požadovaný rozsah měření 4.000 – 100 cm-1 (v závislosti na použitém děliči paprsků),</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proofErr w:type="spellStart"/>
            <w:r w:rsidRPr="00366AFA">
              <w:rPr>
                <w:rFonts w:ascii="Times New Roman" w:hAnsi="Times New Roman" w:cs="Times New Roman"/>
                <w:sz w:val="22"/>
                <w:szCs w:val="22"/>
              </w:rPr>
              <w:t>přítlačka</w:t>
            </w:r>
            <w:proofErr w:type="spellEnd"/>
            <w:r w:rsidRPr="00366AFA">
              <w:rPr>
                <w:rFonts w:ascii="Times New Roman" w:hAnsi="Times New Roman" w:cs="Times New Roman"/>
                <w:sz w:val="22"/>
                <w:szCs w:val="22"/>
              </w:rPr>
              <w:t xml:space="preserve"> ATR nástavce musí být momentová. Měřicí příslušenství ATR nástavce musí zahrnovat kapalinovou misku s </w:t>
            </w:r>
            <w:proofErr w:type="spellStart"/>
            <w:r w:rsidRPr="00366AFA">
              <w:rPr>
                <w:rFonts w:ascii="Times New Roman" w:hAnsi="Times New Roman" w:cs="Times New Roman"/>
                <w:sz w:val="22"/>
                <w:szCs w:val="22"/>
              </w:rPr>
              <w:t>protiodpařovacím</w:t>
            </w:r>
            <w:proofErr w:type="spellEnd"/>
            <w:r w:rsidRPr="00366AFA">
              <w:rPr>
                <w:rFonts w:ascii="Times New Roman" w:hAnsi="Times New Roman" w:cs="Times New Roman"/>
                <w:sz w:val="22"/>
                <w:szCs w:val="22"/>
              </w:rPr>
              <w:t xml:space="preserve"> krytem.</w:t>
            </w:r>
          </w:p>
          <w:p w:rsidR="00A07666" w:rsidRDefault="00A07666" w:rsidP="00366AFA">
            <w:pPr>
              <w:pStyle w:val="Default"/>
              <w:spacing w:after="120"/>
              <w:ind w:left="426"/>
              <w:jc w:val="both"/>
              <w:rPr>
                <w:rFonts w:ascii="Times New Roman" w:hAnsi="Times New Roman" w:cs="Times New Roman"/>
                <w:b/>
                <w:bCs/>
                <w:sz w:val="22"/>
                <w:szCs w:val="22"/>
              </w:rPr>
            </w:pPr>
          </w:p>
          <w:p w:rsidR="00366AFA" w:rsidRDefault="00366AFA" w:rsidP="00366AFA">
            <w:pPr>
              <w:pStyle w:val="Default"/>
              <w:spacing w:after="120"/>
              <w:ind w:left="426"/>
              <w:jc w:val="both"/>
              <w:rPr>
                <w:rFonts w:ascii="Times New Roman" w:hAnsi="Times New Roman" w:cs="Times New Roman"/>
                <w:b/>
                <w:bCs/>
                <w:sz w:val="22"/>
                <w:szCs w:val="22"/>
              </w:rPr>
            </w:pPr>
          </w:p>
          <w:p w:rsidR="00366AFA" w:rsidRPr="00366AFA" w:rsidRDefault="00366AFA" w:rsidP="00366AFA">
            <w:pPr>
              <w:pStyle w:val="Default"/>
              <w:spacing w:after="120"/>
              <w:ind w:left="426"/>
              <w:jc w:val="both"/>
              <w:rPr>
                <w:rFonts w:ascii="Times New Roman" w:hAnsi="Times New Roman" w:cs="Times New Roman"/>
                <w:sz w:val="22"/>
                <w:szCs w:val="22"/>
              </w:rPr>
            </w:pPr>
          </w:p>
        </w:tc>
        <w:tc>
          <w:tcPr>
            <w:tcW w:w="4648" w:type="dxa"/>
          </w:tcPr>
          <w:p w:rsidR="00A07666" w:rsidRPr="00366AFA" w:rsidRDefault="00A07666" w:rsidP="00366AFA">
            <w:pPr>
              <w:pStyle w:val="Default"/>
              <w:spacing w:after="120"/>
              <w:ind w:left="426"/>
              <w:jc w:val="both"/>
              <w:rPr>
                <w:rFonts w:ascii="Times New Roman" w:hAnsi="Times New Roman" w:cs="Times New Roman"/>
                <w:sz w:val="22"/>
                <w:szCs w:val="22"/>
              </w:rPr>
            </w:pPr>
          </w:p>
        </w:tc>
      </w:tr>
    </w:tbl>
    <w:p w:rsidR="00A07666" w:rsidRPr="00366AFA" w:rsidRDefault="00A07666" w:rsidP="00366AFA">
      <w:pPr>
        <w:pStyle w:val="Default"/>
        <w:spacing w:after="120"/>
        <w:jc w:val="both"/>
        <w:rPr>
          <w:rFonts w:ascii="Times New Roman" w:hAnsi="Times New Roman" w:cs="Times New Roman"/>
          <w:sz w:val="22"/>
          <w:szCs w:val="22"/>
        </w:rPr>
      </w:pPr>
      <w:r w:rsidRPr="00366AFA">
        <w:rPr>
          <w:rFonts w:ascii="Times New Roman" w:hAnsi="Times New Roman" w:cs="Times New Roman"/>
          <w:b/>
          <w:bCs/>
          <w:sz w:val="22"/>
          <w:szCs w:val="22"/>
        </w:rPr>
        <w:lastRenderedPageBreak/>
        <w:t xml:space="preserve">Součástí musí být automatizované výměny děličů paprsků ABX a softwarové přepínání mezi detektory (zabudování dvou požadovaných děličů paprsků ve spektrometru a systém automatické výměny děličů paprsků bez manuálního zásahu uživatele (pomocí software)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systém pro automatizovanou výměnu děličů paprsků,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softwarové přepínání mezi všemi detektory.</w:t>
      </w:r>
    </w:p>
    <w:p w:rsidR="00A07666" w:rsidRPr="00366AFA" w:rsidRDefault="00A07666" w:rsidP="00366AFA">
      <w:pPr>
        <w:pStyle w:val="Default"/>
        <w:spacing w:after="120"/>
        <w:ind w:left="1146"/>
        <w:jc w:val="both"/>
        <w:rPr>
          <w:rFonts w:ascii="Times New Roman" w:hAnsi="Times New Roman" w:cs="Times New Roman"/>
          <w:sz w:val="22"/>
          <w:szCs w:val="22"/>
        </w:rPr>
      </w:pPr>
    </w:p>
    <w:p w:rsidR="00A07666" w:rsidRPr="00366AFA" w:rsidRDefault="00A07666" w:rsidP="00366AFA">
      <w:pPr>
        <w:pStyle w:val="Default"/>
        <w:spacing w:after="120"/>
        <w:jc w:val="both"/>
        <w:rPr>
          <w:rFonts w:ascii="Times New Roman" w:hAnsi="Times New Roman" w:cs="Times New Roman"/>
          <w:sz w:val="22"/>
          <w:szCs w:val="22"/>
        </w:rPr>
      </w:pPr>
      <w:r w:rsidRPr="00366AFA">
        <w:rPr>
          <w:rFonts w:ascii="Times New Roman" w:hAnsi="Times New Roman" w:cs="Times New Roman"/>
          <w:b/>
          <w:sz w:val="22"/>
          <w:szCs w:val="22"/>
        </w:rPr>
        <w:t xml:space="preserve">Program pro kvantitativní a kvalitativní analýzu (Lambert-Beer, CLS,…). </w:t>
      </w:r>
      <w:proofErr w:type="spellStart"/>
      <w:r w:rsidRPr="00366AFA">
        <w:rPr>
          <w:rFonts w:ascii="Times New Roman" w:hAnsi="Times New Roman" w:cs="Times New Roman"/>
          <w:sz w:val="22"/>
          <w:szCs w:val="22"/>
        </w:rPr>
        <w:t>Chemometrický</w:t>
      </w:r>
      <w:proofErr w:type="spellEnd"/>
      <w:r w:rsidRPr="00366AFA">
        <w:rPr>
          <w:rFonts w:ascii="Times New Roman" w:hAnsi="Times New Roman" w:cs="Times New Roman"/>
          <w:sz w:val="22"/>
          <w:szCs w:val="22"/>
        </w:rPr>
        <w:t xml:space="preserve"> modul (metody PLS, DA,….) musí umožňovat tvorbu </w:t>
      </w:r>
      <w:proofErr w:type="spellStart"/>
      <w:r w:rsidRPr="00366AFA">
        <w:rPr>
          <w:rFonts w:ascii="Times New Roman" w:hAnsi="Times New Roman" w:cs="Times New Roman"/>
          <w:sz w:val="22"/>
          <w:szCs w:val="22"/>
        </w:rPr>
        <w:t>multivariačních</w:t>
      </w:r>
      <w:proofErr w:type="spellEnd"/>
      <w:r w:rsidRPr="00366AFA">
        <w:rPr>
          <w:rFonts w:ascii="Times New Roman" w:hAnsi="Times New Roman" w:cs="Times New Roman"/>
          <w:sz w:val="22"/>
          <w:szCs w:val="22"/>
        </w:rPr>
        <w:t xml:space="preserve"> </w:t>
      </w:r>
      <w:proofErr w:type="spellStart"/>
      <w:r w:rsidRPr="00366AFA">
        <w:rPr>
          <w:rFonts w:ascii="Times New Roman" w:hAnsi="Times New Roman" w:cs="Times New Roman"/>
          <w:sz w:val="22"/>
          <w:szCs w:val="22"/>
        </w:rPr>
        <w:t>chemometrických</w:t>
      </w:r>
      <w:proofErr w:type="spellEnd"/>
      <w:r w:rsidRPr="00366AFA">
        <w:rPr>
          <w:rFonts w:ascii="Times New Roman" w:hAnsi="Times New Roman" w:cs="Times New Roman"/>
          <w:sz w:val="22"/>
          <w:szCs w:val="22"/>
        </w:rPr>
        <w:t xml:space="preserve"> algoritmů.</w:t>
      </w:r>
    </w:p>
    <w:p w:rsidR="00A07666" w:rsidRPr="00366AFA" w:rsidRDefault="00A07666" w:rsidP="00366AFA">
      <w:pPr>
        <w:pStyle w:val="Default"/>
        <w:spacing w:after="120"/>
        <w:ind w:left="426"/>
        <w:jc w:val="both"/>
        <w:rPr>
          <w:rFonts w:ascii="Times New Roman" w:hAnsi="Times New Roman" w:cs="Times New Roman"/>
          <w:sz w:val="22"/>
          <w:szCs w:val="22"/>
        </w:rPr>
      </w:pPr>
    </w:p>
    <w:p w:rsidR="00A07666" w:rsidRPr="00366AFA" w:rsidRDefault="00A07666" w:rsidP="00366AFA">
      <w:pPr>
        <w:pStyle w:val="Default"/>
        <w:spacing w:after="120"/>
        <w:jc w:val="both"/>
        <w:rPr>
          <w:rFonts w:ascii="Times New Roman" w:hAnsi="Times New Roman" w:cs="Times New Roman"/>
          <w:b/>
          <w:sz w:val="22"/>
          <w:szCs w:val="22"/>
        </w:rPr>
      </w:pPr>
      <w:r w:rsidRPr="00366AFA">
        <w:rPr>
          <w:rFonts w:ascii="Times New Roman" w:hAnsi="Times New Roman" w:cs="Times New Roman"/>
          <w:b/>
          <w:sz w:val="22"/>
          <w:szCs w:val="22"/>
        </w:rPr>
        <w:t>Systém musí dále obsahovat:</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software pro tvorbu automatizovaných postupů (měření, vyhodnocování, tvorba protokolů, export do Wordu, Excelu apod.),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specializovaný program pro správu všech spektrálních souborů na PC, tvorba virtuálních knihoven, procesní trasa (jakákoliv úprava spekter je navždy vratná),</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využívání identických souborů (knihoven spekter) pro základní spektroskopický i specializovaný </w:t>
      </w:r>
      <w:proofErr w:type="spellStart"/>
      <w:r w:rsidRPr="00366AFA">
        <w:rPr>
          <w:rFonts w:ascii="Times New Roman" w:hAnsi="Times New Roman" w:cs="Times New Roman"/>
          <w:sz w:val="22"/>
          <w:szCs w:val="22"/>
        </w:rPr>
        <w:t>programmultikomponentní</w:t>
      </w:r>
      <w:proofErr w:type="spellEnd"/>
      <w:r w:rsidRPr="00366AFA">
        <w:rPr>
          <w:rFonts w:ascii="Times New Roman" w:hAnsi="Times New Roman" w:cs="Times New Roman"/>
          <w:sz w:val="22"/>
          <w:szCs w:val="22"/>
        </w:rPr>
        <w:t xml:space="preserve"> vyhledávání v knihovnách umožňující analýzu směsí v jednom kroku bez zásahu obsluhy (minimálně 4 složky),</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rPr>
      </w:pPr>
      <w:proofErr w:type="spellStart"/>
      <w:r w:rsidRPr="00366AFA">
        <w:rPr>
          <w:rFonts w:ascii="Times New Roman" w:hAnsi="Times New Roman" w:cs="Times New Roman"/>
          <w:sz w:val="22"/>
          <w:szCs w:val="22"/>
        </w:rPr>
        <w:t>multikomponentní</w:t>
      </w:r>
      <w:proofErr w:type="spellEnd"/>
      <w:r w:rsidRPr="00366AFA">
        <w:rPr>
          <w:rFonts w:ascii="Times New Roman" w:hAnsi="Times New Roman" w:cs="Times New Roman"/>
          <w:sz w:val="22"/>
          <w:szCs w:val="22"/>
        </w:rPr>
        <w:t xml:space="preserve"> vyhledávání minoritních látek ve směsných vzorcích umožňující předem ručně</w:t>
      </w:r>
      <w:r w:rsidRPr="00366AFA">
        <w:rPr>
          <w:rFonts w:ascii="Times New Roman" w:hAnsi="Times New Roman" w:cs="Times New Roman"/>
        </w:rPr>
        <w:t xml:space="preserve"> definovat majoritní složku tzv. kontaminant </w:t>
      </w:r>
      <w:proofErr w:type="spellStart"/>
      <w:r w:rsidRPr="00366AFA">
        <w:rPr>
          <w:rFonts w:ascii="Times New Roman" w:hAnsi="Times New Roman" w:cs="Times New Roman"/>
        </w:rPr>
        <w:t>search</w:t>
      </w:r>
      <w:proofErr w:type="spellEnd"/>
      <w:r w:rsidRPr="00366AFA">
        <w:rPr>
          <w:rFonts w:ascii="Times New Roman" w:hAnsi="Times New Roman" w:cs="Times New Roman"/>
        </w:rPr>
        <w:t xml:space="preserve"> (minimálně požadujeme stanovení 4 složek včetně majoritní složky).</w:t>
      </w:r>
    </w:p>
    <w:p w:rsidR="00A07666" w:rsidRPr="00366AFA" w:rsidRDefault="00A07666" w:rsidP="00366AFA">
      <w:pPr>
        <w:pStyle w:val="Zkladntext"/>
        <w:jc w:val="both"/>
        <w:rPr>
          <w:rFonts w:ascii="Times New Roman" w:hAnsi="Times New Roman" w:cs="Times New Roman"/>
        </w:rPr>
      </w:pPr>
    </w:p>
    <w:p w:rsidR="00A07666" w:rsidRPr="00366AFA" w:rsidRDefault="00A07666" w:rsidP="00366AFA">
      <w:pPr>
        <w:pStyle w:val="Default"/>
        <w:spacing w:after="120"/>
        <w:jc w:val="both"/>
        <w:rPr>
          <w:rFonts w:ascii="Times New Roman" w:hAnsi="Times New Roman" w:cs="Times New Roman"/>
          <w:bCs/>
          <w:sz w:val="22"/>
          <w:szCs w:val="22"/>
        </w:rPr>
      </w:pPr>
      <w:r w:rsidRPr="00366AFA">
        <w:rPr>
          <w:rFonts w:ascii="Times New Roman" w:hAnsi="Times New Roman" w:cs="Times New Roman"/>
          <w:bCs/>
          <w:sz w:val="22"/>
          <w:szCs w:val="22"/>
        </w:rPr>
        <w:t xml:space="preserve">Musí být plná kompatibilita se stávajícími používanými měřícími nástavci. </w:t>
      </w:r>
    </w:p>
    <w:p w:rsidR="00A07666" w:rsidRPr="00366AFA" w:rsidRDefault="00A07666" w:rsidP="00366AFA">
      <w:pPr>
        <w:pStyle w:val="Default"/>
        <w:spacing w:after="120"/>
        <w:ind w:left="426"/>
        <w:jc w:val="both"/>
        <w:rPr>
          <w:rFonts w:ascii="Times New Roman" w:hAnsi="Times New Roman" w:cs="Times New Roman"/>
          <w:sz w:val="22"/>
          <w:szCs w:val="22"/>
        </w:rPr>
      </w:pPr>
    </w:p>
    <w:p w:rsidR="00A07666" w:rsidRPr="00366AFA" w:rsidRDefault="00A07666" w:rsidP="00366AFA">
      <w:pPr>
        <w:pStyle w:val="Default"/>
        <w:spacing w:after="120"/>
        <w:jc w:val="both"/>
        <w:rPr>
          <w:rFonts w:ascii="Times New Roman" w:hAnsi="Times New Roman" w:cs="Times New Roman"/>
          <w:b/>
          <w:bCs/>
          <w:sz w:val="22"/>
          <w:szCs w:val="22"/>
        </w:rPr>
      </w:pPr>
      <w:r w:rsidRPr="00366AFA">
        <w:rPr>
          <w:rFonts w:ascii="Times New Roman" w:hAnsi="Times New Roman" w:cs="Times New Roman"/>
          <w:b/>
          <w:bCs/>
          <w:sz w:val="22"/>
          <w:szCs w:val="22"/>
        </w:rPr>
        <w:t>Dodávka musí dále obsahovat:</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spektrální databáze infračervených spekter organických a anorganických látek (specifikujte množství infračervených spekter - minimální požadavek 9.000 infračervených spekter)</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spektrální databáze infračervených spekter polymerů – „</w:t>
      </w:r>
      <w:proofErr w:type="spellStart"/>
      <w:r w:rsidRPr="00366AFA">
        <w:rPr>
          <w:rFonts w:ascii="Times New Roman" w:hAnsi="Times New Roman" w:cs="Times New Roman"/>
          <w:sz w:val="22"/>
          <w:szCs w:val="22"/>
        </w:rPr>
        <w:t>Polymers</w:t>
      </w:r>
      <w:proofErr w:type="spellEnd"/>
      <w:r w:rsidRPr="00366AFA">
        <w:rPr>
          <w:rFonts w:ascii="Times New Roman" w:hAnsi="Times New Roman" w:cs="Times New Roman"/>
          <w:sz w:val="22"/>
          <w:szCs w:val="22"/>
        </w:rPr>
        <w:t xml:space="preserve"> </w:t>
      </w:r>
      <w:proofErr w:type="spellStart"/>
      <w:r w:rsidRPr="00366AFA">
        <w:rPr>
          <w:rFonts w:ascii="Times New Roman" w:hAnsi="Times New Roman" w:cs="Times New Roman"/>
          <w:sz w:val="22"/>
          <w:szCs w:val="22"/>
        </w:rPr>
        <w:t>Miracle</w:t>
      </w:r>
      <w:proofErr w:type="spellEnd"/>
      <w:r w:rsidRPr="00366AFA">
        <w:rPr>
          <w:rFonts w:ascii="Times New Roman" w:hAnsi="Times New Roman" w:cs="Times New Roman"/>
          <w:sz w:val="22"/>
          <w:szCs w:val="22"/>
        </w:rPr>
        <w:t>“ – měřeno ATR technikou (specifikujte množství infračervených spekter - minimální požadavek 650 infračervených spekter)</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řídící počítač s procesorem typu Intel </w:t>
      </w:r>
      <w:proofErr w:type="spellStart"/>
      <w:r w:rsidRPr="00366AFA">
        <w:rPr>
          <w:rFonts w:ascii="Times New Roman" w:hAnsi="Times New Roman" w:cs="Times New Roman"/>
          <w:sz w:val="22"/>
          <w:szCs w:val="22"/>
        </w:rPr>
        <w:t>Core</w:t>
      </w:r>
      <w:proofErr w:type="spellEnd"/>
      <w:r w:rsidRPr="00366AFA">
        <w:rPr>
          <w:rFonts w:ascii="Times New Roman" w:hAnsi="Times New Roman" w:cs="Times New Roman"/>
          <w:sz w:val="22"/>
          <w:szCs w:val="22"/>
        </w:rPr>
        <w:t xml:space="preserve"> i7, 32 GB RAM, SSD disk 1 TB, DVD mechanika, klávesnice, myš, LCD monitor min. 23 palců,</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možnost </w:t>
      </w:r>
      <w:proofErr w:type="spellStart"/>
      <w:r w:rsidRPr="00366AFA">
        <w:rPr>
          <w:rFonts w:ascii="Times New Roman" w:hAnsi="Times New Roman" w:cs="Times New Roman"/>
          <w:sz w:val="22"/>
          <w:szCs w:val="22"/>
        </w:rPr>
        <w:t>cloudového</w:t>
      </w:r>
      <w:proofErr w:type="spellEnd"/>
      <w:r w:rsidRPr="00366AFA">
        <w:rPr>
          <w:rFonts w:ascii="Times New Roman" w:hAnsi="Times New Roman" w:cs="Times New Roman"/>
          <w:sz w:val="22"/>
          <w:szCs w:val="22"/>
        </w:rPr>
        <w:t xml:space="preserve"> úložiště pro naměřená data o velikosti min. 10 GB,</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uložená data musí být zabezpečena proti jejich zneužití pomocí certifikovaného poskytovatele </w:t>
      </w:r>
      <w:proofErr w:type="spellStart"/>
      <w:r w:rsidRPr="00366AFA">
        <w:rPr>
          <w:rFonts w:ascii="Times New Roman" w:hAnsi="Times New Roman" w:cs="Times New Roman"/>
          <w:sz w:val="22"/>
          <w:szCs w:val="22"/>
        </w:rPr>
        <w:t>cloudových</w:t>
      </w:r>
      <w:proofErr w:type="spellEnd"/>
      <w:r w:rsidRPr="00366AFA">
        <w:rPr>
          <w:rFonts w:ascii="Times New Roman" w:hAnsi="Times New Roman" w:cs="Times New Roman"/>
          <w:sz w:val="22"/>
          <w:szCs w:val="22"/>
        </w:rPr>
        <w:t xml:space="preserve"> služeb AWS,</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záložní zdroj UPS odpovídajících parametrů.</w:t>
      </w:r>
    </w:p>
    <w:p w:rsidR="00A07666" w:rsidRPr="00366AFA" w:rsidRDefault="00A07666" w:rsidP="00366AFA">
      <w:pPr>
        <w:pStyle w:val="Default"/>
        <w:spacing w:after="120"/>
        <w:ind w:left="1281"/>
        <w:jc w:val="both"/>
        <w:rPr>
          <w:rFonts w:ascii="Times New Roman" w:hAnsi="Times New Roman" w:cs="Times New Roman"/>
          <w:bCs/>
          <w:sz w:val="22"/>
          <w:szCs w:val="22"/>
        </w:rPr>
      </w:pPr>
    </w:p>
    <w:p w:rsidR="00A07666" w:rsidRPr="00366AFA" w:rsidRDefault="00A07666" w:rsidP="00366AFA">
      <w:pPr>
        <w:pStyle w:val="Default"/>
        <w:spacing w:after="120"/>
        <w:jc w:val="both"/>
        <w:rPr>
          <w:rFonts w:ascii="Times New Roman" w:hAnsi="Times New Roman" w:cs="Times New Roman"/>
          <w:sz w:val="22"/>
          <w:szCs w:val="22"/>
        </w:rPr>
      </w:pPr>
      <w:r w:rsidRPr="00366AFA">
        <w:rPr>
          <w:rFonts w:ascii="Times New Roman" w:hAnsi="Times New Roman" w:cs="Times New Roman"/>
          <w:b/>
          <w:bCs/>
          <w:sz w:val="22"/>
          <w:szCs w:val="22"/>
        </w:rPr>
        <w:t xml:space="preserve">Součástí dodávky musí být infračervený mikroskop: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10 x zvětšující zrcadlový objektiv, numerická apertura </w:t>
      </w:r>
      <w:proofErr w:type="gramStart"/>
      <w:r w:rsidRPr="00366AFA">
        <w:rPr>
          <w:rFonts w:ascii="Times New Roman" w:hAnsi="Times New Roman" w:cs="Times New Roman"/>
          <w:sz w:val="22"/>
          <w:szCs w:val="22"/>
        </w:rPr>
        <w:t>N.A.</w:t>
      </w:r>
      <w:proofErr w:type="gramEnd"/>
      <w:r w:rsidRPr="00366AFA">
        <w:rPr>
          <w:rFonts w:ascii="Times New Roman" w:hAnsi="Times New Roman" w:cs="Times New Roman"/>
          <w:sz w:val="22"/>
          <w:szCs w:val="22"/>
        </w:rPr>
        <w:t xml:space="preserve"> = 0,71, trvale seřízený,</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10 x zvětšující zrcadlový kondenzor, trvale centrovaný,</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integrovaná elektronika s bezpečnostními čidly doteku ATR objektivu,</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ručně ovládaný 2 x 3 palcový X/Y stolek mikroskopu,</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lastRenderedPageBreak/>
        <w:t xml:space="preserve">ručně ovládaná </w:t>
      </w:r>
      <w:proofErr w:type="spellStart"/>
      <w:r w:rsidRPr="00366AFA">
        <w:rPr>
          <w:rFonts w:ascii="Times New Roman" w:hAnsi="Times New Roman" w:cs="Times New Roman"/>
          <w:sz w:val="22"/>
          <w:szCs w:val="22"/>
        </w:rPr>
        <w:t>zetová</w:t>
      </w:r>
      <w:proofErr w:type="spellEnd"/>
      <w:r w:rsidRPr="00366AFA">
        <w:rPr>
          <w:rFonts w:ascii="Times New Roman" w:hAnsi="Times New Roman" w:cs="Times New Roman"/>
          <w:sz w:val="22"/>
          <w:szCs w:val="22"/>
        </w:rPr>
        <w:t xml:space="preserve"> osa pohybu stolku, hrubý / jemný posun,</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LED osvit,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fixní 100 </w:t>
      </w:r>
      <w:proofErr w:type="spellStart"/>
      <w:r w:rsidRPr="00366AFA">
        <w:rPr>
          <w:rFonts w:ascii="Times New Roman" w:hAnsi="Times New Roman" w:cs="Times New Roman"/>
          <w:sz w:val="22"/>
          <w:szCs w:val="22"/>
        </w:rPr>
        <w:t>μm</w:t>
      </w:r>
      <w:proofErr w:type="spellEnd"/>
      <w:r w:rsidRPr="00366AFA">
        <w:rPr>
          <w:rFonts w:ascii="Times New Roman" w:hAnsi="Times New Roman" w:cs="Times New Roman"/>
          <w:sz w:val="22"/>
          <w:szCs w:val="22"/>
        </w:rPr>
        <w:t xml:space="preserve"> apertura,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pole vymezující skleněná apertura,</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MCT-A detektor (11700 - 600 cm-1) s </w:t>
      </w:r>
      <w:proofErr w:type="spellStart"/>
      <w:r w:rsidRPr="00366AFA">
        <w:rPr>
          <w:rFonts w:ascii="Times New Roman" w:hAnsi="Times New Roman" w:cs="Times New Roman"/>
          <w:sz w:val="22"/>
          <w:szCs w:val="22"/>
        </w:rPr>
        <w:t>Dewarovou</w:t>
      </w:r>
      <w:proofErr w:type="spellEnd"/>
      <w:r w:rsidRPr="00366AFA">
        <w:rPr>
          <w:rFonts w:ascii="Times New Roman" w:hAnsi="Times New Roman" w:cs="Times New Roman"/>
          <w:sz w:val="22"/>
          <w:szCs w:val="22"/>
        </w:rPr>
        <w:t xml:space="preserve"> nádobou na kapalný dusík - výdrž na jedno naplnění min. 10 hodin,</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proofErr w:type="spellStart"/>
      <w:r w:rsidRPr="00366AFA">
        <w:rPr>
          <w:rFonts w:ascii="Times New Roman" w:hAnsi="Times New Roman" w:cs="Times New Roman"/>
          <w:sz w:val="22"/>
          <w:szCs w:val="22"/>
        </w:rPr>
        <w:t>trinokulární</w:t>
      </w:r>
      <w:proofErr w:type="spellEnd"/>
      <w:r w:rsidRPr="00366AFA">
        <w:rPr>
          <w:rFonts w:ascii="Times New Roman" w:hAnsi="Times New Roman" w:cs="Times New Roman"/>
          <w:sz w:val="22"/>
          <w:szCs w:val="22"/>
        </w:rPr>
        <w:t xml:space="preserve"> hlava mikroskopu se dvěma okuláry a zabudovanou barevnou videokamerou min. 1,3 </w:t>
      </w:r>
      <w:proofErr w:type="spellStart"/>
      <w:r w:rsidRPr="00366AFA">
        <w:rPr>
          <w:rFonts w:ascii="Times New Roman" w:hAnsi="Times New Roman" w:cs="Times New Roman"/>
          <w:sz w:val="22"/>
          <w:szCs w:val="22"/>
        </w:rPr>
        <w:t>MPix</w:t>
      </w:r>
      <w:proofErr w:type="spellEnd"/>
      <w:r w:rsidRPr="00366AFA">
        <w:rPr>
          <w:rFonts w:ascii="Times New Roman" w:hAnsi="Times New Roman" w:cs="Times New Roman"/>
          <w:sz w:val="22"/>
          <w:szCs w:val="22"/>
        </w:rPr>
        <w:t>, USB připojení,</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měřící módy: transmisní nebo reflexní, včetně ATR,</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simultánní zobrazení a měření vzorku,</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software pro zobrazování vzorku digitální videokamerou a zpracování obrazu na počítači.</w:t>
      </w:r>
    </w:p>
    <w:p w:rsidR="00A07666" w:rsidRPr="00366AFA" w:rsidRDefault="00A07666" w:rsidP="00366AFA">
      <w:pPr>
        <w:pStyle w:val="Default"/>
        <w:spacing w:after="120"/>
        <w:ind w:left="1146"/>
        <w:jc w:val="both"/>
        <w:rPr>
          <w:rFonts w:ascii="Times New Roman" w:hAnsi="Times New Roman" w:cs="Times New Roman"/>
          <w:sz w:val="22"/>
          <w:szCs w:val="22"/>
        </w:rPr>
      </w:pPr>
      <w:r w:rsidRPr="00366AFA">
        <w:rPr>
          <w:rFonts w:ascii="Times New Roman" w:hAnsi="Times New Roman" w:cs="Times New Roman"/>
          <w:sz w:val="22"/>
          <w:szCs w:val="22"/>
        </w:rPr>
        <w:t xml:space="preserve"> </w:t>
      </w:r>
    </w:p>
    <w:p w:rsidR="00A07666" w:rsidRPr="00366AFA" w:rsidRDefault="00A07666" w:rsidP="00366AFA">
      <w:pPr>
        <w:pStyle w:val="Default"/>
        <w:spacing w:after="120"/>
        <w:jc w:val="both"/>
        <w:rPr>
          <w:rFonts w:ascii="Times New Roman" w:hAnsi="Times New Roman" w:cs="Times New Roman"/>
          <w:sz w:val="22"/>
          <w:szCs w:val="22"/>
        </w:rPr>
      </w:pPr>
      <w:r w:rsidRPr="00366AFA">
        <w:rPr>
          <w:rFonts w:ascii="Times New Roman" w:hAnsi="Times New Roman" w:cs="Times New Roman"/>
          <w:b/>
          <w:bCs/>
          <w:sz w:val="22"/>
          <w:szCs w:val="22"/>
        </w:rPr>
        <w:t xml:space="preserve">Součástí mikroskopu musí být </w:t>
      </w:r>
      <w:proofErr w:type="spellStart"/>
      <w:r w:rsidRPr="00366AFA">
        <w:rPr>
          <w:rFonts w:ascii="Times New Roman" w:hAnsi="Times New Roman" w:cs="Times New Roman"/>
          <w:b/>
          <w:bCs/>
          <w:sz w:val="22"/>
          <w:szCs w:val="22"/>
        </w:rPr>
        <w:t>Slide</w:t>
      </w:r>
      <w:proofErr w:type="spellEnd"/>
      <w:r w:rsidRPr="00366AFA">
        <w:rPr>
          <w:rFonts w:ascii="Times New Roman" w:hAnsi="Times New Roman" w:cs="Times New Roman"/>
          <w:b/>
          <w:bCs/>
          <w:sz w:val="22"/>
          <w:szCs w:val="22"/>
        </w:rPr>
        <w:t xml:space="preserve">-On </w:t>
      </w:r>
      <w:proofErr w:type="spellStart"/>
      <w:r w:rsidRPr="00366AFA">
        <w:rPr>
          <w:rFonts w:ascii="Times New Roman" w:hAnsi="Times New Roman" w:cs="Times New Roman"/>
          <w:b/>
          <w:bCs/>
          <w:sz w:val="22"/>
          <w:szCs w:val="22"/>
        </w:rPr>
        <w:t>Ge</w:t>
      </w:r>
      <w:proofErr w:type="spellEnd"/>
      <w:r w:rsidRPr="00366AFA">
        <w:rPr>
          <w:rFonts w:ascii="Times New Roman" w:hAnsi="Times New Roman" w:cs="Times New Roman"/>
          <w:b/>
          <w:bCs/>
          <w:sz w:val="22"/>
          <w:szCs w:val="22"/>
        </w:rPr>
        <w:t xml:space="preserve"> </w:t>
      </w:r>
      <w:proofErr w:type="spellStart"/>
      <w:r w:rsidRPr="00366AFA">
        <w:rPr>
          <w:rFonts w:ascii="Times New Roman" w:hAnsi="Times New Roman" w:cs="Times New Roman"/>
          <w:b/>
          <w:bCs/>
          <w:sz w:val="22"/>
          <w:szCs w:val="22"/>
        </w:rPr>
        <w:t>MicroTip</w:t>
      </w:r>
      <w:proofErr w:type="spellEnd"/>
      <w:r w:rsidRPr="00366AFA">
        <w:rPr>
          <w:rFonts w:ascii="Times New Roman" w:hAnsi="Times New Roman" w:cs="Times New Roman"/>
          <w:b/>
          <w:bCs/>
          <w:sz w:val="22"/>
          <w:szCs w:val="22"/>
        </w:rPr>
        <w:t xml:space="preserve"> ATR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hliníkem potažený kónický germaniový ATR krystal se sférickou špičkou o průměru nejlépe 350 </w:t>
      </w:r>
      <w:proofErr w:type="spellStart"/>
      <w:r w:rsidRPr="00366AFA">
        <w:rPr>
          <w:rFonts w:ascii="Times New Roman" w:hAnsi="Times New Roman" w:cs="Times New Roman"/>
          <w:sz w:val="22"/>
          <w:szCs w:val="22"/>
        </w:rPr>
        <w:t>μm</w:t>
      </w:r>
      <w:proofErr w:type="spellEnd"/>
      <w:r w:rsidRPr="00366AFA">
        <w:rPr>
          <w:rFonts w:ascii="Times New Roman" w:hAnsi="Times New Roman" w:cs="Times New Roman"/>
          <w:sz w:val="22"/>
          <w:szCs w:val="22"/>
        </w:rPr>
        <w:t xml:space="preserve">, </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přesný a pevný zámek,</w:t>
      </w:r>
    </w:p>
    <w:p w:rsidR="00A07666" w:rsidRPr="00366AFA" w:rsidRDefault="00A07666" w:rsidP="00366AFA">
      <w:pPr>
        <w:pStyle w:val="Default"/>
        <w:numPr>
          <w:ilvl w:val="0"/>
          <w:numId w:val="6"/>
        </w:numPr>
        <w:spacing w:after="120"/>
        <w:ind w:left="426" w:hanging="426"/>
        <w:jc w:val="both"/>
        <w:rPr>
          <w:rFonts w:ascii="Times New Roman" w:hAnsi="Times New Roman" w:cs="Times New Roman"/>
          <w:sz w:val="22"/>
          <w:szCs w:val="22"/>
        </w:rPr>
      </w:pPr>
      <w:r w:rsidRPr="00366AFA">
        <w:rPr>
          <w:rFonts w:ascii="Times New Roman" w:hAnsi="Times New Roman" w:cs="Times New Roman"/>
          <w:sz w:val="22"/>
          <w:szCs w:val="22"/>
        </w:rPr>
        <w:t xml:space="preserve">velká hloubka pronikání, ideální tvar pro měření v prohlubních. </w:t>
      </w:r>
    </w:p>
    <w:p w:rsidR="00F84807" w:rsidRPr="00366AFA" w:rsidRDefault="00F84807" w:rsidP="00366AFA">
      <w:pPr>
        <w:pStyle w:val="Default"/>
        <w:spacing w:after="120"/>
        <w:jc w:val="both"/>
        <w:rPr>
          <w:rFonts w:ascii="Times New Roman" w:hAnsi="Times New Roman" w:cs="Times New Roman"/>
          <w:sz w:val="22"/>
          <w:szCs w:val="22"/>
        </w:rPr>
      </w:pPr>
    </w:p>
    <w:p w:rsidR="00F84807" w:rsidRPr="00366AFA" w:rsidRDefault="00F84807" w:rsidP="00366AFA">
      <w:pPr>
        <w:pStyle w:val="Default"/>
        <w:spacing w:after="120"/>
        <w:jc w:val="both"/>
        <w:rPr>
          <w:rFonts w:ascii="Times New Roman" w:hAnsi="Times New Roman" w:cs="Times New Roman"/>
          <w:b/>
          <w:sz w:val="22"/>
          <w:szCs w:val="22"/>
        </w:rPr>
      </w:pPr>
      <w:r w:rsidRPr="00366AFA">
        <w:rPr>
          <w:rFonts w:ascii="Times New Roman" w:hAnsi="Times New Roman" w:cs="Times New Roman"/>
          <w:b/>
          <w:sz w:val="22"/>
          <w:szCs w:val="22"/>
        </w:rPr>
        <w:t>Součástí ceny musí být:</w:t>
      </w:r>
    </w:p>
    <w:p w:rsidR="00F84807" w:rsidRPr="00366AFA" w:rsidRDefault="00034D3F" w:rsidP="00366AFA">
      <w:pPr>
        <w:pStyle w:val="Default"/>
        <w:numPr>
          <w:ilvl w:val="0"/>
          <w:numId w:val="6"/>
        </w:numPr>
        <w:spacing w:after="120"/>
        <w:ind w:left="426" w:hanging="426"/>
        <w:jc w:val="both"/>
        <w:rPr>
          <w:rFonts w:ascii="Times New Roman" w:hAnsi="Times New Roman" w:cs="Times New Roman"/>
          <w:sz w:val="22"/>
          <w:szCs w:val="22"/>
        </w:rPr>
      </w:pPr>
      <w:r>
        <w:rPr>
          <w:rFonts w:ascii="Times New Roman" w:hAnsi="Times New Roman" w:cs="Times New Roman"/>
          <w:sz w:val="22"/>
          <w:szCs w:val="22"/>
        </w:rPr>
        <w:t xml:space="preserve">licenční poplatky, </w:t>
      </w:r>
      <w:r w:rsidR="00F84807" w:rsidRPr="00366AFA">
        <w:rPr>
          <w:rFonts w:ascii="Times New Roman" w:hAnsi="Times New Roman" w:cs="Times New Roman"/>
          <w:sz w:val="22"/>
          <w:szCs w:val="22"/>
        </w:rPr>
        <w:t>celní poplatky, instalace, kvalifikace spektrometru, české manuály, zaškolení, balné a doprava (včetně pojištění) na místo určení (Praha),</w:t>
      </w:r>
      <w:r>
        <w:rPr>
          <w:rFonts w:ascii="Times New Roman" w:hAnsi="Times New Roman" w:cs="Times New Roman"/>
          <w:sz w:val="22"/>
          <w:szCs w:val="22"/>
        </w:rPr>
        <w:t xml:space="preserve"> servisní zásahy a dále TP a SW podpora.</w:t>
      </w:r>
    </w:p>
    <w:p w:rsidR="005C2535" w:rsidRPr="00366AFA" w:rsidRDefault="005C2535" w:rsidP="00366AFA">
      <w:pPr>
        <w:pStyle w:val="Default"/>
        <w:numPr>
          <w:ilvl w:val="0"/>
          <w:numId w:val="6"/>
        </w:numPr>
        <w:spacing w:after="120"/>
        <w:ind w:left="426" w:hanging="426"/>
        <w:jc w:val="both"/>
        <w:rPr>
          <w:rFonts w:ascii="Times New Roman" w:hAnsi="Times New Roman" w:cs="Times New Roman"/>
          <w:sz w:val="22"/>
          <w:szCs w:val="22"/>
          <w:u w:val="single"/>
        </w:rPr>
      </w:pPr>
      <w:r w:rsidRPr="00366AFA">
        <w:rPr>
          <w:rFonts w:ascii="Times New Roman" w:hAnsi="Times New Roman" w:cs="Times New Roman"/>
          <w:sz w:val="22"/>
          <w:szCs w:val="22"/>
          <w:u w:val="single"/>
        </w:rPr>
        <w:t>Zaškolení:</w:t>
      </w:r>
    </w:p>
    <w:p w:rsidR="005C2535" w:rsidRPr="00366AFA" w:rsidRDefault="005C2535" w:rsidP="00366AFA">
      <w:pPr>
        <w:pStyle w:val="Default"/>
        <w:numPr>
          <w:ilvl w:val="1"/>
          <w:numId w:val="15"/>
        </w:numPr>
        <w:spacing w:after="120"/>
        <w:ind w:left="851" w:hanging="425"/>
        <w:jc w:val="both"/>
        <w:rPr>
          <w:rFonts w:ascii="Times New Roman" w:hAnsi="Times New Roman" w:cs="Times New Roman"/>
          <w:sz w:val="22"/>
          <w:szCs w:val="22"/>
        </w:rPr>
      </w:pPr>
      <w:r w:rsidRPr="00366AFA">
        <w:rPr>
          <w:rFonts w:ascii="Times New Roman" w:hAnsi="Times New Roman" w:cs="Times New Roman"/>
          <w:sz w:val="22"/>
          <w:szCs w:val="22"/>
        </w:rPr>
        <w:t>základní pětidenní zaškolení obsluhujícího personálu přímo v laboratoři po instalaci zařízení;</w:t>
      </w:r>
    </w:p>
    <w:p w:rsidR="000D5EAF" w:rsidRDefault="00034D3F" w:rsidP="00366AFA">
      <w:pPr>
        <w:pStyle w:val="Default"/>
        <w:numPr>
          <w:ilvl w:val="1"/>
          <w:numId w:val="15"/>
        </w:numPr>
        <w:spacing w:after="120"/>
        <w:ind w:left="851" w:hanging="425"/>
        <w:jc w:val="both"/>
        <w:rPr>
          <w:rFonts w:ascii="Times New Roman" w:hAnsi="Times New Roman" w:cs="Times New Roman"/>
          <w:sz w:val="22"/>
          <w:szCs w:val="22"/>
        </w:rPr>
      </w:pPr>
      <w:r>
        <w:rPr>
          <w:rFonts w:ascii="Times New Roman" w:hAnsi="Times New Roman" w:cs="Times New Roman"/>
          <w:sz w:val="22"/>
          <w:szCs w:val="22"/>
        </w:rPr>
        <w:t xml:space="preserve">navazující pětidenní </w:t>
      </w:r>
      <w:r w:rsidR="005C2535" w:rsidRPr="00366AFA">
        <w:rPr>
          <w:rFonts w:ascii="Times New Roman" w:hAnsi="Times New Roman" w:cs="Times New Roman"/>
          <w:sz w:val="22"/>
          <w:szCs w:val="22"/>
        </w:rPr>
        <w:t>metodické školení zaměřené na praktické využití FTIR spektrometrie, přípravu vzorků, použití programu, kalibrace, tvorbu automatizovaných postupů apod.</w:t>
      </w:r>
    </w:p>
    <w:p w:rsidR="005C2535" w:rsidRDefault="005C2535" w:rsidP="000D5EAF">
      <w:pPr>
        <w:pStyle w:val="Default"/>
        <w:spacing w:after="120"/>
        <w:ind w:left="426"/>
        <w:jc w:val="both"/>
        <w:rPr>
          <w:rFonts w:ascii="Times New Roman" w:hAnsi="Times New Roman" w:cs="Times New Roman"/>
          <w:sz w:val="22"/>
          <w:szCs w:val="22"/>
        </w:rPr>
      </w:pPr>
      <w:r w:rsidRPr="00366AFA">
        <w:rPr>
          <w:rFonts w:ascii="Times New Roman" w:hAnsi="Times New Roman" w:cs="Times New Roman"/>
          <w:sz w:val="22"/>
          <w:szCs w:val="22"/>
        </w:rPr>
        <w:t>Termín</w:t>
      </w:r>
      <w:r w:rsidR="000D5EAF">
        <w:rPr>
          <w:rFonts w:ascii="Times New Roman" w:hAnsi="Times New Roman" w:cs="Times New Roman"/>
          <w:sz w:val="22"/>
          <w:szCs w:val="22"/>
        </w:rPr>
        <w:t>y</w:t>
      </w:r>
      <w:r w:rsidRPr="00366AFA">
        <w:rPr>
          <w:rFonts w:ascii="Times New Roman" w:hAnsi="Times New Roman" w:cs="Times New Roman"/>
          <w:sz w:val="22"/>
          <w:szCs w:val="22"/>
        </w:rPr>
        <w:t xml:space="preserve"> školení </w:t>
      </w:r>
      <w:r w:rsidR="00DE793A">
        <w:rPr>
          <w:rFonts w:ascii="Times New Roman" w:hAnsi="Times New Roman" w:cs="Times New Roman"/>
          <w:sz w:val="22"/>
          <w:szCs w:val="22"/>
        </w:rPr>
        <w:t>bud</w:t>
      </w:r>
      <w:r w:rsidR="000D5EAF">
        <w:rPr>
          <w:rFonts w:ascii="Times New Roman" w:hAnsi="Times New Roman" w:cs="Times New Roman"/>
          <w:sz w:val="22"/>
          <w:szCs w:val="22"/>
        </w:rPr>
        <w:t>ou</w:t>
      </w:r>
      <w:r w:rsidR="00DE793A">
        <w:rPr>
          <w:rFonts w:ascii="Times New Roman" w:hAnsi="Times New Roman" w:cs="Times New Roman"/>
          <w:sz w:val="22"/>
          <w:szCs w:val="22"/>
        </w:rPr>
        <w:t xml:space="preserve"> stanoven</w:t>
      </w:r>
      <w:r w:rsidR="000D5EAF">
        <w:rPr>
          <w:rFonts w:ascii="Times New Roman" w:hAnsi="Times New Roman" w:cs="Times New Roman"/>
          <w:sz w:val="22"/>
          <w:szCs w:val="22"/>
        </w:rPr>
        <w:t>y</w:t>
      </w:r>
      <w:bookmarkStart w:id="0" w:name="_GoBack"/>
      <w:bookmarkEnd w:id="0"/>
      <w:r w:rsidR="00BB67ED">
        <w:rPr>
          <w:rFonts w:ascii="Times New Roman" w:hAnsi="Times New Roman" w:cs="Times New Roman"/>
          <w:sz w:val="22"/>
          <w:szCs w:val="22"/>
        </w:rPr>
        <w:t xml:space="preserve"> po dohodě smluvních stran. </w:t>
      </w:r>
    </w:p>
    <w:p w:rsidR="005C2535" w:rsidRPr="00366AFA" w:rsidRDefault="009A3206" w:rsidP="00366AFA">
      <w:pPr>
        <w:pStyle w:val="Odstavecseseznamem"/>
        <w:numPr>
          <w:ilvl w:val="1"/>
          <w:numId w:val="9"/>
        </w:numPr>
        <w:spacing w:after="120"/>
        <w:ind w:left="284" w:hanging="284"/>
        <w:jc w:val="both"/>
        <w:rPr>
          <w:rFonts w:ascii="Times New Roman" w:hAnsi="Times New Roman" w:cs="Times New Roman"/>
        </w:rPr>
      </w:pPr>
      <w:r>
        <w:rPr>
          <w:rFonts w:ascii="Times New Roman" w:hAnsi="Times New Roman" w:cs="Times New Roman"/>
        </w:rPr>
        <w:t>t</w:t>
      </w:r>
      <w:r w:rsidR="005C2535" w:rsidRPr="00366AFA">
        <w:rPr>
          <w:rFonts w:ascii="Times New Roman" w:hAnsi="Times New Roman" w:cs="Times New Roman"/>
        </w:rPr>
        <w:t>elefonick</w:t>
      </w:r>
      <w:r w:rsidR="001E6B47">
        <w:rPr>
          <w:rFonts w:ascii="Times New Roman" w:hAnsi="Times New Roman" w:cs="Times New Roman"/>
        </w:rPr>
        <w:t>á</w:t>
      </w:r>
      <w:r w:rsidR="005C2535" w:rsidRPr="00366AFA">
        <w:rPr>
          <w:rFonts w:ascii="Times New Roman" w:hAnsi="Times New Roman" w:cs="Times New Roman"/>
        </w:rPr>
        <w:t xml:space="preserve"> nebo e-mailov</w:t>
      </w:r>
      <w:r w:rsidR="001E6B47">
        <w:rPr>
          <w:rFonts w:ascii="Times New Roman" w:hAnsi="Times New Roman" w:cs="Times New Roman"/>
        </w:rPr>
        <w:t>á</w:t>
      </w:r>
      <w:r w:rsidR="005C2535" w:rsidRPr="00366AFA">
        <w:rPr>
          <w:rFonts w:ascii="Times New Roman" w:hAnsi="Times New Roman" w:cs="Times New Roman"/>
        </w:rPr>
        <w:t xml:space="preserve"> technick</w:t>
      </w:r>
      <w:r w:rsidR="001E6B47">
        <w:rPr>
          <w:rFonts w:ascii="Times New Roman" w:hAnsi="Times New Roman" w:cs="Times New Roman"/>
        </w:rPr>
        <w:t>á</w:t>
      </w:r>
      <w:r w:rsidR="005C2535" w:rsidRPr="00366AFA">
        <w:rPr>
          <w:rFonts w:ascii="Times New Roman" w:hAnsi="Times New Roman" w:cs="Times New Roman"/>
        </w:rPr>
        <w:t xml:space="preserve"> podpor</w:t>
      </w:r>
      <w:r w:rsidR="001E6B47">
        <w:rPr>
          <w:rFonts w:ascii="Times New Roman" w:hAnsi="Times New Roman" w:cs="Times New Roman"/>
        </w:rPr>
        <w:t>a</w:t>
      </w:r>
      <w:r w:rsidR="005C2535" w:rsidRPr="00366AFA">
        <w:rPr>
          <w:rFonts w:ascii="Times New Roman" w:hAnsi="Times New Roman" w:cs="Times New Roman"/>
        </w:rPr>
        <w:t xml:space="preserve"> </w:t>
      </w:r>
      <w:r>
        <w:rPr>
          <w:rFonts w:ascii="Times New Roman" w:hAnsi="Times New Roman" w:cs="Times New Roman"/>
        </w:rPr>
        <w:t xml:space="preserve">po </w:t>
      </w:r>
      <w:r w:rsidRPr="00366AFA">
        <w:rPr>
          <w:rFonts w:ascii="Times New Roman" w:hAnsi="Times New Roman" w:cs="Times New Roman"/>
        </w:rPr>
        <w:t xml:space="preserve">dobu 12 měsíců od instalace </w:t>
      </w:r>
      <w:r w:rsidR="005C2535" w:rsidRPr="00366AFA">
        <w:rPr>
          <w:rFonts w:ascii="Times New Roman" w:hAnsi="Times New Roman" w:cs="Times New Roman"/>
        </w:rPr>
        <w:t>týkající se technických a softwarových problémů a aplikační podpor</w:t>
      </w:r>
      <w:r w:rsidR="001E6B47">
        <w:rPr>
          <w:rFonts w:ascii="Times New Roman" w:hAnsi="Times New Roman" w:cs="Times New Roman"/>
        </w:rPr>
        <w:t>a</w:t>
      </w:r>
      <w:r w:rsidR="005C2535" w:rsidRPr="00366AFA">
        <w:rPr>
          <w:rFonts w:ascii="Times New Roman" w:hAnsi="Times New Roman" w:cs="Times New Roman"/>
        </w:rPr>
        <w:t xml:space="preserve"> při vyhodnocování naměřených spekter (možnost zaslání naměřených spekter a jejich vyhodnocení). V nabídce musí být uveden telefon a e-mailová adresa pro tuto službu. </w:t>
      </w:r>
    </w:p>
    <w:p w:rsidR="00F84807" w:rsidRPr="00366AFA" w:rsidRDefault="00F84807" w:rsidP="00366AFA">
      <w:pPr>
        <w:pStyle w:val="Default"/>
        <w:numPr>
          <w:ilvl w:val="0"/>
          <w:numId w:val="13"/>
        </w:numPr>
        <w:spacing w:after="120"/>
        <w:ind w:left="284" w:hanging="284"/>
        <w:jc w:val="both"/>
        <w:rPr>
          <w:rFonts w:ascii="Times New Roman" w:hAnsi="Times New Roman" w:cs="Times New Roman"/>
          <w:sz w:val="22"/>
          <w:szCs w:val="22"/>
        </w:rPr>
      </w:pPr>
      <w:r w:rsidRPr="00366AFA">
        <w:rPr>
          <w:rFonts w:ascii="Times New Roman" w:hAnsi="Times New Roman" w:cs="Times New Roman"/>
          <w:sz w:val="22"/>
          <w:szCs w:val="22"/>
        </w:rPr>
        <w:t>záruka: 24 měsíců na práci a 24 měsíců na díly + rozšířená desetiletá záruka na modulátor a zdroj infračerveného záření, pětiletá záruka na řídící laser a diamantový krystal vestavěného ATR nástavce. Rychlost prvního servisního zásahu do 48 hodin od jejího nahlášení. Dostupnost náhradních dílů minimálně deset let od nákupu spektrometru</w:t>
      </w:r>
      <w:r w:rsidR="00AA5071">
        <w:rPr>
          <w:rFonts w:ascii="Times New Roman" w:hAnsi="Times New Roman" w:cs="Times New Roman"/>
          <w:sz w:val="22"/>
          <w:szCs w:val="22"/>
        </w:rPr>
        <w:t>.</w:t>
      </w:r>
    </w:p>
    <w:p w:rsidR="00A07666" w:rsidRPr="00366AFA" w:rsidRDefault="00A07666" w:rsidP="00366AFA">
      <w:pPr>
        <w:spacing w:after="120" w:line="240" w:lineRule="auto"/>
        <w:jc w:val="both"/>
        <w:rPr>
          <w:rFonts w:ascii="Times New Roman" w:hAnsi="Times New Roman" w:cs="Times New Roman"/>
        </w:rPr>
      </w:pPr>
    </w:p>
    <w:sectPr w:rsidR="00A07666" w:rsidRPr="00366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192"/>
    <w:multiLevelType w:val="hybridMultilevel"/>
    <w:tmpl w:val="22C436E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E9D4D95"/>
    <w:multiLevelType w:val="hybridMultilevel"/>
    <w:tmpl w:val="A77A818A"/>
    <w:lvl w:ilvl="0" w:tplc="04050001">
      <w:start w:val="1"/>
      <w:numFmt w:val="bullet"/>
      <w:lvlText w:val=""/>
      <w:lvlJc w:val="left"/>
      <w:pPr>
        <w:ind w:left="1146" w:hanging="360"/>
      </w:pPr>
      <w:rPr>
        <w:rFonts w:ascii="Symbol" w:hAnsi="Symbol"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A0C05A8"/>
    <w:multiLevelType w:val="hybridMultilevel"/>
    <w:tmpl w:val="474ED124"/>
    <w:lvl w:ilvl="0" w:tplc="D618F5CA">
      <w:numFmt w:val="bullet"/>
      <w:lvlText w:val="•"/>
      <w:lvlJc w:val="left"/>
      <w:pPr>
        <w:ind w:left="1068" w:hanging="708"/>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6E7417"/>
    <w:multiLevelType w:val="hybridMultilevel"/>
    <w:tmpl w:val="B7E44C1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3A591DC1"/>
    <w:multiLevelType w:val="hybridMultilevel"/>
    <w:tmpl w:val="54FA72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3C693CA6"/>
    <w:multiLevelType w:val="hybridMultilevel"/>
    <w:tmpl w:val="B3AAF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EE1507"/>
    <w:multiLevelType w:val="hybridMultilevel"/>
    <w:tmpl w:val="C49C2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3D56FE"/>
    <w:multiLevelType w:val="hybridMultilevel"/>
    <w:tmpl w:val="845E69C6"/>
    <w:lvl w:ilvl="0" w:tplc="04050001">
      <w:start w:val="1"/>
      <w:numFmt w:val="bullet"/>
      <w:lvlText w:val=""/>
      <w:lvlJc w:val="left"/>
      <w:pPr>
        <w:ind w:left="1146" w:hanging="360"/>
      </w:pPr>
      <w:rPr>
        <w:rFonts w:ascii="Symbol" w:hAnsi="Symbol" w:hint="default"/>
      </w:rPr>
    </w:lvl>
    <w:lvl w:ilvl="1" w:tplc="412A45DE">
      <w:start w:val="10"/>
      <w:numFmt w:val="bullet"/>
      <w:lvlText w:val="-"/>
      <w:lvlJc w:val="left"/>
      <w:pPr>
        <w:ind w:left="1866" w:hanging="360"/>
      </w:pPr>
      <w:rPr>
        <w:rFonts w:ascii="Arial" w:eastAsia="Times New Roman" w:hAnsi="Arial" w:cs="Aria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53E52E0E"/>
    <w:multiLevelType w:val="hybridMultilevel"/>
    <w:tmpl w:val="1B58544E"/>
    <w:lvl w:ilvl="0" w:tplc="04050001">
      <w:start w:val="1"/>
      <w:numFmt w:val="bullet"/>
      <w:lvlText w:val=""/>
      <w:lvlJc w:val="left"/>
      <w:pPr>
        <w:ind w:left="1068" w:hanging="708"/>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3C2490"/>
    <w:multiLevelType w:val="hybridMultilevel"/>
    <w:tmpl w:val="C8D89EAC"/>
    <w:lvl w:ilvl="0" w:tplc="04050001">
      <w:start w:val="1"/>
      <w:numFmt w:val="bullet"/>
      <w:lvlText w:val=""/>
      <w:lvlJc w:val="left"/>
      <w:pPr>
        <w:ind w:left="1068" w:hanging="708"/>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EFC2A74"/>
    <w:multiLevelType w:val="hybridMultilevel"/>
    <w:tmpl w:val="B9EC2AD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693027D6"/>
    <w:multiLevelType w:val="hybridMultilevel"/>
    <w:tmpl w:val="CC86CB94"/>
    <w:lvl w:ilvl="0" w:tplc="04050001">
      <w:start w:val="1"/>
      <w:numFmt w:val="bullet"/>
      <w:lvlText w:val=""/>
      <w:lvlJc w:val="left"/>
      <w:pPr>
        <w:ind w:left="1215" w:hanging="360"/>
      </w:pPr>
      <w:rPr>
        <w:rFonts w:ascii="Symbol" w:hAnsi="Symbol" w:hint="default"/>
      </w:rPr>
    </w:lvl>
    <w:lvl w:ilvl="1" w:tplc="04050003">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2" w15:restartNumberingAfterBreak="0">
    <w:nsid w:val="6C8A2F63"/>
    <w:multiLevelType w:val="hybridMultilevel"/>
    <w:tmpl w:val="DF44C4E2"/>
    <w:lvl w:ilvl="0" w:tplc="FEDA85AE">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FA27935"/>
    <w:multiLevelType w:val="hybridMultilevel"/>
    <w:tmpl w:val="1574755E"/>
    <w:lvl w:ilvl="0" w:tplc="04050001">
      <w:start w:val="1"/>
      <w:numFmt w:val="bullet"/>
      <w:lvlText w:val=""/>
      <w:lvlJc w:val="left"/>
      <w:pPr>
        <w:ind w:left="1281"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4" w15:restartNumberingAfterBreak="0">
    <w:nsid w:val="79620890"/>
    <w:multiLevelType w:val="hybridMultilevel"/>
    <w:tmpl w:val="58E4B47E"/>
    <w:lvl w:ilvl="0" w:tplc="D618F5CA">
      <w:numFmt w:val="bullet"/>
      <w:lvlText w:val="•"/>
      <w:lvlJc w:val="left"/>
      <w:pPr>
        <w:ind w:left="1068" w:hanging="708"/>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5"/>
  </w:num>
  <w:num w:numId="5">
    <w:abstractNumId w:val="11"/>
  </w:num>
  <w:num w:numId="6">
    <w:abstractNumId w:val="1"/>
  </w:num>
  <w:num w:numId="7">
    <w:abstractNumId w:val="4"/>
  </w:num>
  <w:num w:numId="8">
    <w:abstractNumId w:val="6"/>
  </w:num>
  <w:num w:numId="9">
    <w:abstractNumId w:val="14"/>
  </w:num>
  <w:num w:numId="10">
    <w:abstractNumId w:val="12"/>
  </w:num>
  <w:num w:numId="11">
    <w:abstractNumId w:val="9"/>
  </w:num>
  <w:num w:numId="12">
    <w:abstractNumId w:val="2"/>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9D"/>
    <w:rsid w:val="00034D3F"/>
    <w:rsid w:val="0008345B"/>
    <w:rsid w:val="000D5EAF"/>
    <w:rsid w:val="001E6B47"/>
    <w:rsid w:val="00366AFA"/>
    <w:rsid w:val="005C2535"/>
    <w:rsid w:val="006934E7"/>
    <w:rsid w:val="006B66E6"/>
    <w:rsid w:val="009A3206"/>
    <w:rsid w:val="00A07666"/>
    <w:rsid w:val="00AA5071"/>
    <w:rsid w:val="00B6719D"/>
    <w:rsid w:val="00BB67ED"/>
    <w:rsid w:val="00DE793A"/>
    <w:rsid w:val="00F84807"/>
    <w:rsid w:val="00FD3A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2BB2F7"/>
  <w15:chartTrackingRefBased/>
  <w15:docId w15:val="{B1099BD2-6F6A-44CD-B5EA-BEB7C5D7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A07666"/>
    <w:pPr>
      <w:spacing w:after="120" w:line="240" w:lineRule="auto"/>
    </w:pPr>
  </w:style>
  <w:style w:type="character" w:customStyle="1" w:styleId="ZkladntextChar">
    <w:name w:val="Základní text Char"/>
    <w:basedOn w:val="Standardnpsmoodstavce"/>
    <w:link w:val="Zkladntext"/>
    <w:uiPriority w:val="99"/>
    <w:semiHidden/>
    <w:rsid w:val="00A07666"/>
  </w:style>
  <w:style w:type="paragraph" w:customStyle="1" w:styleId="Default">
    <w:name w:val="Default"/>
    <w:rsid w:val="00A07666"/>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Odstavecseseznamem">
    <w:name w:val="List Paragraph"/>
    <w:basedOn w:val="Normln"/>
    <w:uiPriority w:val="34"/>
    <w:qFormat/>
    <w:rsid w:val="005C253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1757</Words>
  <Characters>10373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HÁJKOVÁ Monika</dc:creator>
  <cp:keywords/>
  <dc:description/>
  <cp:lastModifiedBy>NEUŽILOVÁ Sofia</cp:lastModifiedBy>
  <cp:revision>6</cp:revision>
  <dcterms:created xsi:type="dcterms:W3CDTF">2023-08-31T15:55:00Z</dcterms:created>
  <dcterms:modified xsi:type="dcterms:W3CDTF">2023-09-04T09:30:00Z</dcterms:modified>
</cp:coreProperties>
</file>