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D70C" w14:textId="45431AD9" w:rsidR="00CE2A44" w:rsidRPr="008203F3" w:rsidRDefault="00CE2A44" w:rsidP="00CE2A44">
      <w:pPr>
        <w:widowControl w:val="0"/>
        <w:tabs>
          <w:tab w:val="left" w:pos="1985"/>
          <w:tab w:val="left" w:pos="7088"/>
        </w:tabs>
      </w:pPr>
      <w:r w:rsidRPr="00FF341A">
        <w:t xml:space="preserve">Čj. </w:t>
      </w:r>
      <w:r w:rsidRPr="0000755E">
        <w:t xml:space="preserve">MO </w:t>
      </w:r>
      <w:r>
        <w:t>10250</w:t>
      </w:r>
      <w:r w:rsidRPr="0047367D">
        <w:t>/202</w:t>
      </w:r>
      <w:r>
        <w:t>1</w:t>
      </w:r>
      <w:r w:rsidRPr="0047367D">
        <w:t>-</w:t>
      </w:r>
      <w:proofErr w:type="gramStart"/>
      <w:r w:rsidRPr="0047367D">
        <w:t>3255</w:t>
      </w:r>
      <w:r>
        <w:t xml:space="preserve">                                                                          Praha</w:t>
      </w:r>
      <w:proofErr w:type="gramEnd"/>
      <w:r w:rsidRPr="008203F3">
        <w:t xml:space="preserve"> </w:t>
      </w:r>
      <w:r>
        <w:t>11. ledna 2021</w:t>
      </w:r>
      <w:r w:rsidRPr="008203F3">
        <w:t xml:space="preserve">                                                               </w:t>
      </w:r>
      <w:r>
        <w:t xml:space="preserve">                            </w:t>
      </w:r>
      <w:r w:rsidRPr="008203F3">
        <w:t xml:space="preserve">                                                                    </w:t>
      </w:r>
      <w:r w:rsidRPr="008203F3">
        <w:tab/>
      </w:r>
      <w:r>
        <w:t xml:space="preserve">                                                                                   </w:t>
      </w:r>
      <w:r w:rsidRPr="008203F3">
        <w:t xml:space="preserve">Počet listů: </w:t>
      </w:r>
      <w:r>
        <w:t>1</w:t>
      </w:r>
    </w:p>
    <w:p w14:paraId="37415A56" w14:textId="77777777" w:rsidR="005F594E" w:rsidRPr="00AD370B" w:rsidRDefault="005F594E" w:rsidP="00A35967">
      <w:pPr>
        <w:rPr>
          <w:color w:val="00B050"/>
          <w:sz w:val="22"/>
          <w:szCs w:val="22"/>
        </w:rPr>
      </w:pPr>
    </w:p>
    <w:p w14:paraId="428A742E" w14:textId="68AFEF35" w:rsidR="00DE4709" w:rsidRPr="00C52028" w:rsidRDefault="008459B8" w:rsidP="007D1369">
      <w:proofErr w:type="spellStart"/>
      <w:r w:rsidRPr="00984E8E">
        <w:rPr>
          <w:lang w:val="en-US"/>
        </w:rPr>
        <w:t>Ministerstvo</w:t>
      </w:r>
      <w:proofErr w:type="spellEnd"/>
      <w:r w:rsidRPr="00984E8E">
        <w:rPr>
          <w:lang w:val="en-US"/>
        </w:rPr>
        <w:t xml:space="preserve"> </w:t>
      </w:r>
      <w:proofErr w:type="spellStart"/>
      <w:r w:rsidRPr="00984E8E">
        <w:rPr>
          <w:lang w:val="en-US"/>
        </w:rPr>
        <w:t>obrany</w:t>
      </w:r>
      <w:proofErr w:type="spellEnd"/>
      <w:r w:rsidRPr="00984E8E">
        <w:br/>
      </w:r>
      <w:proofErr w:type="spellStart"/>
      <w:r w:rsidRPr="00984E8E">
        <w:rPr>
          <w:lang w:val="en-US"/>
        </w:rPr>
        <w:t>Tychonova</w:t>
      </w:r>
      <w:proofErr w:type="spellEnd"/>
      <w:r w:rsidRPr="00984E8E">
        <w:t xml:space="preserve"> </w:t>
      </w:r>
      <w:r w:rsidRPr="00984E8E">
        <w:rPr>
          <w:lang w:val="en-US"/>
        </w:rPr>
        <w:t>221</w:t>
      </w:r>
      <w:r w:rsidRPr="00984E8E">
        <w:t>/</w:t>
      </w:r>
      <w:r w:rsidRPr="00984E8E">
        <w:rPr>
          <w:lang w:val="en-US"/>
        </w:rPr>
        <w:t>1</w:t>
      </w:r>
      <w:r w:rsidRPr="00984E8E">
        <w:br/>
      </w:r>
      <w:r w:rsidRPr="00984E8E">
        <w:rPr>
          <w:lang w:val="en-US"/>
        </w:rPr>
        <w:t>160</w:t>
      </w:r>
      <w:r w:rsidR="00BD340B">
        <w:rPr>
          <w:lang w:val="en-US"/>
        </w:rPr>
        <w:t xml:space="preserve"> </w:t>
      </w:r>
      <w:r w:rsidRPr="00984E8E">
        <w:rPr>
          <w:lang w:val="en-US"/>
        </w:rPr>
        <w:t>00</w:t>
      </w:r>
      <w:r w:rsidRPr="00984E8E">
        <w:t xml:space="preserve">, </w:t>
      </w:r>
      <w:r w:rsidRPr="00984E8E">
        <w:rPr>
          <w:lang w:val="en-US"/>
        </w:rPr>
        <w:t>Praha</w:t>
      </w:r>
      <w:r w:rsidRPr="00984E8E">
        <w:t xml:space="preserve">, </w:t>
      </w:r>
      <w:proofErr w:type="spellStart"/>
      <w:r w:rsidRPr="00984E8E">
        <w:rPr>
          <w:lang w:val="en-US"/>
        </w:rPr>
        <w:t>Hradčany</w:t>
      </w:r>
      <w:proofErr w:type="spellEnd"/>
      <w:r w:rsidRPr="00984E8E">
        <w:br/>
        <w:t xml:space="preserve">IČO: </w:t>
      </w:r>
      <w:r w:rsidRPr="00984E8E">
        <w:rPr>
          <w:lang w:val="en-US"/>
        </w:rPr>
        <w:t>60162694</w:t>
      </w:r>
      <w:r w:rsidR="00953C03" w:rsidRPr="00984E8E">
        <w:br/>
      </w:r>
      <w:r w:rsidR="00953C03" w:rsidRPr="00984E8E">
        <w:br/>
      </w:r>
      <w:r w:rsidR="00953C03">
        <w:t>K</w:t>
      </w:r>
      <w:r w:rsidRPr="00984E8E">
        <w:t xml:space="preserve">ontaktní osoba: </w:t>
      </w:r>
      <w:proofErr w:type="spellStart"/>
      <w:r w:rsidRPr="00984E8E">
        <w:rPr>
          <w:lang w:val="en-US"/>
        </w:rPr>
        <w:t>Bc</w:t>
      </w:r>
      <w:proofErr w:type="spellEnd"/>
      <w:r w:rsidRPr="00984E8E">
        <w:rPr>
          <w:lang w:val="en-US"/>
        </w:rPr>
        <w:t>.</w:t>
      </w:r>
      <w:r w:rsidRPr="00984E8E">
        <w:t xml:space="preserve"> </w:t>
      </w:r>
      <w:r w:rsidR="00BD340B">
        <w:rPr>
          <w:lang w:val="en-US"/>
        </w:rPr>
        <w:t>Karolína Compľová</w:t>
      </w:r>
      <w:r w:rsidRPr="00984E8E">
        <w:br/>
        <w:t xml:space="preserve">tel.: </w:t>
      </w:r>
      <w:r w:rsidRPr="00984E8E">
        <w:rPr>
          <w:lang w:val="en-US"/>
        </w:rPr>
        <w:t>+420 9732097</w:t>
      </w:r>
      <w:r w:rsidR="00BD340B">
        <w:rPr>
          <w:lang w:val="en-US"/>
        </w:rPr>
        <w:t>25</w:t>
      </w:r>
      <w:r w:rsidRPr="00984E8E">
        <w:br/>
        <w:t xml:space="preserve">email: </w:t>
      </w:r>
      <w:r w:rsidR="00BD340B">
        <w:rPr>
          <w:lang w:val="en-US"/>
        </w:rPr>
        <w:t>complovak</w:t>
      </w:r>
      <w:r w:rsidRPr="00984E8E">
        <w:rPr>
          <w:lang w:val="en-US"/>
        </w:rPr>
        <w:t>@army.cz</w:t>
      </w:r>
      <w:r w:rsidRPr="00984E8E">
        <w:br/>
      </w:r>
    </w:p>
    <w:p w14:paraId="5D57396D" w14:textId="507A296F" w:rsidR="007D1369" w:rsidRPr="00BE136C" w:rsidRDefault="00A92303" w:rsidP="007D1369">
      <w:pPr>
        <w:pStyle w:val="Bezmezer"/>
        <w:ind w:left="4536"/>
        <w:rPr>
          <w:rFonts w:ascii="Times New Roman" w:eastAsia="Calibri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US"/>
        </w:rPr>
        <w:t>Pavouci</w:t>
      </w:r>
      <w:proofErr w:type="spellEnd"/>
      <w:r w:rsidR="008459B8" w:rsidRPr="007D136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459B8" w:rsidRPr="007D1369">
        <w:rPr>
          <w:rFonts w:ascii="Times New Roman" w:hAnsi="Times New Roman"/>
          <w:sz w:val="24"/>
          <w:lang w:val="en-US"/>
        </w:rPr>
        <w:t>s.r.o</w:t>
      </w:r>
      <w:proofErr w:type="spellEnd"/>
      <w:proofErr w:type="gramStart"/>
      <w:r w:rsidR="008459B8" w:rsidRPr="007D1369">
        <w:rPr>
          <w:rFonts w:ascii="Times New Roman" w:hAnsi="Times New Roman"/>
          <w:sz w:val="24"/>
          <w:lang w:val="en-US"/>
        </w:rPr>
        <w:t>.</w:t>
      </w:r>
      <w:proofErr w:type="gramEnd"/>
      <w:r w:rsidR="008459B8" w:rsidRPr="007D1369"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  <w:lang w:val="en-US"/>
        </w:rPr>
        <w:t>Kostnická</w:t>
      </w:r>
      <w:proofErr w:type="spellEnd"/>
      <w:r>
        <w:rPr>
          <w:rFonts w:ascii="Times New Roman" w:hAnsi="Times New Roman"/>
          <w:sz w:val="24"/>
          <w:lang w:val="en-US"/>
        </w:rPr>
        <w:t xml:space="preserve"> 510</w:t>
      </w:r>
      <w:r w:rsidR="008459B8" w:rsidRPr="007D136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280 02</w:t>
      </w:r>
      <w:r w:rsidR="008459B8" w:rsidRPr="007D1369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Kolín</w:t>
      </w:r>
      <w:proofErr w:type="spellEnd"/>
      <w:r>
        <w:rPr>
          <w:rFonts w:ascii="Times New Roman" w:hAnsi="Times New Roman"/>
          <w:sz w:val="24"/>
          <w:lang w:val="en-US"/>
        </w:rPr>
        <w:t xml:space="preserve"> 4</w:t>
      </w:r>
      <w:r w:rsidR="008459B8" w:rsidRPr="007D1369">
        <w:rPr>
          <w:rFonts w:ascii="Times New Roman" w:hAnsi="Times New Roman"/>
          <w:sz w:val="24"/>
        </w:rPr>
        <w:br/>
      </w:r>
      <w:r w:rsidR="00146D6A" w:rsidRPr="00BE136C">
        <w:rPr>
          <w:rFonts w:ascii="Times New Roman" w:hAnsi="Times New Roman"/>
          <w:sz w:val="24"/>
        </w:rPr>
        <w:t xml:space="preserve">IČO: </w:t>
      </w:r>
      <w:r>
        <w:rPr>
          <w:rFonts w:ascii="Times New Roman" w:hAnsi="Times New Roman"/>
          <w:sz w:val="24"/>
          <w:lang w:val="en-US"/>
        </w:rPr>
        <w:t>27869300</w:t>
      </w:r>
      <w:r w:rsidR="008459B8" w:rsidRPr="00BE136C">
        <w:rPr>
          <w:rFonts w:ascii="Times New Roman" w:hAnsi="Times New Roman"/>
          <w:sz w:val="24"/>
        </w:rPr>
        <w:br/>
      </w:r>
    </w:p>
    <w:p w14:paraId="3A01AE3C" w14:textId="77777777" w:rsidR="00A35967" w:rsidRDefault="008459B8" w:rsidP="00A35967">
      <w:pPr>
        <w:pStyle w:val="Nadpis1"/>
      </w:pPr>
      <w:r w:rsidRPr="00E85E46">
        <w:t>Oznámení o vyloučení dodavatel</w:t>
      </w:r>
      <w:r>
        <w:t>e</w:t>
      </w:r>
    </w:p>
    <w:p w14:paraId="37CFE60A" w14:textId="77777777" w:rsidR="00595568" w:rsidRDefault="008459B8" w:rsidP="00595568">
      <w:pPr>
        <w:rPr>
          <w:b/>
        </w:rPr>
      </w:pPr>
      <w:r w:rsidRPr="00AD5041">
        <w:rPr>
          <w:b/>
        </w:rPr>
        <w:t>Identifikace veřejné zakázky</w:t>
      </w:r>
    </w:p>
    <w:p w14:paraId="7253CE5F" w14:textId="77777777" w:rsidR="00E40C3B" w:rsidRPr="00F518D2" w:rsidRDefault="00E40C3B" w:rsidP="005B6156">
      <w:pPr>
        <w:tabs>
          <w:tab w:val="left" w:pos="3261"/>
          <w:tab w:val="left" w:pos="3828"/>
        </w:tabs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150231" w14:paraId="3AE35C5F" w14:textId="77777777" w:rsidTr="006F487D">
        <w:trPr>
          <w:cantSplit/>
        </w:trPr>
        <w:tc>
          <w:tcPr>
            <w:tcW w:w="4106" w:type="dxa"/>
          </w:tcPr>
          <w:p w14:paraId="1992625F" w14:textId="77777777" w:rsidR="005B6156" w:rsidRPr="00051D6C" w:rsidRDefault="008459B8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14:paraId="1FD49EF8" w14:textId="5D526341" w:rsidR="005B6156" w:rsidRPr="00051D6C" w:rsidRDefault="00A92303" w:rsidP="006F487D">
            <w:pPr>
              <w:tabs>
                <w:tab w:val="left" w:pos="3828"/>
              </w:tabs>
            </w:pPr>
            <w:r>
              <w:t>Revize a opravy prostředků osobního jištění</w:t>
            </w:r>
          </w:p>
        </w:tc>
      </w:tr>
      <w:tr w:rsidR="00150231" w14:paraId="08FF9BC5" w14:textId="77777777" w:rsidTr="006F487D">
        <w:trPr>
          <w:cantSplit/>
        </w:trPr>
        <w:tc>
          <w:tcPr>
            <w:tcW w:w="4106" w:type="dxa"/>
          </w:tcPr>
          <w:p w14:paraId="6911ACC0" w14:textId="77777777" w:rsidR="005B6156" w:rsidRPr="00051D6C" w:rsidRDefault="008459B8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661D3177" w14:textId="302105EE" w:rsidR="005B6156" w:rsidRPr="00051D6C" w:rsidRDefault="008459B8" w:rsidP="00A92303">
            <w:pPr>
              <w:tabs>
                <w:tab w:val="left" w:pos="3828"/>
              </w:tabs>
            </w:pPr>
            <w:r w:rsidRPr="00051D6C">
              <w:t>N006/20/V000</w:t>
            </w:r>
            <w:r w:rsidR="00A92303">
              <w:t>33492</w:t>
            </w:r>
          </w:p>
        </w:tc>
      </w:tr>
      <w:tr w:rsidR="00150231" w14:paraId="60FF1E6A" w14:textId="77777777" w:rsidTr="006F487D">
        <w:trPr>
          <w:cantSplit/>
        </w:trPr>
        <w:tc>
          <w:tcPr>
            <w:tcW w:w="4106" w:type="dxa"/>
          </w:tcPr>
          <w:p w14:paraId="655B2D2F" w14:textId="77777777" w:rsidR="005B6156" w:rsidRPr="00051D6C" w:rsidRDefault="008459B8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75E15823" w14:textId="13A68B64" w:rsidR="005B6156" w:rsidRPr="00051D6C" w:rsidRDefault="008459B8" w:rsidP="00A92303">
            <w:pPr>
              <w:tabs>
                <w:tab w:val="left" w:pos="3828"/>
              </w:tabs>
            </w:pPr>
            <w:r w:rsidRPr="00051D6C">
              <w:t xml:space="preserve">Veřejná zakázka na </w:t>
            </w:r>
            <w:r w:rsidR="00A92303">
              <w:t>služby</w:t>
            </w:r>
          </w:p>
        </w:tc>
      </w:tr>
      <w:tr w:rsidR="00150231" w14:paraId="6AE8842F" w14:textId="77777777" w:rsidTr="006F487D">
        <w:trPr>
          <w:cantSplit/>
        </w:trPr>
        <w:tc>
          <w:tcPr>
            <w:tcW w:w="4111" w:type="dxa"/>
          </w:tcPr>
          <w:p w14:paraId="5262813F" w14:textId="77777777" w:rsidR="005B6156" w:rsidRPr="001F612F" w:rsidRDefault="008459B8" w:rsidP="006F487D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14:paraId="280535AA" w14:textId="77777777" w:rsidR="005B6156" w:rsidRPr="001F612F" w:rsidRDefault="008459B8" w:rsidP="006F487D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:rsidR="00150231" w14:paraId="74A4EE20" w14:textId="77777777" w:rsidTr="006F487D">
        <w:trPr>
          <w:cantSplit/>
        </w:trPr>
        <w:tc>
          <w:tcPr>
            <w:tcW w:w="4111" w:type="dxa"/>
          </w:tcPr>
          <w:p w14:paraId="7523FF93" w14:textId="77777777" w:rsidR="005B6156" w:rsidRPr="001F612F" w:rsidRDefault="008459B8" w:rsidP="006F487D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14:paraId="01109807" w14:textId="77777777" w:rsidR="005B6156" w:rsidRPr="001F612F" w:rsidRDefault="008459B8" w:rsidP="006F487D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14:paraId="76503A8F" w14:textId="77777777" w:rsidR="005B6156" w:rsidRDefault="005B6156" w:rsidP="005B6156"/>
    <w:p w14:paraId="57159B32" w14:textId="77777777" w:rsidR="00595568" w:rsidRPr="00AD5041" w:rsidRDefault="00595568" w:rsidP="00595568">
      <w:pPr>
        <w:rPr>
          <w:bCs/>
        </w:rPr>
      </w:pPr>
    </w:p>
    <w:p w14:paraId="72EFA08E" w14:textId="77777777" w:rsidR="00595568" w:rsidRPr="00343A3E" w:rsidRDefault="00595568" w:rsidP="00595568">
      <w:pPr>
        <w:jc w:val="both"/>
      </w:pPr>
    </w:p>
    <w:p w14:paraId="6DEF6E28" w14:textId="77777777" w:rsidR="00595568" w:rsidRDefault="008459B8" w:rsidP="00595568">
      <w:pPr>
        <w:jc w:val="both"/>
        <w:rPr>
          <w:bCs/>
        </w:rPr>
      </w:pPr>
      <w:r>
        <w:rPr>
          <w:bCs/>
        </w:rPr>
        <w:t xml:space="preserve">Jménem zadavatele Vám oznamuji, že zadavatel ve výše uvedené veřejné zakázce rozhodl, že </w:t>
      </w:r>
    </w:p>
    <w:p w14:paraId="1561D711" w14:textId="77777777" w:rsidR="00595568" w:rsidRDefault="00595568" w:rsidP="00595568">
      <w:pPr>
        <w:jc w:val="both"/>
        <w:rPr>
          <w:bCs/>
        </w:rPr>
      </w:pPr>
    </w:p>
    <w:p w14:paraId="65845541" w14:textId="77777777" w:rsidR="00595568" w:rsidRDefault="008459B8" w:rsidP="00595568">
      <w:pPr>
        <w:jc w:val="center"/>
        <w:rPr>
          <w:b/>
          <w:bCs/>
        </w:rPr>
      </w:pPr>
      <w:r>
        <w:rPr>
          <w:b/>
          <w:bCs/>
        </w:rPr>
        <w:t>vylučuje</w:t>
      </w:r>
    </w:p>
    <w:p w14:paraId="20C793A7" w14:textId="77777777" w:rsidR="00595568" w:rsidRDefault="00595568" w:rsidP="00595568">
      <w:pPr>
        <w:rPr>
          <w:bCs/>
        </w:rPr>
      </w:pPr>
    </w:p>
    <w:p w14:paraId="23783CDF" w14:textId="28EF56FE" w:rsidR="00595568" w:rsidRDefault="008459B8" w:rsidP="00595568">
      <w:pPr>
        <w:jc w:val="both"/>
      </w:pPr>
      <w:r>
        <w:t xml:space="preserve">dodavatele </w:t>
      </w:r>
      <w:proofErr w:type="spellStart"/>
      <w:r w:rsidR="00A92303">
        <w:rPr>
          <w:lang w:val="en-US"/>
        </w:rPr>
        <w:t>Pavouci</w:t>
      </w:r>
      <w:proofErr w:type="spellEnd"/>
      <w:r w:rsidR="00A92303">
        <w:rPr>
          <w:lang w:val="en-US"/>
        </w:rPr>
        <w:t xml:space="preserve"> </w:t>
      </w:r>
      <w:proofErr w:type="spellStart"/>
      <w:r w:rsidR="00A92303">
        <w:rPr>
          <w:lang w:val="en-US"/>
        </w:rPr>
        <w:t>s.r.o</w:t>
      </w:r>
      <w:proofErr w:type="spellEnd"/>
      <w:r w:rsidR="00A92303">
        <w:rPr>
          <w:lang w:val="en-US"/>
        </w:rPr>
        <w:t>.</w:t>
      </w:r>
      <w:r>
        <w:t xml:space="preserve"> (dále jen „dodavatel“) z další účasti v zadávacím řízení.</w:t>
      </w:r>
    </w:p>
    <w:p w14:paraId="4E9947F5" w14:textId="77777777" w:rsidR="00EA1E90" w:rsidRDefault="00EA1E90" w:rsidP="00595568">
      <w:pPr>
        <w:jc w:val="both"/>
      </w:pPr>
    </w:p>
    <w:p w14:paraId="56C3EA43" w14:textId="77777777" w:rsidR="00595568" w:rsidRDefault="008459B8" w:rsidP="00595568">
      <w:pPr>
        <w:pStyle w:val="Podtitul"/>
        <w:rPr>
          <w:b/>
        </w:rPr>
      </w:pPr>
      <w:r>
        <w:rPr>
          <w:b/>
        </w:rPr>
        <w:t>Odůvodnění</w:t>
      </w:r>
    </w:p>
    <w:p w14:paraId="2A0F90C5" w14:textId="00E905A6" w:rsidR="000660E9" w:rsidRPr="004B4257" w:rsidRDefault="000660E9" w:rsidP="004B4257">
      <w:pPr>
        <w:jc w:val="both"/>
      </w:pPr>
      <w:r w:rsidRPr="004B4257">
        <w:t xml:space="preserve">Nesplňuje: </w:t>
      </w:r>
    </w:p>
    <w:p w14:paraId="3670DC4A" w14:textId="08192E30" w:rsidR="004B4257" w:rsidRDefault="00A92303" w:rsidP="004B4257">
      <w:pPr>
        <w:jc w:val="both"/>
      </w:pPr>
      <w:r w:rsidRPr="004B4257">
        <w:t xml:space="preserve">Dodavatel </w:t>
      </w:r>
      <w:r w:rsidR="008A7101">
        <w:t>nepředložil zadávací dokumentací</w:t>
      </w:r>
      <w:bookmarkStart w:id="0" w:name="_GoBack"/>
      <w:bookmarkEnd w:id="0"/>
      <w:r w:rsidRPr="004B4257">
        <w:t xml:space="preserve"> požadované oprávnění k provádění revizí systému </w:t>
      </w:r>
      <w:proofErr w:type="spellStart"/>
      <w:r w:rsidR="00CE2A44" w:rsidRPr="004B4257">
        <w:t>Söll</w:t>
      </w:r>
      <w:proofErr w:type="spellEnd"/>
      <w:r w:rsidR="00CE2A44" w:rsidRPr="004B4257">
        <w:t xml:space="preserve"> </w:t>
      </w:r>
      <w:proofErr w:type="spellStart"/>
      <w:r w:rsidR="00CE2A44" w:rsidRPr="004B4257">
        <w:t>Bodyconrol</w:t>
      </w:r>
      <w:proofErr w:type="spellEnd"/>
      <w:r w:rsidR="00CE2A44" w:rsidRPr="004B4257">
        <w:t xml:space="preserve"> II. Po vyzvání k doplnění předložené dokumentace jsme obdrželi </w:t>
      </w:r>
      <w:r w:rsidR="004B4257" w:rsidRPr="004B4257">
        <w:t>o</w:t>
      </w:r>
      <w:r w:rsidR="00CE2A44" w:rsidRPr="004B4257">
        <w:t>dpověď, že dodavatel v této chvíli není držitelem výše uvedeného certifikátu, tudíž jej nemůže doložit.</w:t>
      </w:r>
    </w:p>
    <w:p w14:paraId="31CEE18F" w14:textId="77777777" w:rsidR="004B4257" w:rsidRDefault="004B4257" w:rsidP="004B4257">
      <w:pPr>
        <w:jc w:val="both"/>
      </w:pPr>
    </w:p>
    <w:p w14:paraId="3DD09264" w14:textId="77777777" w:rsidR="004B4257" w:rsidRDefault="004B4257" w:rsidP="004B4257">
      <w:pPr>
        <w:jc w:val="both"/>
      </w:pPr>
    </w:p>
    <w:p w14:paraId="46A336BD" w14:textId="22BFC3FF" w:rsidR="008379B0" w:rsidRPr="00E21605" w:rsidRDefault="008459B8" w:rsidP="004B4257">
      <w:pPr>
        <w:jc w:val="both"/>
      </w:pPr>
      <w:r w:rsidRPr="006346AD">
        <w:rPr>
          <w:rFonts w:eastAsia="Calibri"/>
        </w:rPr>
        <w:t xml:space="preserve">Za správnost vyhotovení: </w:t>
      </w:r>
      <w:r w:rsidR="00CE2A44">
        <w:t>Bc. Karolína Compľová</w:t>
      </w:r>
      <w:r>
        <w:rPr>
          <w:bCs/>
        </w:rPr>
        <w:t xml:space="preserve">, </w:t>
      </w:r>
      <w:r w:rsidR="00CE2A44">
        <w:rPr>
          <w:bCs/>
        </w:rPr>
        <w:t xml:space="preserve">AP 03, </w:t>
      </w:r>
      <w:r>
        <w:rPr>
          <w:bCs/>
        </w:rPr>
        <w:t>Agentura KIS Praha</w:t>
      </w:r>
      <w:r w:rsidRPr="006346AD">
        <w:rPr>
          <w:bCs/>
        </w:rPr>
        <w:t>/</w:t>
      </w:r>
      <w:r>
        <w:rPr>
          <w:bCs/>
        </w:rPr>
        <w:t>325500</w:t>
      </w:r>
    </w:p>
    <w:p w14:paraId="29E56F27" w14:textId="77777777" w:rsidR="00F33569" w:rsidRPr="00637ACC" w:rsidRDefault="00F33569" w:rsidP="00674632">
      <w:pPr>
        <w:rPr>
          <w:color w:val="00B050"/>
          <w:sz w:val="2"/>
          <w:szCs w:val="2"/>
        </w:rPr>
      </w:pPr>
    </w:p>
    <w:sectPr w:rsidR="00F33569" w:rsidRPr="00637ACC" w:rsidSect="004B4257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0689" w14:textId="77777777" w:rsidR="008A5018" w:rsidRDefault="008459B8">
      <w:r>
        <w:separator/>
      </w:r>
    </w:p>
  </w:endnote>
  <w:endnote w:type="continuationSeparator" w:id="0">
    <w:p w14:paraId="72F7D072" w14:textId="77777777" w:rsidR="008A5018" w:rsidRDefault="008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FA55" w14:textId="77777777" w:rsidR="00A67537" w:rsidRPr="00E85E46" w:rsidRDefault="008459B8" w:rsidP="001A2E4F">
    <w:pPr>
      <w:pStyle w:val="Zpat"/>
      <w:jc w:val="right"/>
      <w:rPr>
        <w:rFonts w:ascii="Times New Roman" w:hAnsi="Times New Roman" w:cs="Times New Roman"/>
      </w:rPr>
    </w:pPr>
    <w:r w:rsidRPr="00E85E46">
      <w:rPr>
        <w:rFonts w:ascii="Times New Roman" w:hAnsi="Times New Roman" w:cs="Times New Roman"/>
      </w:rPr>
      <w:t xml:space="preserve">Strana: </w:t>
    </w:r>
    <w:r w:rsidRPr="00E85E46">
      <w:rPr>
        <w:rFonts w:ascii="Times New Roman" w:hAnsi="Times New Roman" w:cs="Times New Roman"/>
      </w:rPr>
      <w:fldChar w:fldCharType="begin"/>
    </w:r>
    <w:r w:rsidRPr="00E85E46">
      <w:rPr>
        <w:rFonts w:ascii="Times New Roman" w:hAnsi="Times New Roman" w:cs="Times New Roman"/>
      </w:rPr>
      <w:instrText>PAGE</w:instrText>
    </w:r>
    <w:r w:rsidRPr="00E85E46">
      <w:rPr>
        <w:rFonts w:ascii="Times New Roman" w:hAnsi="Times New Roman" w:cs="Times New Roman"/>
      </w:rPr>
      <w:fldChar w:fldCharType="separate"/>
    </w:r>
    <w:r w:rsidR="004B4257">
      <w:rPr>
        <w:rFonts w:ascii="Times New Roman" w:hAnsi="Times New Roman" w:cs="Times New Roman"/>
        <w:noProof/>
      </w:rPr>
      <w:t>2</w:t>
    </w:r>
    <w:r w:rsidRPr="00E85E46">
      <w:rPr>
        <w:rFonts w:ascii="Times New Roman" w:hAnsi="Times New Roman" w:cs="Times New Roman"/>
      </w:rPr>
      <w:fldChar w:fldCharType="end"/>
    </w:r>
    <w:r w:rsidRPr="00E85E46">
      <w:rPr>
        <w:rFonts w:ascii="Times New Roman" w:hAnsi="Times New Roman" w:cs="Times New Roman"/>
      </w:rPr>
      <w:t>/</w:t>
    </w:r>
    <w:r w:rsidRPr="00E85E46">
      <w:rPr>
        <w:rFonts w:ascii="Times New Roman" w:hAnsi="Times New Roman" w:cs="Times New Roman"/>
      </w:rPr>
      <w:fldChar w:fldCharType="begin"/>
    </w:r>
    <w:r w:rsidRPr="00E85E46">
      <w:rPr>
        <w:rFonts w:ascii="Times New Roman" w:hAnsi="Times New Roman" w:cs="Times New Roman"/>
      </w:rPr>
      <w:instrText>NUMPAGES</w:instrText>
    </w:r>
    <w:r w:rsidRPr="00E85E46">
      <w:rPr>
        <w:rFonts w:ascii="Times New Roman" w:hAnsi="Times New Roman" w:cs="Times New Roman"/>
      </w:rPr>
      <w:fldChar w:fldCharType="separate"/>
    </w:r>
    <w:r w:rsidR="004B4257">
      <w:rPr>
        <w:rFonts w:ascii="Times New Roman" w:hAnsi="Times New Roman" w:cs="Times New Roman"/>
        <w:noProof/>
      </w:rPr>
      <w:t>2</w:t>
    </w:r>
    <w:r w:rsidRPr="00E85E46">
      <w:rPr>
        <w:rFonts w:ascii="Times New Roman" w:hAnsi="Times New Roman" w:cs="Times New Roman"/>
      </w:rPr>
      <w:fldChar w:fldCharType="end"/>
    </w:r>
  </w:p>
  <w:p w14:paraId="65254E7E" w14:textId="77777777" w:rsidR="00A67537" w:rsidRPr="00DB1AE6" w:rsidRDefault="00A67537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4F32" w14:textId="77777777" w:rsidR="008A5018" w:rsidRDefault="008459B8">
      <w:r>
        <w:separator/>
      </w:r>
    </w:p>
  </w:footnote>
  <w:footnote w:type="continuationSeparator" w:id="0">
    <w:p w14:paraId="0E2DC20E" w14:textId="77777777" w:rsidR="008A5018" w:rsidRDefault="0084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C6FD" w14:textId="77777777" w:rsidR="00332081" w:rsidRPr="00332081" w:rsidRDefault="00332081" w:rsidP="00332081">
    <w:pPr>
      <w:pStyle w:val="Zhlav"/>
      <w:jc w:val="center"/>
      <w:rPr>
        <w:rFonts w:ascii="Times New Roman" w:hAnsi="Times New Roman" w:cs="Times New Roman"/>
        <w:bCs/>
        <w:color w:val="1F497D"/>
        <w:sz w:val="14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EA59" w14:textId="77777777" w:rsidR="004B4257" w:rsidRPr="00F558AA" w:rsidRDefault="004B4257" w:rsidP="004B4257">
    <w:pPr>
      <w:pStyle w:val="Normln1"/>
      <w:jc w:val="center"/>
      <w:rPr>
        <w:rFonts w:ascii="Times New Roman tučné" w:hAnsi="Times New Roman tučné"/>
        <w:b/>
        <w:bCs/>
        <w:spacing w:val="40"/>
        <w:sz w:val="32"/>
        <w:szCs w:val="32"/>
      </w:rPr>
    </w:pPr>
    <w:r>
      <w:rPr>
        <w:rFonts w:ascii="Times New Roman tučné" w:hAnsi="Times New Roman tučné"/>
        <w:b/>
        <w:bCs/>
        <w:spacing w:val="40"/>
        <w:sz w:val="32"/>
        <w:szCs w:val="32"/>
      </w:rPr>
      <w:t>Agentura komunikačních a informačních systémů</w:t>
    </w:r>
  </w:p>
  <w:p w14:paraId="61605CE1" w14:textId="77777777" w:rsidR="004B4257" w:rsidRPr="00F42E8F" w:rsidRDefault="004B4257" w:rsidP="004B4257">
    <w:pPr>
      <w:jc w:val="center"/>
      <w:rPr>
        <w:b/>
        <w:sz w:val="20"/>
      </w:rPr>
    </w:pPr>
    <w:r>
      <w:rPr>
        <w:b/>
        <w:sz w:val="20"/>
      </w:rPr>
      <w:t>Vlastina ulice, Praha 6, PSČ 16001</w:t>
    </w:r>
    <w:r w:rsidRPr="00F42E8F">
      <w:rPr>
        <w:b/>
        <w:sz w:val="20"/>
      </w:rPr>
      <w:t xml:space="preserve">, datová schránka </w:t>
    </w:r>
    <w:proofErr w:type="spellStart"/>
    <w:r w:rsidRPr="00F42E8F">
      <w:rPr>
        <w:b/>
        <w:sz w:val="20"/>
      </w:rPr>
      <w:t>hjyaavk</w:t>
    </w:r>
    <w:proofErr w:type="spellEnd"/>
  </w:p>
  <w:p w14:paraId="007FB1B1" w14:textId="77777777" w:rsidR="004B4257" w:rsidRDefault="004B4257" w:rsidP="004B4257">
    <w:pPr>
      <w:pBdr>
        <w:bottom w:val="single" w:sz="12" w:space="1" w:color="auto"/>
      </w:pBdr>
      <w:jc w:val="center"/>
      <w:rPr>
        <w:b/>
        <w:sz w:val="20"/>
        <w:szCs w:val="20"/>
      </w:rPr>
    </w:pPr>
  </w:p>
  <w:p w14:paraId="411AB9B3" w14:textId="77777777" w:rsidR="004B4257" w:rsidRDefault="004B42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31"/>
    <w:rsid w:val="0005084E"/>
    <w:rsid w:val="00051D6C"/>
    <w:rsid w:val="000660E9"/>
    <w:rsid w:val="00146D6A"/>
    <w:rsid w:val="00150231"/>
    <w:rsid w:val="0017072B"/>
    <w:rsid w:val="001A2E4F"/>
    <w:rsid w:val="001F612F"/>
    <w:rsid w:val="00247CD8"/>
    <w:rsid w:val="00332081"/>
    <w:rsid w:val="00343A3E"/>
    <w:rsid w:val="003E0388"/>
    <w:rsid w:val="004B4257"/>
    <w:rsid w:val="00577781"/>
    <w:rsid w:val="00595568"/>
    <w:rsid w:val="005B6156"/>
    <w:rsid w:val="005F594E"/>
    <w:rsid w:val="006346AD"/>
    <w:rsid w:val="00637ACC"/>
    <w:rsid w:val="00674632"/>
    <w:rsid w:val="006F487D"/>
    <w:rsid w:val="007D1369"/>
    <w:rsid w:val="008379B0"/>
    <w:rsid w:val="008459B8"/>
    <w:rsid w:val="008A5018"/>
    <w:rsid w:val="008A7101"/>
    <w:rsid w:val="00953C03"/>
    <w:rsid w:val="00984E8E"/>
    <w:rsid w:val="009C411D"/>
    <w:rsid w:val="00A213C9"/>
    <w:rsid w:val="00A35967"/>
    <w:rsid w:val="00A67537"/>
    <w:rsid w:val="00A92303"/>
    <w:rsid w:val="00AD370B"/>
    <w:rsid w:val="00AD5041"/>
    <w:rsid w:val="00BD340B"/>
    <w:rsid w:val="00BE136C"/>
    <w:rsid w:val="00C33BE0"/>
    <w:rsid w:val="00C52028"/>
    <w:rsid w:val="00CE2A44"/>
    <w:rsid w:val="00D177A4"/>
    <w:rsid w:val="00D45DC9"/>
    <w:rsid w:val="00DB1AE6"/>
    <w:rsid w:val="00DC4B12"/>
    <w:rsid w:val="00DE4709"/>
    <w:rsid w:val="00E21605"/>
    <w:rsid w:val="00E40C3B"/>
    <w:rsid w:val="00E85E46"/>
    <w:rsid w:val="00EA1E90"/>
    <w:rsid w:val="00F33569"/>
    <w:rsid w:val="00F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0AD911-84DE-4CCB-8F3F-9A3C61B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5967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967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5967"/>
  </w:style>
  <w:style w:type="paragraph" w:styleId="Zpat">
    <w:name w:val="footer"/>
    <w:basedOn w:val="Normln"/>
    <w:link w:val="ZpatChar"/>
    <w:uiPriority w:val="99"/>
    <w:unhideWhenUsed/>
    <w:rsid w:val="00A35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967"/>
  </w:style>
  <w:style w:type="character" w:styleId="Odkaznakoment">
    <w:name w:val="annotation reference"/>
    <w:basedOn w:val="Standardnpsmoodstavce"/>
    <w:uiPriority w:val="99"/>
    <w:semiHidden/>
    <w:unhideWhenUsed/>
    <w:rsid w:val="00A35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9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5967"/>
    <w:pPr>
      <w:numPr>
        <w:ilvl w:val="1"/>
      </w:numPr>
      <w:spacing w:before="120" w:after="120"/>
      <w:jc w:val="center"/>
    </w:pPr>
    <w:rPr>
      <w:rFonts w:eastAsiaTheme="majorEastAsia" w:cstheme="majorBidi"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A35967"/>
    <w:rPr>
      <w:rFonts w:ascii="Times New Roman" w:eastAsiaTheme="majorEastAsia" w:hAnsi="Times New Roman" w:cstheme="majorBidi"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96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7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38757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Normln1">
    <w:name w:val="Normální1"/>
    <w:basedOn w:val="Normln"/>
    <w:next w:val="Normln"/>
    <w:rsid w:val="00CE2A4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VZ.1.65.docx</vt:lpstr>
    </vt:vector>
  </TitlesOfParts>
  <Company>HP Inc.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VZ.1.65.docx</dc:title>
  <dc:creator>uživatel AKIS</dc:creator>
  <cp:lastModifiedBy>Compľová Karolína - VÚ 1841 - ŠIS AČR</cp:lastModifiedBy>
  <cp:revision>4</cp:revision>
  <dcterms:created xsi:type="dcterms:W3CDTF">2021-01-11T08:13:00Z</dcterms:created>
  <dcterms:modified xsi:type="dcterms:W3CDTF">2021-01-11T13:31:00Z</dcterms:modified>
</cp:coreProperties>
</file>