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70" w:rsidRDefault="00834D26" w:rsidP="00A8672A">
      <w:pPr>
        <w:pStyle w:val="Nzev"/>
        <w:keepNext/>
      </w:pPr>
      <w:bookmarkStart w:id="0" w:name="_GoBack"/>
      <w:bookmarkEnd w:id="0"/>
      <w:r>
        <w:t>S</w:t>
      </w:r>
      <w:r w:rsidR="00B21A66">
        <w:t xml:space="preserve">mlouva o poskytování </w:t>
      </w:r>
      <w:r>
        <w:t xml:space="preserve">marketingových </w:t>
      </w:r>
      <w:r w:rsidR="00B21A66">
        <w:t>služeb</w:t>
      </w:r>
    </w:p>
    <w:p w:rsidR="00B21A66" w:rsidRPr="00B21A66" w:rsidRDefault="00B21A66" w:rsidP="00A8672A">
      <w:pPr>
        <w:pStyle w:val="LetterSenderAddress"/>
        <w:keepNext/>
        <w:spacing w:line="40" w:lineRule="atLeast"/>
        <w:ind w:left="284" w:hanging="284"/>
        <w:rPr>
          <w:rFonts w:ascii="Calibri" w:hAnsi="Calibri" w:cs="Times New Roman"/>
          <w:smallCaps w:val="0"/>
          <w:color w:val="auto"/>
          <w:kern w:val="32"/>
          <w:szCs w:val="22"/>
          <w:lang w:val="cs-CZ"/>
        </w:rPr>
      </w:pPr>
      <w:r w:rsidRPr="00B21A66">
        <w:rPr>
          <w:rFonts w:ascii="Calibri" w:hAnsi="Calibri" w:cs="Times New Roman"/>
          <w:smallCaps w:val="0"/>
          <w:color w:val="auto"/>
          <w:kern w:val="32"/>
          <w:szCs w:val="22"/>
          <w:lang w:val="cs-CZ"/>
        </w:rPr>
        <w:t>Smluvní strany:</w:t>
      </w:r>
    </w:p>
    <w:p w:rsidR="00B21A66" w:rsidRPr="00B21A66" w:rsidRDefault="00B21A66" w:rsidP="00A8672A">
      <w:pPr>
        <w:pStyle w:val="LetterSenderAddress"/>
        <w:keepNext/>
        <w:spacing w:line="40" w:lineRule="atLeast"/>
        <w:ind w:left="284" w:hanging="284"/>
        <w:rPr>
          <w:rFonts w:ascii="Calibri" w:hAnsi="Calibri" w:cs="Times New Roman"/>
          <w:smallCaps w:val="0"/>
          <w:color w:val="auto"/>
          <w:kern w:val="32"/>
          <w:szCs w:val="22"/>
          <w:lang w:val="cs-CZ"/>
        </w:rPr>
      </w:pPr>
    </w:p>
    <w:p w:rsidR="00B21A66" w:rsidRPr="00F56517" w:rsidRDefault="00C4606A" w:rsidP="00A8672A">
      <w:pPr>
        <w:pStyle w:val="Adresa"/>
        <w:keepNext/>
        <w:rPr>
          <w:b/>
          <w:kern w:val="32"/>
        </w:rPr>
      </w:pPr>
      <w:r w:rsidRPr="00F56517">
        <w:rPr>
          <w:b/>
          <w:kern w:val="32"/>
        </w:rPr>
        <w:t>Středočeské inovační centrum, spolek</w:t>
      </w:r>
    </w:p>
    <w:p w:rsidR="00B21A66" w:rsidRPr="00B21A66" w:rsidRDefault="00B21A66" w:rsidP="00A8672A">
      <w:pPr>
        <w:pStyle w:val="Adresa"/>
        <w:keepNext/>
        <w:rPr>
          <w:kern w:val="32"/>
        </w:rPr>
      </w:pPr>
      <w:r w:rsidRPr="00B21A66">
        <w:rPr>
          <w:kern w:val="32"/>
        </w:rPr>
        <w:t xml:space="preserve">se sídlem: </w:t>
      </w:r>
      <w:proofErr w:type="spellStart"/>
      <w:r w:rsidR="00C4606A">
        <w:rPr>
          <w:kern w:val="32"/>
        </w:rPr>
        <w:t>Zborovská</w:t>
      </w:r>
      <w:proofErr w:type="spellEnd"/>
      <w:r w:rsidR="00C4606A">
        <w:rPr>
          <w:kern w:val="32"/>
        </w:rPr>
        <w:t xml:space="preserve"> 81/11, 150 21 Praha 5 - Smíchov</w:t>
      </w:r>
    </w:p>
    <w:p w:rsidR="00F56517" w:rsidRDefault="00F56517" w:rsidP="00A8672A">
      <w:pPr>
        <w:pStyle w:val="Adresa"/>
        <w:keepNext/>
        <w:rPr>
          <w:kern w:val="32"/>
        </w:rPr>
      </w:pPr>
      <w:r>
        <w:rPr>
          <w:szCs w:val="22"/>
        </w:rPr>
        <w:t xml:space="preserve">zastoupený: </w:t>
      </w:r>
      <w:r w:rsidRPr="006F4071">
        <w:rPr>
          <w:szCs w:val="22"/>
        </w:rPr>
        <w:t xml:space="preserve">Ing. Jaroslavou Pokornou </w:t>
      </w:r>
      <w:proofErr w:type="spellStart"/>
      <w:r w:rsidRPr="006F4071">
        <w:rPr>
          <w:szCs w:val="22"/>
        </w:rPr>
        <w:t>Jermanovou</w:t>
      </w:r>
      <w:proofErr w:type="spellEnd"/>
      <w:r w:rsidRPr="006F4071">
        <w:rPr>
          <w:szCs w:val="22"/>
        </w:rPr>
        <w:t>, předsedkyní představenstva</w:t>
      </w:r>
    </w:p>
    <w:p w:rsidR="00B21A66" w:rsidRPr="00C4606A" w:rsidRDefault="00B21A66" w:rsidP="00A8672A">
      <w:pPr>
        <w:pStyle w:val="Adresa"/>
        <w:keepNext/>
        <w:rPr>
          <w:kern w:val="32"/>
          <w:szCs w:val="22"/>
        </w:rPr>
      </w:pPr>
      <w:r w:rsidRPr="00B21A66">
        <w:rPr>
          <w:kern w:val="32"/>
        </w:rPr>
        <w:t xml:space="preserve">IČO: </w:t>
      </w:r>
      <w:r w:rsidR="00C4606A" w:rsidRPr="00C4606A">
        <w:rPr>
          <w:color w:val="000000"/>
          <w:szCs w:val="22"/>
        </w:rPr>
        <w:t>04228235</w:t>
      </w:r>
    </w:p>
    <w:p w:rsidR="00834D26" w:rsidRPr="008D324E" w:rsidRDefault="00834D26" w:rsidP="00A8672A">
      <w:pPr>
        <w:keepNext/>
        <w:tabs>
          <w:tab w:val="left" w:pos="284"/>
        </w:tabs>
        <w:rPr>
          <w:szCs w:val="22"/>
        </w:rPr>
      </w:pPr>
      <w:r w:rsidRPr="008D324E">
        <w:rPr>
          <w:szCs w:val="22"/>
        </w:rPr>
        <w:t>DIČ: CZ</w:t>
      </w:r>
      <w:r w:rsidRPr="003410A9">
        <w:rPr>
          <w:szCs w:val="22"/>
        </w:rPr>
        <w:t>04228235</w:t>
      </w:r>
    </w:p>
    <w:p w:rsidR="00F56517" w:rsidRPr="008D324E" w:rsidRDefault="00F56517" w:rsidP="00A8672A">
      <w:pPr>
        <w:keepNext/>
        <w:tabs>
          <w:tab w:val="left" w:pos="284"/>
        </w:tabs>
        <w:rPr>
          <w:szCs w:val="22"/>
        </w:rPr>
      </w:pPr>
      <w:r w:rsidRPr="008D324E">
        <w:rPr>
          <w:szCs w:val="22"/>
        </w:rPr>
        <w:t xml:space="preserve">číslo účtu: </w:t>
      </w:r>
      <w:r w:rsidRPr="006F4071">
        <w:t>2021390000/6000</w:t>
      </w:r>
    </w:p>
    <w:p w:rsidR="00B21A66" w:rsidRDefault="00B21A66" w:rsidP="00A8672A">
      <w:pPr>
        <w:pStyle w:val="Adresa"/>
        <w:keepNext/>
        <w:rPr>
          <w:kern w:val="32"/>
        </w:rPr>
      </w:pPr>
      <w:r w:rsidRPr="00B21A66">
        <w:rPr>
          <w:kern w:val="32"/>
        </w:rPr>
        <w:t>(dále jen jako „</w:t>
      </w:r>
      <w:r w:rsidRPr="00F56517">
        <w:rPr>
          <w:b/>
          <w:i/>
          <w:kern w:val="32"/>
        </w:rPr>
        <w:t>Objednatel</w:t>
      </w:r>
      <w:r w:rsidRPr="00B21A66">
        <w:rPr>
          <w:kern w:val="32"/>
        </w:rPr>
        <w:t>")</w:t>
      </w:r>
    </w:p>
    <w:p w:rsidR="00B21A66" w:rsidRDefault="00B21A66" w:rsidP="00A8672A">
      <w:pPr>
        <w:pStyle w:val="LetterSenderAddress"/>
        <w:keepNext/>
        <w:spacing w:line="40" w:lineRule="atLeast"/>
        <w:ind w:left="284" w:hanging="284"/>
        <w:rPr>
          <w:rFonts w:asciiTheme="minorHAnsi" w:hAnsiTheme="minorHAnsi" w:cs="Times New Roman"/>
          <w:smallCaps w:val="0"/>
          <w:color w:val="auto"/>
          <w:kern w:val="32"/>
          <w:szCs w:val="22"/>
          <w:lang w:val="cs-CZ"/>
        </w:rPr>
      </w:pPr>
      <w:r>
        <w:rPr>
          <w:rFonts w:asciiTheme="minorHAnsi" w:hAnsiTheme="minorHAnsi" w:cs="Times New Roman"/>
          <w:smallCaps w:val="0"/>
          <w:color w:val="auto"/>
          <w:kern w:val="32"/>
          <w:szCs w:val="22"/>
          <w:lang w:val="cs-CZ"/>
        </w:rPr>
        <w:t xml:space="preserve"> </w:t>
      </w:r>
    </w:p>
    <w:p w:rsidR="00B21A66" w:rsidRDefault="00B21A66" w:rsidP="00A8672A">
      <w:pPr>
        <w:pStyle w:val="LetterSenderAddress"/>
        <w:keepNext/>
        <w:spacing w:line="40" w:lineRule="atLeast"/>
        <w:ind w:left="284" w:hanging="284"/>
        <w:rPr>
          <w:rFonts w:asciiTheme="minorHAnsi" w:hAnsiTheme="minorHAnsi" w:cs="Times New Roman"/>
          <w:smallCaps w:val="0"/>
          <w:color w:val="auto"/>
          <w:kern w:val="32"/>
          <w:szCs w:val="22"/>
          <w:lang w:val="cs-CZ"/>
        </w:rPr>
      </w:pPr>
      <w:r>
        <w:rPr>
          <w:rFonts w:asciiTheme="minorHAnsi" w:hAnsiTheme="minorHAnsi" w:cs="Times New Roman"/>
          <w:smallCaps w:val="0"/>
          <w:color w:val="auto"/>
          <w:kern w:val="32"/>
          <w:szCs w:val="22"/>
          <w:lang w:val="cs-CZ"/>
        </w:rPr>
        <w:t>a</w:t>
      </w:r>
    </w:p>
    <w:p w:rsidR="00B21A66" w:rsidRPr="00B21A66" w:rsidRDefault="00B21A66" w:rsidP="00A8672A">
      <w:pPr>
        <w:pStyle w:val="Adresa"/>
        <w:keepNext/>
        <w:rPr>
          <w:kern w:val="32"/>
        </w:rPr>
      </w:pPr>
    </w:p>
    <w:p w:rsidR="00F56517" w:rsidRDefault="00F56517" w:rsidP="00A8672A">
      <w:pPr>
        <w:keepNext/>
        <w:tabs>
          <w:tab w:val="left" w:pos="720"/>
        </w:tabs>
        <w:ind w:right="566"/>
        <w:rPr>
          <w:highlight w:val="yellow"/>
        </w:rPr>
      </w:pPr>
      <w:r w:rsidRPr="001B74F1">
        <w:rPr>
          <w:rFonts w:cs="Calibri"/>
        </w:rPr>
        <w:t>[</w:t>
      </w:r>
      <w:r>
        <w:rPr>
          <w:rFonts w:cs="Calibri"/>
          <w:highlight w:val="yellow"/>
        </w:rPr>
        <w:t>doplní Dodavatel</w:t>
      </w:r>
      <w:r w:rsidRPr="001B74F1">
        <w:rPr>
          <w:rFonts w:cs="Calibri"/>
        </w:rPr>
        <w:t>]</w:t>
      </w:r>
    </w:p>
    <w:p w:rsidR="00F56517" w:rsidRDefault="00B21A66" w:rsidP="00A8672A">
      <w:pPr>
        <w:keepNext/>
        <w:tabs>
          <w:tab w:val="left" w:pos="720"/>
        </w:tabs>
        <w:ind w:right="566"/>
        <w:rPr>
          <w:highlight w:val="yellow"/>
        </w:rPr>
      </w:pPr>
      <w:r w:rsidRPr="00B21A66">
        <w:rPr>
          <w:kern w:val="32"/>
        </w:rPr>
        <w:t xml:space="preserve">se sídlem: </w:t>
      </w:r>
      <w:r w:rsidR="00F56517" w:rsidRPr="001B74F1">
        <w:rPr>
          <w:rFonts w:cs="Calibri"/>
        </w:rPr>
        <w:t>[</w:t>
      </w:r>
      <w:r w:rsidR="00F56517">
        <w:rPr>
          <w:rFonts w:cs="Calibri"/>
          <w:highlight w:val="yellow"/>
        </w:rPr>
        <w:t>doplní Dodavatel</w:t>
      </w:r>
      <w:r w:rsidR="00F56517" w:rsidRPr="001B74F1">
        <w:rPr>
          <w:rFonts w:cs="Calibri"/>
        </w:rPr>
        <w:t>]</w:t>
      </w:r>
    </w:p>
    <w:p w:rsidR="00F56517" w:rsidRDefault="00F56517" w:rsidP="00A8672A">
      <w:pPr>
        <w:keepNext/>
        <w:tabs>
          <w:tab w:val="left" w:pos="720"/>
        </w:tabs>
        <w:ind w:right="566"/>
        <w:rPr>
          <w:highlight w:val="yellow"/>
        </w:rPr>
      </w:pPr>
      <w:r>
        <w:rPr>
          <w:kern w:val="32"/>
        </w:rPr>
        <w:t>zastoupený</w:t>
      </w:r>
      <w:r w:rsidRPr="00B21A66">
        <w:rPr>
          <w:kern w:val="32"/>
        </w:rPr>
        <w:t xml:space="preserve">: </w:t>
      </w:r>
      <w:r w:rsidRPr="001B74F1">
        <w:rPr>
          <w:rFonts w:cs="Calibri"/>
        </w:rPr>
        <w:t>[</w:t>
      </w:r>
      <w:r>
        <w:rPr>
          <w:rFonts w:cs="Calibri"/>
          <w:highlight w:val="yellow"/>
        </w:rPr>
        <w:t>doplní Dodavatel</w:t>
      </w:r>
      <w:r w:rsidRPr="001B74F1">
        <w:rPr>
          <w:rFonts w:cs="Calibri"/>
        </w:rPr>
        <w:t>]</w:t>
      </w:r>
    </w:p>
    <w:p w:rsidR="00F56517" w:rsidRDefault="00B21A66" w:rsidP="00A8672A">
      <w:pPr>
        <w:keepNext/>
        <w:tabs>
          <w:tab w:val="left" w:pos="720"/>
        </w:tabs>
        <w:ind w:right="566"/>
        <w:rPr>
          <w:highlight w:val="yellow"/>
        </w:rPr>
      </w:pPr>
      <w:r w:rsidRPr="00B21A66">
        <w:rPr>
          <w:kern w:val="32"/>
        </w:rPr>
        <w:t xml:space="preserve">IČO: </w:t>
      </w:r>
      <w:r w:rsidR="00F56517" w:rsidRPr="001B74F1">
        <w:rPr>
          <w:rFonts w:cs="Calibri"/>
        </w:rPr>
        <w:t>[</w:t>
      </w:r>
      <w:r w:rsidR="00F56517">
        <w:rPr>
          <w:rFonts w:cs="Calibri"/>
          <w:highlight w:val="yellow"/>
        </w:rPr>
        <w:t>doplní Dodavatel</w:t>
      </w:r>
      <w:r w:rsidR="00F56517" w:rsidRPr="001B74F1">
        <w:rPr>
          <w:rFonts w:cs="Calibri"/>
        </w:rPr>
        <w:t>]</w:t>
      </w:r>
    </w:p>
    <w:p w:rsidR="00F56517" w:rsidRDefault="00B21A66" w:rsidP="00A8672A">
      <w:pPr>
        <w:keepNext/>
        <w:tabs>
          <w:tab w:val="left" w:pos="720"/>
        </w:tabs>
        <w:ind w:right="566"/>
        <w:rPr>
          <w:highlight w:val="yellow"/>
        </w:rPr>
      </w:pPr>
      <w:r w:rsidRPr="00B21A66">
        <w:rPr>
          <w:kern w:val="32"/>
        </w:rPr>
        <w:t xml:space="preserve">DIČ: </w:t>
      </w:r>
      <w:r w:rsidR="00F56517" w:rsidRPr="001B74F1">
        <w:rPr>
          <w:rFonts w:cs="Calibri"/>
        </w:rPr>
        <w:t>[</w:t>
      </w:r>
      <w:r w:rsidR="00F56517">
        <w:rPr>
          <w:rFonts w:cs="Calibri"/>
          <w:highlight w:val="yellow"/>
        </w:rPr>
        <w:t>doplní Dodavatel</w:t>
      </w:r>
      <w:r w:rsidR="00F56517" w:rsidRPr="001B74F1">
        <w:rPr>
          <w:rFonts w:cs="Calibri"/>
        </w:rPr>
        <w:t>]</w:t>
      </w:r>
    </w:p>
    <w:p w:rsidR="00F56517" w:rsidRDefault="00F56517" w:rsidP="00A8672A">
      <w:pPr>
        <w:keepNext/>
        <w:tabs>
          <w:tab w:val="left" w:pos="720"/>
        </w:tabs>
        <w:ind w:right="566"/>
        <w:rPr>
          <w:highlight w:val="yellow"/>
        </w:rPr>
      </w:pPr>
      <w:r w:rsidRPr="008D324E">
        <w:rPr>
          <w:szCs w:val="22"/>
        </w:rPr>
        <w:t xml:space="preserve">zapsaná v OR vedeném </w:t>
      </w:r>
      <w:r w:rsidRPr="008D324E">
        <w:t>[</w:t>
      </w:r>
      <w:r w:rsidRPr="006F4071">
        <w:rPr>
          <w:highlight w:val="yellow"/>
        </w:rPr>
        <w:t>doplní Dodavatel</w:t>
      </w:r>
      <w:r w:rsidRPr="008D324E">
        <w:t>], oddíl [</w:t>
      </w:r>
      <w:r w:rsidRPr="006F4071">
        <w:rPr>
          <w:highlight w:val="yellow"/>
        </w:rPr>
        <w:t>doplní Dodavatel</w:t>
      </w:r>
      <w:r w:rsidRPr="008D324E">
        <w:t>], vložka [</w:t>
      </w:r>
      <w:r w:rsidRPr="006F4071">
        <w:rPr>
          <w:highlight w:val="yellow"/>
        </w:rPr>
        <w:t>doplní Dodavatel</w:t>
      </w:r>
      <w:r w:rsidRPr="008D324E">
        <w:t>]</w:t>
      </w:r>
    </w:p>
    <w:p w:rsidR="00F56517" w:rsidRDefault="00A616D3" w:rsidP="00A8672A">
      <w:pPr>
        <w:keepNext/>
        <w:tabs>
          <w:tab w:val="left" w:pos="720"/>
        </w:tabs>
        <w:ind w:right="566"/>
        <w:rPr>
          <w:highlight w:val="yellow"/>
        </w:rPr>
      </w:pPr>
      <w:r w:rsidRPr="008D324E">
        <w:rPr>
          <w:szCs w:val="22"/>
        </w:rPr>
        <w:t>číslo účtu</w:t>
      </w:r>
      <w:r w:rsidR="00B21A66" w:rsidRPr="00B21A66">
        <w:rPr>
          <w:kern w:val="32"/>
        </w:rPr>
        <w:t xml:space="preserve">: </w:t>
      </w:r>
      <w:r w:rsidR="00F56517" w:rsidRPr="001B74F1">
        <w:rPr>
          <w:rFonts w:cs="Calibri"/>
        </w:rPr>
        <w:t>[</w:t>
      </w:r>
      <w:r w:rsidR="00F56517">
        <w:rPr>
          <w:rFonts w:cs="Calibri"/>
          <w:highlight w:val="yellow"/>
        </w:rPr>
        <w:t>doplní Dodavatel</w:t>
      </w:r>
      <w:r w:rsidR="00F56517" w:rsidRPr="001B74F1">
        <w:rPr>
          <w:rFonts w:cs="Calibri"/>
        </w:rPr>
        <w:t>]</w:t>
      </w:r>
    </w:p>
    <w:p w:rsidR="00B21A66" w:rsidRDefault="00B21A66" w:rsidP="00A8672A">
      <w:pPr>
        <w:pStyle w:val="Adresa"/>
        <w:keepNext/>
        <w:rPr>
          <w:kern w:val="32"/>
        </w:rPr>
      </w:pPr>
      <w:r w:rsidRPr="00B21A66">
        <w:rPr>
          <w:kern w:val="32"/>
        </w:rPr>
        <w:t>(dále jen jako „</w:t>
      </w:r>
      <w:r w:rsidRPr="00F56517">
        <w:rPr>
          <w:b/>
          <w:i/>
          <w:kern w:val="32"/>
        </w:rPr>
        <w:t>Poskytovatel</w:t>
      </w:r>
      <w:r w:rsidRPr="00B21A66">
        <w:rPr>
          <w:kern w:val="32"/>
        </w:rPr>
        <w:t>")</w:t>
      </w:r>
    </w:p>
    <w:p w:rsidR="00B21A66" w:rsidRDefault="00B21A66" w:rsidP="00A8672A">
      <w:pPr>
        <w:pStyle w:val="Adresa"/>
        <w:keepNext/>
        <w:rPr>
          <w:kern w:val="32"/>
        </w:rPr>
      </w:pPr>
    </w:p>
    <w:p w:rsidR="00B21A66" w:rsidRPr="00B21A66" w:rsidRDefault="00B21A66" w:rsidP="00A8672A">
      <w:pPr>
        <w:pStyle w:val="LetterSenderAddress"/>
        <w:keepNext/>
        <w:spacing w:line="40" w:lineRule="atLeast"/>
        <w:ind w:left="284" w:hanging="284"/>
        <w:rPr>
          <w:rFonts w:ascii="Calibri" w:hAnsi="Calibri" w:cs="Times New Roman"/>
          <w:smallCaps w:val="0"/>
          <w:color w:val="auto"/>
          <w:kern w:val="32"/>
          <w:szCs w:val="22"/>
          <w:lang w:val="cs-CZ"/>
        </w:rPr>
      </w:pPr>
      <w:r w:rsidRPr="00B21A66">
        <w:rPr>
          <w:rFonts w:ascii="Calibri" w:hAnsi="Calibri" w:cs="Times New Roman"/>
          <w:smallCaps w:val="0"/>
          <w:color w:val="auto"/>
          <w:kern w:val="32"/>
          <w:szCs w:val="22"/>
          <w:lang w:val="cs-CZ"/>
        </w:rPr>
        <w:t>(dále jednotlivě také jen jako „</w:t>
      </w:r>
      <w:r w:rsidRPr="00A616D3">
        <w:rPr>
          <w:rFonts w:ascii="Calibri" w:hAnsi="Calibri" w:cs="Times New Roman"/>
          <w:b/>
          <w:i/>
          <w:smallCaps w:val="0"/>
          <w:color w:val="auto"/>
          <w:kern w:val="32"/>
          <w:szCs w:val="22"/>
          <w:lang w:val="cs-CZ"/>
        </w:rPr>
        <w:t>Smluvní strana</w:t>
      </w:r>
      <w:r w:rsidRPr="00B21A66">
        <w:rPr>
          <w:rFonts w:ascii="Calibri" w:hAnsi="Calibri" w:cs="Times New Roman"/>
          <w:smallCaps w:val="0"/>
          <w:color w:val="auto"/>
          <w:kern w:val="32"/>
          <w:szCs w:val="22"/>
          <w:lang w:val="cs-CZ"/>
        </w:rPr>
        <w:t>", nebo společně také jen jako „</w:t>
      </w:r>
      <w:r w:rsidRPr="00A616D3">
        <w:rPr>
          <w:rFonts w:ascii="Calibri" w:hAnsi="Calibri" w:cs="Times New Roman"/>
          <w:b/>
          <w:i/>
          <w:smallCaps w:val="0"/>
          <w:color w:val="auto"/>
          <w:kern w:val="32"/>
          <w:szCs w:val="22"/>
          <w:lang w:val="cs-CZ"/>
        </w:rPr>
        <w:t>Smluvní strany</w:t>
      </w:r>
      <w:r w:rsidRPr="00B21A66">
        <w:rPr>
          <w:rFonts w:ascii="Calibri" w:hAnsi="Calibri" w:cs="Times New Roman"/>
          <w:smallCaps w:val="0"/>
          <w:color w:val="auto"/>
          <w:kern w:val="32"/>
          <w:szCs w:val="22"/>
          <w:lang w:val="cs-CZ"/>
        </w:rPr>
        <w:t>")</w:t>
      </w:r>
    </w:p>
    <w:p w:rsidR="00B21A66" w:rsidRDefault="00B21A66" w:rsidP="00A8672A">
      <w:pPr>
        <w:keepNext/>
        <w:rPr>
          <w:kern w:val="32"/>
        </w:rPr>
      </w:pPr>
    </w:p>
    <w:p w:rsidR="00B21A66" w:rsidRDefault="00B21A66" w:rsidP="00A8672A">
      <w:pPr>
        <w:keepNext/>
        <w:rPr>
          <w:kern w:val="32"/>
        </w:rPr>
      </w:pPr>
      <w:r w:rsidRPr="009921D5">
        <w:rPr>
          <w:kern w:val="32"/>
        </w:rPr>
        <w:t>uzavírají níže uvedeného dne, měsíce a roku v souladu s </w:t>
      </w:r>
      <w:proofErr w:type="spellStart"/>
      <w:r w:rsidRPr="009921D5">
        <w:rPr>
          <w:kern w:val="32"/>
        </w:rPr>
        <w:t>ust</w:t>
      </w:r>
      <w:proofErr w:type="spellEnd"/>
      <w:r w:rsidRPr="009921D5">
        <w:rPr>
          <w:kern w:val="32"/>
        </w:rPr>
        <w:t>. § 1746 odst. 2 zákona č. 89/2012 Sb., občanský zákoník, v platném znění (dále jen „</w:t>
      </w:r>
      <w:r w:rsidRPr="00A616D3">
        <w:rPr>
          <w:b/>
          <w:i/>
          <w:kern w:val="32"/>
        </w:rPr>
        <w:t>občanský zákoník</w:t>
      </w:r>
      <w:r w:rsidRPr="009921D5">
        <w:rPr>
          <w:kern w:val="32"/>
        </w:rPr>
        <w:t xml:space="preserve">") tuto </w:t>
      </w:r>
      <w:r w:rsidR="00F56517">
        <w:rPr>
          <w:kern w:val="32"/>
        </w:rPr>
        <w:t>S</w:t>
      </w:r>
      <w:r w:rsidRPr="009921D5">
        <w:rPr>
          <w:kern w:val="32"/>
        </w:rPr>
        <w:t>mlouvu o poskytování marketingových služeb (dále jen „</w:t>
      </w:r>
      <w:r w:rsidRPr="00A616D3">
        <w:rPr>
          <w:b/>
          <w:i/>
          <w:kern w:val="32"/>
        </w:rPr>
        <w:t>Smlouva</w:t>
      </w:r>
      <w:r w:rsidRPr="009921D5">
        <w:rPr>
          <w:kern w:val="32"/>
        </w:rPr>
        <w:t>").</w:t>
      </w:r>
    </w:p>
    <w:p w:rsidR="00B21A66" w:rsidRDefault="00B21A66" w:rsidP="00A8672A">
      <w:pPr>
        <w:keepNext/>
        <w:rPr>
          <w:kern w:val="32"/>
        </w:rPr>
      </w:pPr>
    </w:p>
    <w:p w:rsidR="00B21A66" w:rsidRDefault="00B21A66" w:rsidP="00A8672A">
      <w:pPr>
        <w:pStyle w:val="Nadpis"/>
        <w:keepNext/>
        <w:jc w:val="center"/>
      </w:pPr>
      <w:r>
        <w:t>Preambule</w:t>
      </w:r>
    </w:p>
    <w:p w:rsidR="00B21A66" w:rsidRPr="00B21A66" w:rsidRDefault="00B21A66" w:rsidP="00A8672A">
      <w:pPr>
        <w:pStyle w:val="LetterSenderAddress"/>
        <w:keepNext/>
        <w:spacing w:line="40" w:lineRule="atLeast"/>
        <w:ind w:left="284"/>
        <w:rPr>
          <w:rFonts w:ascii="Calibri" w:hAnsi="Calibri" w:cs="Times New Roman"/>
          <w:smallCaps w:val="0"/>
          <w:color w:val="auto"/>
          <w:kern w:val="32"/>
          <w:szCs w:val="22"/>
          <w:lang w:val="cs-CZ"/>
        </w:rPr>
      </w:pPr>
    </w:p>
    <w:p w:rsidR="00F56517" w:rsidRPr="00F56517" w:rsidRDefault="00A616D3" w:rsidP="00A8672A">
      <w:pPr>
        <w:pStyle w:val="Preambule"/>
        <w:keepNext/>
        <w:rPr>
          <w:kern w:val="32"/>
          <w:lang w:val="cs-CZ"/>
        </w:rPr>
      </w:pPr>
      <w:r>
        <w:rPr>
          <w:kern w:val="32"/>
          <w:lang w:val="cs-CZ"/>
        </w:rPr>
        <w:t>Objednatel</w:t>
      </w:r>
      <w:r w:rsidR="00F56517" w:rsidRPr="00F56517">
        <w:rPr>
          <w:kern w:val="32"/>
          <w:lang w:val="cs-CZ"/>
        </w:rPr>
        <w:t xml:space="preserve"> je veřejným zadavatelem s právní formou spolku, jehož účelem je mimo jiné přispívat k podpoře a rozvoji inovačních podnikatelských, </w:t>
      </w:r>
      <w:proofErr w:type="spellStart"/>
      <w:r w:rsidR="00F56517" w:rsidRPr="00F56517">
        <w:rPr>
          <w:kern w:val="32"/>
          <w:lang w:val="cs-CZ"/>
        </w:rPr>
        <w:t>nepodnikatelských</w:t>
      </w:r>
      <w:proofErr w:type="spellEnd"/>
      <w:r w:rsidR="00F56517" w:rsidRPr="00F56517">
        <w:rPr>
          <w:kern w:val="32"/>
          <w:lang w:val="cs-CZ"/>
        </w:rPr>
        <w:t>, vědecko-</w:t>
      </w:r>
      <w:r w:rsidR="00F56517" w:rsidRPr="00F56517">
        <w:rPr>
          <w:kern w:val="32"/>
          <w:lang w:val="cs-CZ"/>
        </w:rPr>
        <w:lastRenderedPageBreak/>
        <w:t>výzkumných a regionálně rozvojových aktivit za účelem zvýšení konkurenceschopnosti Středočeského kraje.</w:t>
      </w:r>
    </w:p>
    <w:p w:rsidR="00F56517" w:rsidRPr="00F56517" w:rsidRDefault="00F56517" w:rsidP="00A8672A">
      <w:pPr>
        <w:pStyle w:val="Preambule"/>
        <w:keepNext/>
        <w:rPr>
          <w:kern w:val="32"/>
          <w:lang w:val="cs-CZ"/>
        </w:rPr>
      </w:pPr>
      <w:r>
        <w:rPr>
          <w:kern w:val="32"/>
          <w:lang w:val="cs-CZ"/>
        </w:rPr>
        <w:t>Poskytovatel</w:t>
      </w:r>
      <w:r w:rsidRPr="00F56517">
        <w:rPr>
          <w:kern w:val="32"/>
          <w:lang w:val="cs-CZ"/>
        </w:rPr>
        <w:t xml:space="preserve"> bere na vědomí, že </w:t>
      </w:r>
      <w:r>
        <w:rPr>
          <w:kern w:val="32"/>
          <w:lang w:val="cs-CZ"/>
        </w:rPr>
        <w:t>Objednatel</w:t>
      </w:r>
      <w:r w:rsidRPr="00F56517">
        <w:rPr>
          <w:kern w:val="32"/>
          <w:lang w:val="cs-CZ"/>
        </w:rPr>
        <w:t xml:space="preserve"> považuje účast </w:t>
      </w:r>
      <w:r>
        <w:rPr>
          <w:kern w:val="32"/>
          <w:lang w:val="cs-CZ"/>
        </w:rPr>
        <w:t>Poskytovatele</w:t>
      </w:r>
      <w:r w:rsidRPr="00F56517">
        <w:rPr>
          <w:kern w:val="32"/>
          <w:lang w:val="cs-CZ"/>
        </w:rPr>
        <w:t xml:space="preserve"> ve veřejné zakázce při splnění kvalifikačních předpokladů za potvrzení skutečnosti, že </w:t>
      </w:r>
      <w:r>
        <w:rPr>
          <w:kern w:val="32"/>
          <w:lang w:val="cs-CZ"/>
        </w:rPr>
        <w:t>Poskytovatel</w:t>
      </w:r>
      <w:r w:rsidRPr="00F56517">
        <w:rPr>
          <w:kern w:val="32"/>
          <w:lang w:val="cs-CZ"/>
        </w:rPr>
        <w:t xml:space="preserve"> je ve smyslu </w:t>
      </w:r>
      <w:proofErr w:type="spellStart"/>
      <w:r w:rsidRPr="00F56517">
        <w:rPr>
          <w:kern w:val="32"/>
          <w:lang w:val="cs-CZ"/>
        </w:rPr>
        <w:t>ust</w:t>
      </w:r>
      <w:proofErr w:type="spellEnd"/>
      <w:r w:rsidRPr="00F56517">
        <w:rPr>
          <w:kern w:val="32"/>
          <w:lang w:val="cs-CZ"/>
        </w:rPr>
        <w:t xml:space="preserve">. § 5 odst. 1 OZ schopen při plnění této Smlouvy jednat se znalostí a pečlivostí, která je s jeho povoláním nebo stavem spojena, s tím, že případné jeho jednání bez této odborné péče půjde k jeho tíži. </w:t>
      </w:r>
      <w:r>
        <w:rPr>
          <w:kern w:val="32"/>
          <w:lang w:val="cs-CZ"/>
        </w:rPr>
        <w:t>Poskytovatel</w:t>
      </w:r>
      <w:r w:rsidRPr="00F56517">
        <w:rPr>
          <w:kern w:val="32"/>
          <w:lang w:val="cs-CZ"/>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00F56517" w:rsidRPr="00F56517" w:rsidRDefault="00F56517" w:rsidP="00A8672A">
      <w:pPr>
        <w:pStyle w:val="Preambule"/>
        <w:keepNext/>
        <w:rPr>
          <w:kern w:val="32"/>
          <w:lang w:val="cs-CZ"/>
        </w:rPr>
      </w:pPr>
      <w:r>
        <w:rPr>
          <w:kern w:val="32"/>
          <w:lang w:val="cs-CZ"/>
        </w:rPr>
        <w:t>Poskytovatel</w:t>
      </w:r>
      <w:r w:rsidRPr="00F56517">
        <w:rPr>
          <w:kern w:val="32"/>
          <w:lang w:val="cs-CZ"/>
        </w:rPr>
        <w:t xml:space="preserve"> bere na vědomí, že se svou účastí ve veřejné zakázce hlásí jako příslušník určitého stavu nebo povolání k odbornému výkonu nebo jinak vystupuje jako odborník a dle </w:t>
      </w:r>
      <w:proofErr w:type="spellStart"/>
      <w:r w:rsidRPr="00F56517">
        <w:rPr>
          <w:kern w:val="32"/>
          <w:lang w:val="cs-CZ"/>
        </w:rPr>
        <w:t>ust</w:t>
      </w:r>
      <w:proofErr w:type="spellEnd"/>
      <w:r w:rsidRPr="00F56517">
        <w:rPr>
          <w:kern w:val="32"/>
          <w:lang w:val="cs-CZ"/>
        </w:rPr>
        <w:t xml:space="preserve">. § 2950 OZ tak nahradí škodu, způsobí-li ji neúplnou nebo nesprávnou informací nebo škodlivou radou danou za odměnu v záležitosti svého vědění nebo dovednosti. </w:t>
      </w:r>
    </w:p>
    <w:p w:rsidR="00F56517" w:rsidRPr="00F56517" w:rsidRDefault="00F56517" w:rsidP="00A8672A">
      <w:pPr>
        <w:pStyle w:val="Preambule"/>
        <w:keepNext/>
        <w:rPr>
          <w:kern w:val="32"/>
          <w:lang w:val="cs-CZ"/>
        </w:rPr>
      </w:pPr>
      <w:r>
        <w:rPr>
          <w:kern w:val="32"/>
          <w:lang w:val="cs-CZ"/>
        </w:rPr>
        <w:t>Poskytovatel</w:t>
      </w:r>
      <w:r w:rsidRPr="00F56517">
        <w:rPr>
          <w:kern w:val="32"/>
          <w:lang w:val="cs-CZ"/>
        </w:rPr>
        <w:t xml:space="preserve"> bere na vědomí, že </w:t>
      </w:r>
      <w:r>
        <w:rPr>
          <w:kern w:val="32"/>
          <w:lang w:val="cs-CZ"/>
        </w:rPr>
        <w:t>Objednatel</w:t>
      </w:r>
      <w:r w:rsidRPr="00F56517">
        <w:rPr>
          <w:kern w:val="32"/>
          <w:lang w:val="cs-CZ"/>
        </w:rPr>
        <w:t xml:space="preserve"> není ve vztahu k předmětu této Smlouvy podnikatelem, a ani se předmět této Smlouvy netýká jeho podnikatelské činnosti.</w:t>
      </w:r>
    </w:p>
    <w:p w:rsidR="00F56517" w:rsidRPr="00F56517" w:rsidRDefault="00F56517" w:rsidP="00A8672A">
      <w:pPr>
        <w:pStyle w:val="Preambule"/>
        <w:keepNext/>
        <w:rPr>
          <w:kern w:val="32"/>
          <w:lang w:val="cs-CZ"/>
        </w:rPr>
      </w:pPr>
      <w:r>
        <w:rPr>
          <w:kern w:val="32"/>
          <w:lang w:val="cs-CZ"/>
        </w:rPr>
        <w:t>Poskytovatel</w:t>
      </w:r>
      <w:r w:rsidRPr="00F56517">
        <w:rPr>
          <w:kern w:val="32"/>
          <w:lang w:val="cs-CZ"/>
        </w:rPr>
        <w:t xml:space="preserve"> prohlašuje, že disponuje veškerými odbornými předpoklady potřebnými pro poskytnutí služeb dle Smlouvy, a to včetně dostatečných znalostí příruček vztahujících se k poskytování dotací v rámci Operačního programu Výzkum, vývoj a vzdělávání, je k jeho plnění oprávněn a na jeho straně neexistují žádné překážky, které by mu bránily plnění dle této Smlouvy </w:t>
      </w:r>
      <w:r>
        <w:rPr>
          <w:kern w:val="32"/>
          <w:lang w:val="cs-CZ"/>
        </w:rPr>
        <w:t>Objednateli</w:t>
      </w:r>
      <w:r w:rsidRPr="00F56517">
        <w:rPr>
          <w:kern w:val="32"/>
          <w:lang w:val="cs-CZ"/>
        </w:rPr>
        <w:t xml:space="preserve"> poskytnout. </w:t>
      </w:r>
    </w:p>
    <w:p w:rsidR="00F56517" w:rsidRPr="00F56517" w:rsidRDefault="00F56517" w:rsidP="00A8672A">
      <w:pPr>
        <w:pStyle w:val="Preambule"/>
        <w:keepNext/>
        <w:rPr>
          <w:kern w:val="32"/>
          <w:lang w:val="cs-CZ"/>
        </w:rPr>
      </w:pPr>
      <w:r>
        <w:rPr>
          <w:kern w:val="32"/>
          <w:lang w:val="cs-CZ"/>
        </w:rPr>
        <w:t>Poskytovatel</w:t>
      </w:r>
      <w:r w:rsidRPr="00F56517">
        <w:rPr>
          <w:kern w:val="32"/>
          <w:lang w:val="cs-CZ"/>
        </w:rPr>
        <w:t xml:space="preserve"> prohlašuje, že na sebe přejímá nebezpečí změny okolností ve smyslu </w:t>
      </w:r>
      <w:proofErr w:type="spellStart"/>
      <w:r w:rsidRPr="00F56517">
        <w:rPr>
          <w:kern w:val="32"/>
          <w:lang w:val="cs-CZ"/>
        </w:rPr>
        <w:t>ust</w:t>
      </w:r>
      <w:proofErr w:type="spellEnd"/>
      <w:r w:rsidRPr="00F56517">
        <w:rPr>
          <w:kern w:val="32"/>
          <w:lang w:val="cs-CZ"/>
        </w:rPr>
        <w:t>. § 1765 odst. 2 OZ.</w:t>
      </w:r>
    </w:p>
    <w:p w:rsidR="00F56517" w:rsidRPr="00F56517" w:rsidRDefault="00F56517" w:rsidP="00A8672A">
      <w:pPr>
        <w:pStyle w:val="Preambule"/>
        <w:keepNext/>
        <w:rPr>
          <w:kern w:val="32"/>
          <w:lang w:val="cs-CZ"/>
        </w:rPr>
      </w:pPr>
      <w:r w:rsidRPr="00F56517">
        <w:rPr>
          <w:kern w:val="32"/>
          <w:lang w:val="cs-CZ"/>
        </w:rPr>
        <w:t xml:space="preserve">Smluvní strany prohlašují, že zachovají mlčenlivost o skutečnostech, které se dozvědí v souvislosti s touto Smlouvou a při jejím plnění, a jejichž vyzrazení by jim mohlo způsobit újmu. Tímto nejsou dotčeny povinnosti </w:t>
      </w:r>
      <w:r>
        <w:rPr>
          <w:kern w:val="32"/>
          <w:lang w:val="cs-CZ"/>
        </w:rPr>
        <w:t>Objednatele</w:t>
      </w:r>
      <w:r w:rsidRPr="00F56517">
        <w:rPr>
          <w:kern w:val="32"/>
          <w:lang w:val="cs-CZ"/>
        </w:rPr>
        <w:t xml:space="preserve"> vyplývající z právních předpisů, případně vyplývající z příslušných dokumentů jednotlivých operačních programů.</w:t>
      </w:r>
    </w:p>
    <w:p w:rsidR="00F56517" w:rsidRDefault="00F56517" w:rsidP="00A616D3">
      <w:pPr>
        <w:pStyle w:val="Preambule"/>
      </w:pPr>
      <w:proofErr w:type="spellStart"/>
      <w:r>
        <w:t>Poskytovatel</w:t>
      </w:r>
      <w:proofErr w:type="spellEnd"/>
      <w:r w:rsidRPr="00F56517">
        <w:t xml:space="preserve"> </w:t>
      </w:r>
      <w:proofErr w:type="spellStart"/>
      <w:r w:rsidRPr="00F56517">
        <w:t>bere</w:t>
      </w:r>
      <w:proofErr w:type="spellEnd"/>
      <w:r w:rsidRPr="00F56517">
        <w:t xml:space="preserve"> </w:t>
      </w:r>
      <w:proofErr w:type="spellStart"/>
      <w:proofErr w:type="gramStart"/>
      <w:r w:rsidRPr="00F56517">
        <w:t>na</w:t>
      </w:r>
      <w:proofErr w:type="spellEnd"/>
      <w:proofErr w:type="gramEnd"/>
      <w:r w:rsidRPr="00F56517">
        <w:t xml:space="preserve"> </w:t>
      </w:r>
      <w:proofErr w:type="spellStart"/>
      <w:r w:rsidRPr="00F56517">
        <w:t>vědomí</w:t>
      </w:r>
      <w:proofErr w:type="spellEnd"/>
      <w:r w:rsidRPr="00F56517">
        <w:t xml:space="preserve">, </w:t>
      </w:r>
      <w:proofErr w:type="spellStart"/>
      <w:r w:rsidRPr="00F56517">
        <w:t>že</w:t>
      </w:r>
      <w:proofErr w:type="spellEnd"/>
      <w:r w:rsidRPr="00F56517">
        <w:t xml:space="preserve"> </w:t>
      </w:r>
      <w:proofErr w:type="spellStart"/>
      <w:r w:rsidRPr="00F56517">
        <w:t>předmět</w:t>
      </w:r>
      <w:proofErr w:type="spellEnd"/>
      <w:r w:rsidRPr="00F56517">
        <w:t xml:space="preserve"> </w:t>
      </w:r>
      <w:proofErr w:type="spellStart"/>
      <w:r w:rsidRPr="00F56517">
        <w:t>plnění</w:t>
      </w:r>
      <w:proofErr w:type="spellEnd"/>
      <w:r w:rsidRPr="00F56517">
        <w:t xml:space="preserve"> </w:t>
      </w:r>
      <w:proofErr w:type="spellStart"/>
      <w:r w:rsidRPr="00F56517">
        <w:t>podle</w:t>
      </w:r>
      <w:proofErr w:type="spellEnd"/>
      <w:r w:rsidRPr="00F56517">
        <w:t xml:space="preserve"> </w:t>
      </w:r>
      <w:proofErr w:type="spellStart"/>
      <w:r w:rsidRPr="00F56517">
        <w:t>této</w:t>
      </w:r>
      <w:proofErr w:type="spellEnd"/>
      <w:r w:rsidRPr="00F56517">
        <w:t xml:space="preserve"> </w:t>
      </w:r>
      <w:proofErr w:type="spellStart"/>
      <w:r w:rsidRPr="00F56517">
        <w:t>Smlouvy</w:t>
      </w:r>
      <w:proofErr w:type="spellEnd"/>
      <w:r w:rsidRPr="00F56517">
        <w:t xml:space="preserve"> je </w:t>
      </w:r>
      <w:proofErr w:type="spellStart"/>
      <w:r w:rsidRPr="00F56517">
        <w:t>součástí</w:t>
      </w:r>
      <w:proofErr w:type="spellEnd"/>
      <w:r w:rsidRPr="00F56517">
        <w:t xml:space="preserve"> </w:t>
      </w:r>
      <w:proofErr w:type="spellStart"/>
      <w:r w:rsidRPr="00F56517">
        <w:t>projektu</w:t>
      </w:r>
      <w:proofErr w:type="spellEnd"/>
      <w:r w:rsidRPr="00F56517">
        <w:t xml:space="preserve"> „Smart </w:t>
      </w:r>
      <w:proofErr w:type="spellStart"/>
      <w:r w:rsidRPr="00F56517">
        <w:t>Akcelerátor</w:t>
      </w:r>
      <w:proofErr w:type="spellEnd"/>
      <w:r w:rsidRPr="00F56517">
        <w:t xml:space="preserve"> </w:t>
      </w:r>
      <w:proofErr w:type="spellStart"/>
      <w:r w:rsidRPr="00F56517">
        <w:t>ve</w:t>
      </w:r>
      <w:proofErr w:type="spellEnd"/>
      <w:r w:rsidRPr="00F56517">
        <w:t xml:space="preserve"> </w:t>
      </w:r>
      <w:proofErr w:type="spellStart"/>
      <w:r w:rsidRPr="00F56517">
        <w:t>Středočeském</w:t>
      </w:r>
      <w:proofErr w:type="spellEnd"/>
      <w:r w:rsidRPr="00F56517">
        <w:t xml:space="preserve"> </w:t>
      </w:r>
      <w:proofErr w:type="spellStart"/>
      <w:r w:rsidRPr="00F56517">
        <w:t>kraji</w:t>
      </w:r>
      <w:proofErr w:type="spellEnd"/>
      <w:r w:rsidRPr="00F56517">
        <w:t>“, CZ.02.2.69/0.0/0.0/15_004/0000752</w:t>
      </w:r>
      <w:r w:rsidR="00A63F83">
        <w:t xml:space="preserve"> (</w:t>
      </w:r>
      <w:proofErr w:type="spellStart"/>
      <w:r w:rsidR="00A63F83">
        <w:t>dále</w:t>
      </w:r>
      <w:proofErr w:type="spellEnd"/>
      <w:r w:rsidR="00A63F83">
        <w:t xml:space="preserve"> </w:t>
      </w:r>
      <w:proofErr w:type="spellStart"/>
      <w:r w:rsidR="00A63F83">
        <w:t>jen</w:t>
      </w:r>
      <w:proofErr w:type="spellEnd"/>
      <w:r w:rsidR="00A63F83">
        <w:t xml:space="preserve"> „</w:t>
      </w:r>
      <w:proofErr w:type="spellStart"/>
      <w:r w:rsidR="00A63F83" w:rsidRPr="00A63F83">
        <w:rPr>
          <w:b/>
          <w:i/>
        </w:rPr>
        <w:t>Projekt</w:t>
      </w:r>
      <w:proofErr w:type="spellEnd"/>
      <w:r w:rsidR="00A63F83">
        <w:t>“)</w:t>
      </w:r>
      <w:r w:rsidRPr="00F56517">
        <w:t xml:space="preserve"> </w:t>
      </w:r>
      <w:r w:rsidRPr="00A616D3">
        <w:rPr>
          <w:lang w:val="cs-CZ"/>
        </w:rPr>
        <w:t>spolufinancovaného z prostředků</w:t>
      </w:r>
      <w:r w:rsidRPr="00F56517">
        <w:t xml:space="preserve"> </w:t>
      </w:r>
      <w:r w:rsidR="00A616D3" w:rsidRPr="00A616D3">
        <w:rPr>
          <w:kern w:val="32"/>
          <w:lang w:val="cs-CZ"/>
        </w:rPr>
        <w:t xml:space="preserve">Evropských strukturálních a investičních fondů </w:t>
      </w:r>
      <w:r w:rsidRPr="00F56517">
        <w:t xml:space="preserve">v </w:t>
      </w:r>
      <w:proofErr w:type="spellStart"/>
      <w:r w:rsidRPr="00F56517">
        <w:t>rámci</w:t>
      </w:r>
      <w:proofErr w:type="spellEnd"/>
      <w:r w:rsidRPr="00F56517">
        <w:t xml:space="preserve"> </w:t>
      </w:r>
      <w:proofErr w:type="spellStart"/>
      <w:r w:rsidRPr="00F56517">
        <w:t>Operačního</w:t>
      </w:r>
      <w:proofErr w:type="spellEnd"/>
      <w:r w:rsidRPr="00F56517">
        <w:t xml:space="preserve"> </w:t>
      </w:r>
      <w:proofErr w:type="spellStart"/>
      <w:r w:rsidRPr="00F56517">
        <w:t>programu</w:t>
      </w:r>
      <w:proofErr w:type="spellEnd"/>
      <w:r w:rsidRPr="00F56517">
        <w:t xml:space="preserve"> </w:t>
      </w:r>
      <w:proofErr w:type="spellStart"/>
      <w:r w:rsidRPr="00F56517">
        <w:t>Výzkum</w:t>
      </w:r>
      <w:proofErr w:type="spellEnd"/>
      <w:r w:rsidRPr="00F56517">
        <w:t xml:space="preserve">, </w:t>
      </w:r>
      <w:proofErr w:type="spellStart"/>
      <w:r w:rsidRPr="00F56517">
        <w:t>vývoj</w:t>
      </w:r>
      <w:proofErr w:type="spellEnd"/>
      <w:r w:rsidRPr="00F56517">
        <w:t xml:space="preserve"> a </w:t>
      </w:r>
      <w:proofErr w:type="spellStart"/>
      <w:r w:rsidRPr="00F56517">
        <w:t>vzdělávání</w:t>
      </w:r>
      <w:proofErr w:type="spellEnd"/>
      <w:r w:rsidR="00A63F83">
        <w:t xml:space="preserve"> (</w:t>
      </w:r>
      <w:proofErr w:type="spellStart"/>
      <w:r w:rsidR="00A63F83">
        <w:t>dále</w:t>
      </w:r>
      <w:proofErr w:type="spellEnd"/>
      <w:r w:rsidR="00A63F83">
        <w:t xml:space="preserve"> </w:t>
      </w:r>
      <w:proofErr w:type="spellStart"/>
      <w:r w:rsidR="00A63F83">
        <w:t>jen</w:t>
      </w:r>
      <w:proofErr w:type="spellEnd"/>
      <w:r w:rsidR="00A63F83">
        <w:t xml:space="preserve"> „</w:t>
      </w:r>
      <w:r w:rsidR="00A63F83" w:rsidRPr="00A63F83">
        <w:rPr>
          <w:b/>
          <w:i/>
        </w:rPr>
        <w:t>OP VVV</w:t>
      </w:r>
      <w:r w:rsidR="00A63F83">
        <w:t>“).</w:t>
      </w:r>
    </w:p>
    <w:p w:rsidR="00C87FEF" w:rsidRPr="00B21A66" w:rsidRDefault="00C87FEF" w:rsidP="00A8672A">
      <w:pPr>
        <w:keepNext/>
        <w:rPr>
          <w:kern w:val="32"/>
        </w:rPr>
      </w:pPr>
    </w:p>
    <w:p w:rsidR="00B21A66" w:rsidRPr="00B21A66" w:rsidRDefault="00B21A66" w:rsidP="00A8672A">
      <w:pPr>
        <w:pStyle w:val="Nadpis1"/>
      </w:pPr>
      <w:r>
        <w:t xml:space="preserve">Účel a </w:t>
      </w:r>
      <w:r w:rsidRPr="00F56517">
        <w:t>předmět</w:t>
      </w:r>
      <w:r>
        <w:t xml:space="preserve"> smlouvy</w:t>
      </w:r>
    </w:p>
    <w:p w:rsidR="00B21A66" w:rsidRPr="00B21A66" w:rsidRDefault="00B21A66" w:rsidP="00A8672A">
      <w:pPr>
        <w:pStyle w:val="Nadpis2"/>
      </w:pPr>
      <w:r w:rsidRPr="00F56517">
        <w:t>Účelem</w:t>
      </w:r>
      <w:r>
        <w:t xml:space="preserve"> této Smlouvy je </w:t>
      </w:r>
      <w:r w:rsidR="007008A9">
        <w:t xml:space="preserve">vytvoření marketingové strategie a realizace marketingových kampaní zaměřených na propagaci Středočeského kraje (SČK) jako místa, kde se špičkový výzkum a vývoj projevuje v inovacích. Potřeba aktivity plyne z nedostatečného povědomí o důležitosti vzdělávání, výzkumu a inovací pro hospodářský růst a konkurenceschopnost, a to na všech úrovních a v cílových skupinách. Přínosy Propagace se v první etapě projeví zvýšeným zapojením a povědomím o realizaci krajské RIS3 strategie mezi klíčovými aktéry v regionu a povedou k nastavení modelu řízení SČK marketingových a komunikačních aktivit, definování sdílené vize a ambice pro potřeby marketingu a komunikace RIS3 SČK a k přípravě komunikačního a marketingového plánu pro oblast RIE </w:t>
      </w:r>
      <w:proofErr w:type="spellStart"/>
      <w:r w:rsidR="007008A9">
        <w:t>VaVaI</w:t>
      </w:r>
      <w:proofErr w:type="spellEnd"/>
      <w:r w:rsidR="007008A9">
        <w:t xml:space="preserve"> v SČK. V další fázi, tj. v etapě realizace vlastního komunikačního a marketingového plánu, se pak přínosy projeví konkrétně a měřitelně na změně chování a vnímání jednotlivých cílových skupin, na něž budou komunikační a marketingové aktivity cílit, a které mají potenciál dosahovat „obchodníc</w:t>
      </w:r>
      <w:r w:rsidR="0096666C">
        <w:t>h“ cílů krajské RIS3 strategie.</w:t>
      </w:r>
      <w:r w:rsidR="007008A9">
        <w:t xml:space="preserve"> Podporované aktivity se vztahují k propagaci, </w:t>
      </w:r>
      <w:r w:rsidR="007008A9">
        <w:lastRenderedPageBreak/>
        <w:t xml:space="preserve">marketingu a komunikaci inovačního systému regionu a RIS3 strategie jako celku, včetně jeho oblastí specializace, nikoliv </w:t>
      </w:r>
      <w:r w:rsidR="00072E30">
        <w:t xml:space="preserve">pouze </w:t>
      </w:r>
      <w:r w:rsidR="007008A9">
        <w:t xml:space="preserve">jednotlivých realizovaných </w:t>
      </w:r>
      <w:r w:rsidR="00072E30">
        <w:t>strategických intervencí</w:t>
      </w:r>
      <w:r w:rsidR="007008A9">
        <w:t>.</w:t>
      </w:r>
    </w:p>
    <w:p w:rsidR="007008A9" w:rsidRDefault="007008A9" w:rsidP="00A8672A">
      <w:pPr>
        <w:pStyle w:val="Nadpis2"/>
      </w:pPr>
      <w:r>
        <w:t xml:space="preserve">Předmětem </w:t>
      </w:r>
      <w:r w:rsidRPr="00B21A66">
        <w:t xml:space="preserve">této Smlouvy </w:t>
      </w:r>
      <w:r>
        <w:t xml:space="preserve">je závazek Poskytovatele k realizaci marketingového výzkumu, vytvoření marketingové strategie a návrh marketingových kampaní zaměřených na propagaci SČK jako místa, kde se špičkový výzkum a vývoj projevuje v inovacích. Cílem marketingové strategie je tvorba komplexního komunikačního rámce, který zabezpečí propagaci RIE v SČK v domácím i zahraničním prostředí a popularizuje výsledky výzkumu a vývoje odborné i laické veřejnosti. </w:t>
      </w:r>
    </w:p>
    <w:p w:rsidR="007008A9" w:rsidRDefault="007008A9" w:rsidP="00A8672A">
      <w:pPr>
        <w:pStyle w:val="Nadpis2"/>
      </w:pPr>
      <w:r>
        <w:t>Plnění Smlouvy je rozděleno do dvou etap:</w:t>
      </w:r>
    </w:p>
    <w:p w:rsidR="007008A9" w:rsidRDefault="006A5AC4" w:rsidP="00A8672A">
      <w:pPr>
        <w:pStyle w:val="Nadpis3"/>
      </w:pPr>
      <w:r>
        <w:rPr>
          <w:b/>
        </w:rPr>
        <w:t xml:space="preserve">Etapa A - </w:t>
      </w:r>
      <w:r w:rsidR="007008A9" w:rsidRPr="007008A9">
        <w:rPr>
          <w:b/>
        </w:rPr>
        <w:t xml:space="preserve">Příprava a vytvoření marketingové strategie propagace RIE </w:t>
      </w:r>
      <w:proofErr w:type="spellStart"/>
      <w:r w:rsidR="007008A9" w:rsidRPr="007008A9">
        <w:rPr>
          <w:b/>
        </w:rPr>
        <w:t>VaVaI</w:t>
      </w:r>
      <w:proofErr w:type="spellEnd"/>
      <w:r w:rsidR="007008A9" w:rsidRPr="007008A9">
        <w:rPr>
          <w:b/>
        </w:rPr>
        <w:t xml:space="preserve"> ve SČK</w:t>
      </w:r>
      <w:r w:rsidR="007008A9">
        <w:t>: Poskytovatel bude vycházet z poskytnutých dokumentů (RIS3 SČK) a ověří jejich platnost, tj. provede výzkum u jednotlivých cílových skupin s ohledem na dosud prezentovaná fakta a poskytne detailní komentovanou analýzu marketingových, PR a dalších souvisejících aktivit RIE jako vstup pro přípravu marketingové strategie. Součástí této etapy je zároveň nastavení místního modelu řízení (</w:t>
      </w:r>
      <w:proofErr w:type="spellStart"/>
      <w:r w:rsidR="007008A9">
        <w:t>governance</w:t>
      </w:r>
      <w:proofErr w:type="spellEnd"/>
      <w:r w:rsidR="007008A9">
        <w:t xml:space="preserve">) marketingových a komunikačních aktivit, definování sdílené vize a ambice. Na základě získaných výstupů z marketingového výzkumu bude výstupu připravena marketingová strategie vč. </w:t>
      </w:r>
      <w:proofErr w:type="spellStart"/>
      <w:r w:rsidR="007008A9">
        <w:t>brand</w:t>
      </w:r>
      <w:proofErr w:type="spellEnd"/>
      <w:r w:rsidR="007008A9">
        <w:t xml:space="preserve"> identity pro vymezené cílové skupiny.  </w:t>
      </w:r>
    </w:p>
    <w:p w:rsidR="007008A9" w:rsidRPr="007008A9" w:rsidRDefault="006A5AC4" w:rsidP="00A8672A">
      <w:pPr>
        <w:pStyle w:val="Nadpis3"/>
      </w:pPr>
      <w:r>
        <w:rPr>
          <w:b/>
        </w:rPr>
        <w:t xml:space="preserve">Etapa B </w:t>
      </w:r>
      <w:r w:rsidR="00402983">
        <w:rPr>
          <w:b/>
        </w:rPr>
        <w:t>–</w:t>
      </w:r>
      <w:r>
        <w:rPr>
          <w:b/>
        </w:rPr>
        <w:t xml:space="preserve"> </w:t>
      </w:r>
      <w:r w:rsidR="007008A9" w:rsidRPr="007008A9">
        <w:rPr>
          <w:b/>
        </w:rPr>
        <w:t>Realizace</w:t>
      </w:r>
      <w:r w:rsidR="00402983">
        <w:rPr>
          <w:b/>
        </w:rPr>
        <w:t xml:space="preserve"> komunikační</w:t>
      </w:r>
      <w:r w:rsidR="00105E63">
        <w:rPr>
          <w:b/>
        </w:rPr>
        <w:t xml:space="preserve"> a</w:t>
      </w:r>
      <w:r w:rsidR="007008A9" w:rsidRPr="007008A9">
        <w:rPr>
          <w:b/>
        </w:rPr>
        <w:t xml:space="preserve"> marketingové strategie – krajská/národní úroveň</w:t>
      </w:r>
      <w:r w:rsidR="007008A9">
        <w:t>: Tvorba sdělení pro jednotlivé cílové skupiny („…co chci komu sdělit a jak jim to sdělím…“), tvorba společné databáze komunikačních sdělení a datových a grafických podkladů pro potřeby komunikace a zajistí realizaci/pilotní ověření jednotlivých marketingových nástrojů. V závěru realizace marketingové strategie zároveň zhodnotí, jakým způsobem se podařilo změnit vnímání hlavních aktérů, kteří tvoří inovační ekosystém.</w:t>
      </w:r>
    </w:p>
    <w:p w:rsidR="00C4606A" w:rsidRPr="00C4606A" w:rsidRDefault="007008A9" w:rsidP="00A8672A">
      <w:pPr>
        <w:pStyle w:val="Nadpis2"/>
      </w:pPr>
      <w:r>
        <w:t>Detailní popis předmětu této Smlouvy včetně specifikace jednotlivých etap je dále obsažen v Příloze č. 1 této Smlouvy -  Požadavky na plnění.</w:t>
      </w:r>
    </w:p>
    <w:p w:rsidR="00C4606A" w:rsidRDefault="00C4606A" w:rsidP="00A8672A">
      <w:pPr>
        <w:pStyle w:val="Nadpis2"/>
      </w:pPr>
      <w:r w:rsidRPr="00C4606A">
        <w:t xml:space="preserve">Objednatel se zavazuje </w:t>
      </w:r>
      <w:r w:rsidR="00A616D3">
        <w:t>plnění</w:t>
      </w:r>
      <w:r w:rsidRPr="00C4606A">
        <w:t xml:space="preserve"> specifikované v tomto článku Smlouvy od Poskytovatele převzít za podmínek ve Smlouvě stanovených a za včas a řádně poskytnuté služby Poskytovateli zaplatit smluvní cenu.</w:t>
      </w:r>
    </w:p>
    <w:p w:rsidR="00E67B77" w:rsidRDefault="006A5AC4" w:rsidP="00A8672A">
      <w:pPr>
        <w:pStyle w:val="Nadpis1"/>
      </w:pPr>
      <w:r>
        <w:t xml:space="preserve">Doba a </w:t>
      </w:r>
      <w:r w:rsidR="00E67B77">
        <w:t>místo plnění</w:t>
      </w:r>
    </w:p>
    <w:p w:rsidR="006A5AC4" w:rsidRDefault="00E67B77" w:rsidP="00A8672A">
      <w:pPr>
        <w:pStyle w:val="Nadpis2"/>
      </w:pPr>
      <w:r w:rsidRPr="00E67B77">
        <w:t xml:space="preserve">Plnění předmětu Smlouvy bude </w:t>
      </w:r>
      <w:r w:rsidR="006A5AC4">
        <w:t>realizován v následujících termínech:</w:t>
      </w:r>
    </w:p>
    <w:p w:rsidR="006A5AC4" w:rsidRPr="008E6E24" w:rsidRDefault="006A5AC4" w:rsidP="00A8672A">
      <w:pPr>
        <w:pStyle w:val="Nadpis3"/>
      </w:pPr>
      <w:r w:rsidRPr="008E6E24">
        <w:t xml:space="preserve">Etapa A (tj. A1 – A4) - Marketingový výzkum a sběr dat jako podklad pro přípravu marketingové strategie RIE </w:t>
      </w:r>
      <w:proofErr w:type="spellStart"/>
      <w:r w:rsidRPr="008E6E24">
        <w:t>VaVaI</w:t>
      </w:r>
      <w:proofErr w:type="spellEnd"/>
      <w:r w:rsidRPr="008E6E24">
        <w:t xml:space="preserve"> ve Stře</w:t>
      </w:r>
      <w:r w:rsidR="00A63F83" w:rsidRPr="008E6E24">
        <w:t xml:space="preserve">dočeském kraji do </w:t>
      </w:r>
      <w:r w:rsidR="0096666C" w:rsidRPr="008E6E24">
        <w:rPr>
          <w:rFonts w:cs="Calibri"/>
          <w:szCs w:val="22"/>
        </w:rPr>
        <w:t>28. 2. 2018;</w:t>
      </w:r>
    </w:p>
    <w:p w:rsidR="00E67B77" w:rsidRPr="00105E63" w:rsidRDefault="006A5AC4" w:rsidP="00A8672A">
      <w:pPr>
        <w:pStyle w:val="Nadpis3"/>
      </w:pPr>
      <w:r w:rsidRPr="00105E63">
        <w:t xml:space="preserve">Etapa B (tj. B1 – B10) </w:t>
      </w:r>
      <w:r w:rsidR="00402983" w:rsidRPr="00105E63">
        <w:t>–</w:t>
      </w:r>
      <w:r w:rsidRPr="00105E63">
        <w:t xml:space="preserve"> Realizace</w:t>
      </w:r>
      <w:r w:rsidR="00402983" w:rsidRPr="00105E63">
        <w:t xml:space="preserve"> komunikační</w:t>
      </w:r>
      <w:r w:rsidR="00105E63" w:rsidRPr="00105E63">
        <w:t xml:space="preserve"> a</w:t>
      </w:r>
      <w:r w:rsidRPr="00105E63">
        <w:t xml:space="preserve"> marketingové strategie – krajská/národní úroveň do 31. 8. 2019. </w:t>
      </w:r>
    </w:p>
    <w:p w:rsidR="0096666C" w:rsidRDefault="0096666C" w:rsidP="00A8672A">
      <w:pPr>
        <w:pStyle w:val="Nadpis2"/>
      </w:pPr>
      <w:r>
        <w:t xml:space="preserve">Jednotlivé aktivity budou plněny v souladu s Harmonogramem plnění, který tvoří Přílohu č. 2 </w:t>
      </w:r>
      <w:proofErr w:type="gramStart"/>
      <w:r>
        <w:t>této</w:t>
      </w:r>
      <w:proofErr w:type="gramEnd"/>
      <w:r>
        <w:t xml:space="preserve"> Smlouvy.</w:t>
      </w:r>
    </w:p>
    <w:p w:rsidR="00E67B77" w:rsidRDefault="00E67B77" w:rsidP="00A8672A">
      <w:pPr>
        <w:pStyle w:val="Nadpis2"/>
      </w:pPr>
      <w:r w:rsidRPr="00E67B77">
        <w:lastRenderedPageBreak/>
        <w:t xml:space="preserve">Místem plnění je území </w:t>
      </w:r>
      <w:r w:rsidR="00E03284">
        <w:t>Středočeského kraje, pokud nebude písemně Objednatelem určeno jinak</w:t>
      </w:r>
      <w:r w:rsidRPr="00E67B77">
        <w:t xml:space="preserve">. </w:t>
      </w:r>
      <w:r w:rsidR="00E03284">
        <w:t xml:space="preserve">Požadavek na odlišné místo plnění je </w:t>
      </w:r>
      <w:r w:rsidRPr="00E67B77">
        <w:t xml:space="preserve">Poskytovatel </w:t>
      </w:r>
      <w:r w:rsidR="00E03284">
        <w:t>povinen akceptovat.</w:t>
      </w:r>
    </w:p>
    <w:p w:rsidR="00E67B77" w:rsidRDefault="00E67B77" w:rsidP="00A8672A">
      <w:pPr>
        <w:pStyle w:val="Nadpis1"/>
      </w:pPr>
      <w:r>
        <w:t>Povinnosti Poskytovatele</w:t>
      </w:r>
    </w:p>
    <w:p w:rsidR="00E67B77" w:rsidRDefault="00E67B77" w:rsidP="00A8672A">
      <w:pPr>
        <w:pStyle w:val="Nadpis2"/>
      </w:pPr>
      <w:r>
        <w:t>Poskytovatel se zavazuje:</w:t>
      </w:r>
    </w:p>
    <w:p w:rsidR="00E67B77" w:rsidRDefault="00E67B77" w:rsidP="00A8672A">
      <w:pPr>
        <w:pStyle w:val="Odrazka1"/>
        <w:keepNext/>
        <w:numPr>
          <w:ilvl w:val="0"/>
          <w:numId w:val="31"/>
        </w:numPr>
      </w:pPr>
      <w:r>
        <w:t>informovat neprodleně Objednatele o všech skutečnostech majících vliv na plnění dle této Smlouvy,</w:t>
      </w:r>
    </w:p>
    <w:p w:rsidR="00E67B77" w:rsidRDefault="00E67B77" w:rsidP="00A8672A">
      <w:pPr>
        <w:pStyle w:val="Odrazka1"/>
        <w:keepNext/>
      </w:pPr>
      <w:r>
        <w:t>plnit řádně a ve stanovených termínech své povinnosti vyplývající z této Smlouvy</w:t>
      </w:r>
      <w:r w:rsidR="0096666C">
        <w:t>,</w:t>
      </w:r>
    </w:p>
    <w:p w:rsidR="00E67B77" w:rsidRDefault="00E67B77" w:rsidP="00A8672A">
      <w:pPr>
        <w:pStyle w:val="Odrazka1"/>
        <w:keepNext/>
      </w:pPr>
      <w:r>
        <w:t xml:space="preserve">při plnění předmětu Smlouvy být Objednateli k dispozici, vystupovat </w:t>
      </w:r>
      <w:proofErr w:type="spellStart"/>
      <w:r>
        <w:t>proak</w:t>
      </w:r>
      <w:r w:rsidR="00664EB6">
        <w:t>tivně</w:t>
      </w:r>
      <w:proofErr w:type="spellEnd"/>
      <w:r w:rsidR="00664EB6">
        <w:t xml:space="preserve"> a aktivně spolupracovat s Objednatelem</w:t>
      </w:r>
      <w:r w:rsidR="0096666C">
        <w:t>,</w:t>
      </w:r>
    </w:p>
    <w:p w:rsidR="00E67B77" w:rsidRDefault="00E67B77" w:rsidP="00A8672A">
      <w:pPr>
        <w:pStyle w:val="Odrazka1"/>
        <w:keepNext/>
      </w:pPr>
      <w:r>
        <w:t>požádat včas Objednatele o potřebnou součinnost za účelem řádného plnění této Smlouvy,</w:t>
      </w:r>
    </w:p>
    <w:p w:rsidR="00E67B77" w:rsidRDefault="00E67B77" w:rsidP="00A8672A">
      <w:pPr>
        <w:pStyle w:val="Odrazka1"/>
        <w:keepNext/>
      </w:pPr>
      <w:r>
        <w:t>chránit zájmy Objednatele,</w:t>
      </w:r>
    </w:p>
    <w:p w:rsidR="00E67B77" w:rsidRDefault="00E67B77" w:rsidP="00A8672A">
      <w:pPr>
        <w:pStyle w:val="Odrazka1"/>
        <w:keepNext/>
      </w:pPr>
      <w:r>
        <w:t>poskytovat plnění dle této Smlouvy svědomitě a s řádnou a odbornou péčí. Při poskytování služeb je Poskytovatel vázán zákony, obecně závaznými právními předpisy a pokyny Objednatele, pokud tyto nejsou v rozporu s těmito normami nebo zájmy Objednatele. Poskytovatel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Poskytovatel neodpovídá za škodu vzniklou v této příčinné souvislosti,</w:t>
      </w:r>
    </w:p>
    <w:p w:rsidR="00E67B77" w:rsidRDefault="00E67B77" w:rsidP="00A8672A">
      <w:pPr>
        <w:pStyle w:val="Odrazka1"/>
        <w:keepNext/>
      </w:pPr>
      <w:r>
        <w:t>že při své činnosti bude dbát, aby nebyla poškozena dobrá pověst a dobré jméno Objednatele. Při poskytování poradenských služeb musí Poskytovatel vždy sledovat zájmy Objednatele,</w:t>
      </w:r>
    </w:p>
    <w:p w:rsidR="00E67B77" w:rsidRDefault="00E67B77" w:rsidP="00A8672A">
      <w:pPr>
        <w:pStyle w:val="Odrazka1"/>
        <w:keepNext/>
      </w:pPr>
      <w:r>
        <w:t>že služby ani výsledky své činnosti, zachycené a předané Objednateli v jakékoliv podobě, neposkytne bez předchozího písemného souhlasu Objednatele třetí straně,</w:t>
      </w:r>
    </w:p>
    <w:p w:rsidR="00E67B77" w:rsidRDefault="00E67B77" w:rsidP="00A8672A">
      <w:pPr>
        <w:pStyle w:val="Odrazka1"/>
        <w:keepNext/>
      </w:pPr>
      <w:r>
        <w:t xml:space="preserve">po ukončení jednotlivých </w:t>
      </w:r>
      <w:r w:rsidR="006A5AC4">
        <w:t>etap</w:t>
      </w:r>
      <w:r w:rsidR="0096666C">
        <w:t xml:space="preserve"> </w:t>
      </w:r>
      <w:r>
        <w:t>předat Objednateli všechny výstupy včetně zdrojových dat ve formě tištěné a dále ve formě elektronické na vhodném nosiči a v odpovídajícím formátu,</w:t>
      </w:r>
    </w:p>
    <w:p w:rsidR="00E67B77" w:rsidRDefault="00E67B77" w:rsidP="00A8672A">
      <w:pPr>
        <w:pStyle w:val="Odrazka1"/>
        <w:keepNext/>
      </w:pPr>
      <w:r>
        <w:t xml:space="preserve">informovat Objednatele o stavu realizace </w:t>
      </w:r>
      <w:r w:rsidR="006A5AC4">
        <w:t>předmětu Smlouvy</w:t>
      </w:r>
      <w:r>
        <w:t xml:space="preserve"> nejpozději do 5 dnů poté, co</w:t>
      </w:r>
      <w:r w:rsidR="006A5AC4">
        <w:t xml:space="preserve"> byl k tomu Objednatelem vyzván,</w:t>
      </w:r>
    </w:p>
    <w:p w:rsidR="006A5AC4" w:rsidRDefault="006A5AC4" w:rsidP="00A8672A">
      <w:pPr>
        <w:pStyle w:val="Odrazka1"/>
        <w:keepNext/>
      </w:pPr>
      <w:r w:rsidRPr="006A5AC4">
        <w:t>zajistit plnění Smlouvy za přímé účasti osob, pomocí který</w:t>
      </w:r>
      <w:r w:rsidR="000C2496">
        <w:t>ch byla prokázána kvalifikace v rámci z</w:t>
      </w:r>
      <w:r w:rsidRPr="000C2496">
        <w:t xml:space="preserve">adávacího řízení. Seznam těchto osob tvoří </w:t>
      </w:r>
      <w:r w:rsidR="0096666C" w:rsidRPr="000C2496">
        <w:t>přílohu č. 4</w:t>
      </w:r>
      <w:r w:rsidRPr="000C2496">
        <w:t xml:space="preserve"> </w:t>
      </w:r>
      <w:proofErr w:type="gramStart"/>
      <w:r w:rsidRPr="000C2496">
        <w:t>této</w:t>
      </w:r>
      <w:proofErr w:type="gramEnd"/>
      <w:r w:rsidRPr="000C2496">
        <w:t xml:space="preserve"> Smlouvy</w:t>
      </w:r>
      <w:r w:rsidRPr="006A5AC4">
        <w:t xml:space="preserve">. </w:t>
      </w:r>
    </w:p>
    <w:p w:rsidR="00E67B77" w:rsidRDefault="00E67B77" w:rsidP="00A8672A">
      <w:pPr>
        <w:pStyle w:val="Nadpis2"/>
      </w:pPr>
      <w:r>
        <w:t>Pokud v průběhu plnění předmětu této Smlouvy využije Poskytovatel služeb třetích stran, bude Poskytovatel za tuto třetí stranu odpovídat, jako by plnil sám, včetně odpovědnosti za způsobenou škodu.</w:t>
      </w:r>
    </w:p>
    <w:p w:rsidR="00E67B77" w:rsidRDefault="00E67B77" w:rsidP="00A8672A">
      <w:pPr>
        <w:pStyle w:val="Nadpis2"/>
      </w:pPr>
      <w:r>
        <w:t xml:space="preserve">V případě změny </w:t>
      </w:r>
      <w:r w:rsidR="006A5AC4">
        <w:t>poddodavatele</w:t>
      </w:r>
      <w:r>
        <w:t xml:space="preserve"> či při potřebě využití služeb dalšího </w:t>
      </w:r>
      <w:r w:rsidR="006A5AC4">
        <w:t xml:space="preserve">poddodavatele </w:t>
      </w:r>
      <w:r>
        <w:t>musí mít Poskytovatel písemný souhlas Objednatele.</w:t>
      </w:r>
      <w:r w:rsidR="00A8672A">
        <w:t xml:space="preserve"> Stejný </w:t>
      </w:r>
      <w:r w:rsidR="00A8672A" w:rsidRPr="00A8672A">
        <w:t xml:space="preserve">mechanismus se uplatní v případě změny osoby </w:t>
      </w:r>
      <w:r w:rsidR="00A8672A" w:rsidRPr="000C2496">
        <w:t xml:space="preserve">uvedené v </w:t>
      </w:r>
      <w:r w:rsidR="0096666C" w:rsidRPr="000C2496">
        <w:t>příloze č. 4</w:t>
      </w:r>
      <w:r w:rsidR="00A8672A" w:rsidRPr="000C2496">
        <w:t>.</w:t>
      </w:r>
      <w:r w:rsidR="00A8672A" w:rsidRPr="00A8672A">
        <w:t xml:space="preserve"> Náhrada osoby je možná pouze za osobu obdobně kvalifikovanou. </w:t>
      </w:r>
      <w:r w:rsidR="00A616D3">
        <w:t>Objednatel</w:t>
      </w:r>
      <w:r w:rsidR="00A8672A" w:rsidRPr="00A8672A">
        <w:t xml:space="preserve"> je oprávněn nabídnutou osobu odmítnout, v takovém případě je </w:t>
      </w:r>
      <w:r w:rsidR="00A616D3">
        <w:t>Poskytovatel</w:t>
      </w:r>
      <w:r w:rsidR="00A8672A" w:rsidRPr="00A8672A">
        <w:t xml:space="preserve"> povinen předložit další osobu</w:t>
      </w:r>
      <w:r w:rsidR="00A8672A">
        <w:t>.</w:t>
      </w:r>
    </w:p>
    <w:p w:rsidR="00664EB6" w:rsidRPr="00664EB6" w:rsidRDefault="00664EB6" w:rsidP="00664EB6">
      <w:pPr>
        <w:pStyle w:val="Nadpis2"/>
      </w:pPr>
      <w:r>
        <w:t>Komunikace smluvních stran bude probíhat prostřednictvím osob určených v čl. 17 bod 17.2 a 17.3 této Smlouvy. Koordinátor projektu na straně Poskytovatele bude osoba v</w:t>
      </w:r>
      <w:r w:rsidRPr="008D324E">
        <w:t xml:space="preserve">e věcech věcných a </w:t>
      </w:r>
      <w:r w:rsidRPr="008D324E">
        <w:lastRenderedPageBreak/>
        <w:t>organizačních</w:t>
      </w:r>
      <w:r>
        <w:t xml:space="preserve">, která bude zodpovědná za komunikaci s </w:t>
      </w:r>
      <w:r w:rsidR="00A616D3">
        <w:t>Objednatelem</w:t>
      </w:r>
      <w:r>
        <w:t xml:space="preserve"> a vzájemnou součinnost při jednotlivých úkonech a krocích. Zároveň se bude</w:t>
      </w:r>
      <w:r w:rsidR="00600AD3">
        <w:t xml:space="preserve"> tato osoba</w:t>
      </w:r>
      <w:r>
        <w:t xml:space="preserve"> na vybraných aktivitách osobně podílet. V průběhu realizace předmětu plnění budou probíhat na měsíční bázi pravidelné schůzky řídícího týmu projektu (v případě nutnosti může Objednatel tyto schůzky zintenzivnit na frekvenci </w:t>
      </w:r>
      <w:r w:rsidR="00600AD3">
        <w:t xml:space="preserve">až </w:t>
      </w:r>
      <w:r>
        <w:t xml:space="preserve">1x </w:t>
      </w:r>
      <w:r w:rsidR="00600AD3">
        <w:t>týdně</w:t>
      </w:r>
      <w:r>
        <w:t>), tedy zástupců Objednatele a Poskytovatele, kde se budou obě strany vzájemně informovat o průběhu plnění Smlouvy a diskutovat připravované kroky. Na žádost Objednatele bude zástupce Poskytovatele fyzicky přítomen v prostorách Středočeského inovačního centra v Dolních Břežanech, a to v rozsahu maximálně 8 hodin/týdně.</w:t>
      </w:r>
    </w:p>
    <w:p w:rsidR="00E67B77" w:rsidRDefault="00E67B77" w:rsidP="00A8672A">
      <w:pPr>
        <w:pStyle w:val="Nadpis1"/>
      </w:pPr>
      <w:r>
        <w:t>Povinnosti Objednatele</w:t>
      </w:r>
    </w:p>
    <w:p w:rsidR="00E67B77" w:rsidRDefault="00E67B77" w:rsidP="00A8672A">
      <w:pPr>
        <w:pStyle w:val="Nadpis2"/>
      </w:pPr>
      <w:r w:rsidRPr="00E67B77">
        <w:t>Objednatel je povinen poskytnout Poskytovateli potřebnou součinnost, zejména vstupní podklady, informace a potřebná vysvětlení nezbytná k řádnému plnění předmětu Smlouvy, a dále je povinen učinit vše, aby Poskytovatel mohl splnit svůj závazek, zejména poskytnout Poskytovateli včas věci, podklady, spisy a informace, které jsou nebo mohou být pro výkon činnosti Poskytovatele potřebné.</w:t>
      </w:r>
    </w:p>
    <w:p w:rsidR="00E67B77" w:rsidRDefault="00C93A8B" w:rsidP="00A8672A">
      <w:pPr>
        <w:pStyle w:val="Nadpis1"/>
      </w:pPr>
      <w:r>
        <w:t>Cena poskytnutých služeb</w:t>
      </w:r>
    </w:p>
    <w:p w:rsidR="00C93A8B" w:rsidRPr="00C93A8B" w:rsidRDefault="00C93A8B" w:rsidP="00BB48EF">
      <w:pPr>
        <w:pStyle w:val="Nadpis2"/>
      </w:pPr>
      <w:r>
        <w:t>Cena</w:t>
      </w:r>
      <w:r w:rsidR="00E67B77">
        <w:t xml:space="preserve"> Poskytovatele za poskytování služeb dle čl. </w:t>
      </w:r>
      <w:r w:rsidR="006A5AC4">
        <w:t>1</w:t>
      </w:r>
      <w:r w:rsidR="00E67B77">
        <w:t xml:space="preserve">. této Smlouvy </w:t>
      </w:r>
      <w:r w:rsidR="006A5AC4" w:rsidRPr="006A5AC4">
        <w:t xml:space="preserve">byla stanovena na základě nabídky </w:t>
      </w:r>
      <w:r w:rsidR="006A5AC4" w:rsidRPr="000C2496">
        <w:t xml:space="preserve">podané </w:t>
      </w:r>
      <w:r w:rsidRPr="000C2496">
        <w:t>v z</w:t>
      </w:r>
      <w:r w:rsidR="006A5AC4" w:rsidRPr="000C2496">
        <w:t>adávacím řízení jako</w:t>
      </w:r>
      <w:r w:rsidR="006A5AC4" w:rsidRPr="006A5AC4">
        <w:t xml:space="preserve"> cena maximální a nepřekročitelná, a to ve výši </w:t>
      </w:r>
      <w:r w:rsidR="006A5AC4" w:rsidRPr="006A5AC4">
        <w:rPr>
          <w:b/>
        </w:rPr>
        <w:t>[</w:t>
      </w:r>
      <w:r w:rsidR="006A5AC4" w:rsidRPr="006A5AC4">
        <w:rPr>
          <w:b/>
          <w:highlight w:val="yellow"/>
        </w:rPr>
        <w:t>DOPLNIT</w:t>
      </w:r>
      <w:r w:rsidR="006A5AC4" w:rsidRPr="006A5AC4">
        <w:rPr>
          <w:b/>
        </w:rPr>
        <w:t>]</w:t>
      </w:r>
      <w:r w:rsidR="006A5AC4" w:rsidRPr="006A5AC4">
        <w:t>,- Kč bez DPH (slovy [</w:t>
      </w:r>
      <w:r w:rsidR="006A5AC4" w:rsidRPr="006A5AC4">
        <w:rPr>
          <w:b/>
          <w:highlight w:val="yellow"/>
        </w:rPr>
        <w:t>DOPLNIT</w:t>
      </w:r>
      <w:r w:rsidR="006A5AC4" w:rsidRPr="006A5AC4">
        <w:rPr>
          <w:b/>
        </w:rPr>
        <w:t>]</w:t>
      </w:r>
      <w:r w:rsidR="006A5AC4" w:rsidRPr="006A5AC4">
        <w:t xml:space="preserve"> korun </w:t>
      </w:r>
      <w:proofErr w:type="gramStart"/>
      <w:r w:rsidR="006A5AC4" w:rsidRPr="006A5AC4">
        <w:t>českých) (dále</w:t>
      </w:r>
      <w:proofErr w:type="gramEnd"/>
      <w:r w:rsidR="006A5AC4" w:rsidRPr="006A5AC4">
        <w:t xml:space="preserve"> jen </w:t>
      </w:r>
      <w:r w:rsidR="006A5AC4" w:rsidRPr="006A5AC4">
        <w:rPr>
          <w:i/>
        </w:rPr>
        <w:t>„</w:t>
      </w:r>
      <w:r w:rsidR="006A5AC4" w:rsidRPr="006A5AC4">
        <w:rPr>
          <w:b/>
          <w:i/>
        </w:rPr>
        <w:t>Cena</w:t>
      </w:r>
      <w:r w:rsidR="006A5AC4" w:rsidRPr="006A5AC4">
        <w:rPr>
          <w:i/>
        </w:rPr>
        <w:t>“</w:t>
      </w:r>
      <w:r w:rsidR="006A5AC4" w:rsidRPr="006A5AC4">
        <w:t>), plus  21% DPH ve výši [</w:t>
      </w:r>
      <w:r w:rsidR="006A5AC4" w:rsidRPr="006A5AC4">
        <w:rPr>
          <w:b/>
          <w:highlight w:val="yellow"/>
        </w:rPr>
        <w:t>DOPLNIT</w:t>
      </w:r>
      <w:r w:rsidR="006A5AC4" w:rsidRPr="006A5AC4">
        <w:rPr>
          <w:b/>
        </w:rPr>
        <w:t>]</w:t>
      </w:r>
      <w:r w:rsidR="006A5AC4" w:rsidRPr="006A5AC4">
        <w:t>,- Kč (slovy</w:t>
      </w:r>
      <w:r w:rsidR="006A5AC4">
        <w:t>:</w:t>
      </w:r>
      <w:r w:rsidR="006A5AC4" w:rsidRPr="006A5AC4">
        <w:t xml:space="preserve"> </w:t>
      </w:r>
      <w:r w:rsidR="006A5AC4" w:rsidRPr="006A5AC4">
        <w:rPr>
          <w:b/>
        </w:rPr>
        <w:t>[</w:t>
      </w:r>
      <w:r w:rsidR="006A5AC4" w:rsidRPr="006A5AC4">
        <w:rPr>
          <w:b/>
          <w:highlight w:val="yellow"/>
        </w:rPr>
        <w:t>DOPLNIT</w:t>
      </w:r>
      <w:r w:rsidR="006A5AC4" w:rsidRPr="006A5AC4">
        <w:rPr>
          <w:b/>
        </w:rPr>
        <w:t>]</w:t>
      </w:r>
      <w:r w:rsidR="006A5AC4" w:rsidRPr="006A5AC4">
        <w:t xml:space="preserve"> korun českých), tj. celkem ve výši [</w:t>
      </w:r>
      <w:r w:rsidR="006A5AC4" w:rsidRPr="006A5AC4">
        <w:rPr>
          <w:b/>
          <w:highlight w:val="yellow"/>
        </w:rPr>
        <w:t>DOPLNIT</w:t>
      </w:r>
      <w:r w:rsidR="006A5AC4" w:rsidRPr="006A5AC4">
        <w:rPr>
          <w:b/>
        </w:rPr>
        <w:t>]</w:t>
      </w:r>
      <w:r w:rsidR="006A5AC4" w:rsidRPr="006A5AC4">
        <w:t xml:space="preserve">,- Kč (slovy: </w:t>
      </w:r>
      <w:r w:rsidR="006A5AC4" w:rsidRPr="006A5AC4">
        <w:rPr>
          <w:b/>
        </w:rPr>
        <w:t>[</w:t>
      </w:r>
      <w:r w:rsidR="006A5AC4" w:rsidRPr="006A5AC4">
        <w:rPr>
          <w:b/>
          <w:highlight w:val="yellow"/>
        </w:rPr>
        <w:t>DOPLNIT</w:t>
      </w:r>
      <w:r w:rsidR="006A5AC4" w:rsidRPr="006A5AC4">
        <w:rPr>
          <w:b/>
        </w:rPr>
        <w:t>]</w:t>
      </w:r>
      <w:r w:rsidR="006A5AC4" w:rsidRPr="006A5AC4">
        <w:t xml:space="preserve"> korun českých) s DPH.</w:t>
      </w:r>
      <w:r>
        <w:t xml:space="preserve"> </w:t>
      </w:r>
    </w:p>
    <w:p w:rsidR="0096666C" w:rsidRDefault="0096666C" w:rsidP="00A8672A">
      <w:pPr>
        <w:pStyle w:val="Nadpis2"/>
      </w:pPr>
      <w:r>
        <w:t xml:space="preserve">Ceny jednotlivých aktivit jsou obsaženy v Příloze č. 3 </w:t>
      </w:r>
      <w:proofErr w:type="gramStart"/>
      <w:r>
        <w:t>této</w:t>
      </w:r>
      <w:proofErr w:type="gramEnd"/>
      <w:r>
        <w:t xml:space="preserve"> Smlouvy (Tabulka nabídkové ceny).</w:t>
      </w:r>
    </w:p>
    <w:p w:rsidR="00E67B77" w:rsidRDefault="00C93A8B" w:rsidP="00A8672A">
      <w:pPr>
        <w:pStyle w:val="Nadpis2"/>
      </w:pPr>
      <w:r>
        <w:t>Cena</w:t>
      </w:r>
      <w:r w:rsidR="00E67B77" w:rsidRPr="00E67B77">
        <w:t xml:space="preserve"> Poskytovatele dle odst. 1 tohoto článku Smlouvy zahrnuje náhradu veškerých hotových výdajů spojených s poskytováním služeb, jako jsou např. cestovní náklady a náklady na ubytování na území České republiky, poštovné, telekomunikační poplatky (připojení k internetu a hovory po České republice), administrativ</w:t>
      </w:r>
      <w:r w:rsidR="006A5AC4">
        <w:t>ní práce, opisy, fotokopie atd</w:t>
      </w:r>
      <w:r w:rsidR="00E67B77" w:rsidRPr="00E67B77">
        <w:t>.</w:t>
      </w:r>
      <w:r w:rsidR="006A5AC4">
        <w:t xml:space="preserve"> </w:t>
      </w:r>
      <w:r w:rsidR="006A5AC4" w:rsidRPr="008D324E">
        <w:t>Cena je nezávislá na vývoji cen a kursových změnách</w:t>
      </w:r>
      <w:r w:rsidR="006A5AC4">
        <w:t>.</w:t>
      </w:r>
    </w:p>
    <w:p w:rsidR="006A5AC4" w:rsidRPr="006A5AC4" w:rsidRDefault="006A5AC4" w:rsidP="00A8672A">
      <w:pPr>
        <w:pStyle w:val="Nadpis2"/>
      </w:pPr>
      <w:r w:rsidRPr="006A5AC4">
        <w:t xml:space="preserve">Cena je cenou nejvyšší přípustnou a je konečná. Cena může být měněna pouze písemným dodatkem k této Smlouvě, a to pouze v případě, že po uzavření Smlouvy a před termínem </w:t>
      </w:r>
      <w:r w:rsidR="00C93A8B">
        <w:t>dokončení služeb podle této Smlouvy</w:t>
      </w:r>
      <w:r w:rsidRPr="006A5AC4">
        <w:t xml:space="preserve"> dojde ke změně sazeb DPH (je možná výhradně změna výše DPH</w:t>
      </w:r>
      <w:r w:rsidR="00C93A8B">
        <w:t>.</w:t>
      </w:r>
    </w:p>
    <w:p w:rsidR="00E67B77" w:rsidRDefault="00E67B77" w:rsidP="00A8672A">
      <w:pPr>
        <w:pStyle w:val="Nadpis1"/>
      </w:pPr>
      <w:r>
        <w:t>Platební podmínky</w:t>
      </w:r>
    </w:p>
    <w:p w:rsidR="00E67B77" w:rsidRDefault="00E67B77" w:rsidP="00A8672A">
      <w:pPr>
        <w:pStyle w:val="Nadpis2"/>
      </w:pPr>
      <w:r>
        <w:t xml:space="preserve">Úhrada ceny poskytnutých služeb bude provedena na základě daňového dokladu (faktury) vystaveného Poskytovatelem, a to v </w:t>
      </w:r>
      <w:r w:rsidRPr="00BB48EF">
        <w:t xml:space="preserve">návaznosti na </w:t>
      </w:r>
      <w:r w:rsidR="00BB48EF">
        <w:t>dokončení a předaní</w:t>
      </w:r>
      <w:r w:rsidRPr="00BB48EF">
        <w:t xml:space="preserve"> dílčí</w:t>
      </w:r>
      <w:r w:rsidR="00BB48EF">
        <w:t>ch</w:t>
      </w:r>
      <w:r w:rsidRPr="00BB48EF">
        <w:t xml:space="preserve"> plnění</w:t>
      </w:r>
      <w:r w:rsidR="00BB48EF">
        <w:t xml:space="preserve"> (dílčím plněním se rozumí jednotlivé aktivity podle Přílohy č. 4 </w:t>
      </w:r>
      <w:proofErr w:type="gramStart"/>
      <w:r w:rsidR="00BB48EF">
        <w:t>této</w:t>
      </w:r>
      <w:proofErr w:type="gramEnd"/>
      <w:r w:rsidR="00BB48EF">
        <w:t xml:space="preserve"> Smlouvy)</w:t>
      </w:r>
      <w:r>
        <w:t>. Nedílnou součástí faktury musí být Poskytovatelem vypracovaný a Objednatelem potvrzený akceptační protokol.</w:t>
      </w:r>
    </w:p>
    <w:p w:rsidR="00C93A8B" w:rsidRDefault="00C93A8B" w:rsidP="00A8672A">
      <w:pPr>
        <w:pStyle w:val="Nadpis2"/>
      </w:pPr>
      <w:r w:rsidRPr="008D324E">
        <w:t xml:space="preserve">Lhůta splatnosti faktury je třicet (30) kalendářních dnů od data jejího doručení </w:t>
      </w:r>
      <w:r>
        <w:t>Objednateli</w:t>
      </w:r>
      <w:r w:rsidRPr="008D324E">
        <w:t xml:space="preserve">. Zaplacením účtované částky se rozumí den jejího odeslání na účet </w:t>
      </w:r>
      <w:r>
        <w:t>Objednatele</w:t>
      </w:r>
      <w:r w:rsidRPr="008D324E">
        <w:t xml:space="preserve">. Daňové doklady - </w:t>
      </w:r>
      <w:r w:rsidRPr="008D324E">
        <w:lastRenderedPageBreak/>
        <w:t xml:space="preserve">faktury vystavené </w:t>
      </w:r>
      <w:r>
        <w:t>Poskytovatelem</w:t>
      </w:r>
      <w:r w:rsidRPr="008D324E">
        <w:t xml:space="preserve"> podle této Smlouvy budou v souladu s příslušnými právními předpisy České republiky obsahovat zejména tyto údaje</w:t>
      </w:r>
      <w:r>
        <w:t>:</w:t>
      </w:r>
    </w:p>
    <w:p w:rsidR="00C93A8B" w:rsidRPr="008D324E" w:rsidRDefault="00C93A8B" w:rsidP="00A8672A">
      <w:pPr>
        <w:pStyle w:val="Odrazka2"/>
        <w:keepNext/>
        <w:numPr>
          <w:ilvl w:val="1"/>
          <w:numId w:val="38"/>
        </w:numPr>
        <w:tabs>
          <w:tab w:val="clear" w:pos="794"/>
          <w:tab w:val="num" w:pos="851"/>
        </w:tabs>
        <w:ind w:left="851" w:hanging="284"/>
      </w:pPr>
      <w:r w:rsidRPr="008D324E">
        <w:t xml:space="preserve">název, identifikační číslo a sídlo </w:t>
      </w:r>
      <w:r>
        <w:t>Objednatele</w:t>
      </w:r>
      <w:r w:rsidRPr="008D324E">
        <w:t>,</w:t>
      </w:r>
    </w:p>
    <w:p w:rsidR="00C93A8B" w:rsidRPr="008D324E" w:rsidRDefault="00C93A8B" w:rsidP="00A8672A">
      <w:pPr>
        <w:pStyle w:val="Odrazka2"/>
        <w:keepNext/>
        <w:numPr>
          <w:ilvl w:val="1"/>
          <w:numId w:val="38"/>
        </w:numPr>
        <w:tabs>
          <w:tab w:val="clear" w:pos="794"/>
          <w:tab w:val="num" w:pos="851"/>
        </w:tabs>
        <w:ind w:left="851" w:hanging="284"/>
      </w:pPr>
      <w:r w:rsidRPr="008D324E">
        <w:t xml:space="preserve">daňové identifikační číslo </w:t>
      </w:r>
      <w:r>
        <w:t>Objednatele</w:t>
      </w:r>
      <w:r w:rsidRPr="008D324E">
        <w:t>,</w:t>
      </w:r>
    </w:p>
    <w:p w:rsidR="00C93A8B" w:rsidRPr="008D324E" w:rsidRDefault="00C93A8B" w:rsidP="00A8672A">
      <w:pPr>
        <w:pStyle w:val="Odrazka2"/>
        <w:keepNext/>
        <w:numPr>
          <w:ilvl w:val="1"/>
          <w:numId w:val="38"/>
        </w:numPr>
        <w:tabs>
          <w:tab w:val="clear" w:pos="794"/>
          <w:tab w:val="num" w:pos="851"/>
        </w:tabs>
        <w:ind w:left="851" w:hanging="284"/>
      </w:pPr>
      <w:r w:rsidRPr="008D324E">
        <w:t xml:space="preserve">obchodní firmu/název, identifikační číslo a sídlo </w:t>
      </w:r>
      <w:r>
        <w:t>Poskytovatele</w:t>
      </w:r>
      <w:r w:rsidRPr="008D324E">
        <w:t>,</w:t>
      </w:r>
    </w:p>
    <w:p w:rsidR="00C93A8B" w:rsidRPr="008D324E" w:rsidRDefault="00C93A8B" w:rsidP="00A8672A">
      <w:pPr>
        <w:pStyle w:val="Odrazka2"/>
        <w:keepNext/>
        <w:numPr>
          <w:ilvl w:val="1"/>
          <w:numId w:val="38"/>
        </w:numPr>
        <w:tabs>
          <w:tab w:val="clear" w:pos="794"/>
          <w:tab w:val="num" w:pos="851"/>
        </w:tabs>
        <w:ind w:left="851" w:hanging="284"/>
      </w:pPr>
      <w:r w:rsidRPr="008D324E">
        <w:t xml:space="preserve">daňové identifikační číslo </w:t>
      </w:r>
      <w:r>
        <w:t>Poskytovatele</w:t>
      </w:r>
      <w:r w:rsidRPr="008D324E">
        <w:t>,</w:t>
      </w:r>
    </w:p>
    <w:p w:rsidR="00C93A8B" w:rsidRPr="008D324E" w:rsidRDefault="00C93A8B" w:rsidP="00A8672A">
      <w:pPr>
        <w:pStyle w:val="Odrazka2"/>
        <w:keepNext/>
        <w:numPr>
          <w:ilvl w:val="1"/>
          <w:numId w:val="38"/>
        </w:numPr>
        <w:tabs>
          <w:tab w:val="clear" w:pos="794"/>
          <w:tab w:val="num" w:pos="851"/>
        </w:tabs>
        <w:ind w:left="851" w:hanging="284"/>
      </w:pPr>
      <w:r w:rsidRPr="008D324E">
        <w:t>evidenční číslo daňového dokladu,</w:t>
      </w:r>
    </w:p>
    <w:p w:rsidR="00C93A8B" w:rsidRPr="008D324E" w:rsidRDefault="00C93A8B" w:rsidP="00A8672A">
      <w:pPr>
        <w:pStyle w:val="Odrazka2"/>
        <w:keepNext/>
        <w:numPr>
          <w:ilvl w:val="1"/>
          <w:numId w:val="38"/>
        </w:numPr>
        <w:tabs>
          <w:tab w:val="clear" w:pos="794"/>
          <w:tab w:val="num" w:pos="851"/>
        </w:tabs>
        <w:ind w:left="851" w:hanging="284"/>
      </w:pPr>
      <w:r w:rsidRPr="008D324E">
        <w:t>rozsah a předmět plnění</w:t>
      </w:r>
      <w:r>
        <w:t>,</w:t>
      </w:r>
    </w:p>
    <w:p w:rsidR="00C93A8B" w:rsidRPr="008D324E" w:rsidRDefault="00C93A8B" w:rsidP="00A8672A">
      <w:pPr>
        <w:pStyle w:val="Odrazka2"/>
        <w:keepNext/>
        <w:numPr>
          <w:ilvl w:val="1"/>
          <w:numId w:val="38"/>
        </w:numPr>
        <w:tabs>
          <w:tab w:val="clear" w:pos="794"/>
          <w:tab w:val="num" w:pos="851"/>
        </w:tabs>
        <w:ind w:left="851" w:hanging="284"/>
      </w:pPr>
      <w:r w:rsidRPr="008D324E">
        <w:t>datum vystavení daňového dokladu, datum splatnosti a datum uskutečnění zdanitelného plnění,</w:t>
      </w:r>
    </w:p>
    <w:p w:rsidR="00C93A8B" w:rsidRPr="008D324E" w:rsidRDefault="00C93A8B" w:rsidP="00A8672A">
      <w:pPr>
        <w:pStyle w:val="Odrazka2"/>
        <w:keepNext/>
        <w:numPr>
          <w:ilvl w:val="1"/>
          <w:numId w:val="38"/>
        </w:numPr>
        <w:tabs>
          <w:tab w:val="clear" w:pos="794"/>
          <w:tab w:val="num" w:pos="851"/>
        </w:tabs>
        <w:ind w:left="851" w:hanging="284"/>
      </w:pPr>
      <w:r w:rsidRPr="008D324E">
        <w:t>cena plnění v Kč (základ daně, sazbu daně a její výši, cena za</w:t>
      </w:r>
      <w:r>
        <w:t xml:space="preserve"> fakturovanou etapu </w:t>
      </w:r>
      <w:r w:rsidRPr="008D324E">
        <w:t>v Kč včetně DPH),</w:t>
      </w:r>
    </w:p>
    <w:p w:rsidR="00C93A8B" w:rsidRPr="008D324E" w:rsidRDefault="00C93A8B" w:rsidP="00A8672A">
      <w:pPr>
        <w:pStyle w:val="Odrazka2"/>
        <w:keepNext/>
        <w:numPr>
          <w:ilvl w:val="1"/>
          <w:numId w:val="38"/>
        </w:numPr>
        <w:tabs>
          <w:tab w:val="clear" w:pos="794"/>
          <w:tab w:val="num" w:pos="851"/>
        </w:tabs>
        <w:ind w:left="851" w:hanging="284"/>
      </w:pPr>
      <w:r w:rsidRPr="008D324E">
        <w:t xml:space="preserve">označení banky a číslo účtu, na který má být účtovaná částka zaslána, </w:t>
      </w:r>
    </w:p>
    <w:p w:rsidR="00C93A8B" w:rsidRPr="00492F8F" w:rsidRDefault="00C93A8B" w:rsidP="00A8672A">
      <w:pPr>
        <w:pStyle w:val="Odrazka2"/>
        <w:keepNext/>
        <w:numPr>
          <w:ilvl w:val="1"/>
          <w:numId w:val="38"/>
        </w:numPr>
        <w:tabs>
          <w:tab w:val="clear" w:pos="794"/>
          <w:tab w:val="num" w:pos="851"/>
        </w:tabs>
        <w:ind w:left="851" w:hanging="284"/>
      </w:pPr>
      <w:r w:rsidRPr="008D324E">
        <w:t>podpis oprávněné osoby</w:t>
      </w:r>
      <w:r>
        <w:t>;</w:t>
      </w:r>
    </w:p>
    <w:p w:rsidR="00C93A8B" w:rsidRPr="008D324E" w:rsidRDefault="00C93A8B" w:rsidP="00A616D3">
      <w:pPr>
        <w:pStyle w:val="Odrazka2"/>
        <w:keepNext/>
        <w:numPr>
          <w:ilvl w:val="1"/>
          <w:numId w:val="38"/>
        </w:numPr>
      </w:pPr>
      <w:r w:rsidRPr="006108A2">
        <w:t>prohlášení, že</w:t>
      </w:r>
      <w:r>
        <w:t>:</w:t>
      </w:r>
      <w:r w:rsidRPr="006108A2">
        <w:t xml:space="preserve"> plnění je poskytováno pro účely</w:t>
      </w:r>
      <w:r>
        <w:t xml:space="preserve"> modulu </w:t>
      </w:r>
      <w:r w:rsidR="00072E30">
        <w:t>Propagace</w:t>
      </w:r>
      <w:r w:rsidRPr="006108A2">
        <w:t xml:space="preserve"> projektu „</w:t>
      </w:r>
      <w:proofErr w:type="spellStart"/>
      <w:r w:rsidRPr="006108A2">
        <w:t>Smart</w:t>
      </w:r>
      <w:proofErr w:type="spellEnd"/>
      <w:r w:rsidRPr="006108A2">
        <w:t xml:space="preserve"> Akcelerátor ve Středočeském kraji“, CZ.02.2.69/0.0/0.0</w:t>
      </w:r>
      <w:r>
        <w:t>/15_004/0000752 spolufinancovaného</w:t>
      </w:r>
      <w:r w:rsidRPr="006108A2">
        <w:t xml:space="preserve"> z prostředků </w:t>
      </w:r>
      <w:r w:rsidR="00A616D3" w:rsidRPr="00A616D3">
        <w:t xml:space="preserve">Evropských strukturálních a investičních fondů </w:t>
      </w:r>
      <w:r w:rsidRPr="006108A2">
        <w:t>v rámci Operačního programu Výzkum, vývoj a vzdělávání</w:t>
      </w:r>
      <w:r>
        <w:t>.</w:t>
      </w:r>
    </w:p>
    <w:p w:rsidR="00C93A8B" w:rsidRPr="00C93A8B" w:rsidRDefault="00C93A8B" w:rsidP="00A8672A">
      <w:pPr>
        <w:pStyle w:val="Nadpis2"/>
      </w:pPr>
      <w:r w:rsidRPr="00C93A8B">
        <w:t xml:space="preserve">Pokud daňový doklad – faktura nebude vystavena v souladu s platebními podmínkami stanovenými Smlouvou nebo nebude splňovat požadované zákonné náležitosti nebo nebude-li doručena </w:t>
      </w:r>
      <w:r>
        <w:t>Objednateli</w:t>
      </w:r>
      <w:r w:rsidRPr="00C93A8B">
        <w:t xml:space="preserve"> do termínu uvedeného výše, je </w:t>
      </w:r>
      <w:r>
        <w:t>Objednatel</w:t>
      </w:r>
      <w:r w:rsidRPr="00C93A8B">
        <w:t xml:space="preserve"> oprávněn daňový doklad - fakturu </w:t>
      </w:r>
      <w:r>
        <w:t>Poskytovali</w:t>
      </w:r>
      <w:r w:rsidRPr="00C93A8B">
        <w:t xml:space="preserve"> vrátit jako neúplnou, resp. nesprávně vystavenou, k doplnění, resp. novému vystavení ve lhůtě splatnosti. V takovém případě </w:t>
      </w:r>
      <w:r>
        <w:t>Objednatel</w:t>
      </w:r>
      <w:r w:rsidRPr="00C93A8B">
        <w:t xml:space="preserve"> není v prodlení s úhradou Ceny nebo její části a </w:t>
      </w:r>
      <w:r>
        <w:t>Poskytovatel</w:t>
      </w:r>
      <w:r w:rsidRPr="00C93A8B">
        <w:t xml:space="preserve"> vystaví opravenou fakturu s novou, shodnou lhůtou splatnosti, která začne plynout dnem doručení opraveného nebo nově vyhotoveného daňového dokladu - faktury </w:t>
      </w:r>
      <w:r w:rsidR="00A616D3">
        <w:t>Objednateli</w:t>
      </w:r>
      <w:r w:rsidRPr="00C93A8B">
        <w:t xml:space="preserve">. </w:t>
      </w:r>
    </w:p>
    <w:p w:rsidR="00C93A8B" w:rsidRPr="00C93A8B" w:rsidRDefault="00C93A8B" w:rsidP="00A8672A">
      <w:pPr>
        <w:pStyle w:val="Nadpis2"/>
      </w:pPr>
      <w:r w:rsidRPr="00C93A8B">
        <w:t xml:space="preserve">Fakturační údaje </w:t>
      </w:r>
      <w:r>
        <w:t>Objednatele</w:t>
      </w:r>
      <w:r w:rsidRPr="00C93A8B">
        <w:t xml:space="preserve"> jsou uvedeny v </w:t>
      </w:r>
      <w:r>
        <w:t>záhlaví</w:t>
      </w:r>
      <w:r w:rsidRPr="00C93A8B">
        <w:t xml:space="preserve"> této Smlouvy. </w:t>
      </w:r>
    </w:p>
    <w:p w:rsidR="00C93A8B" w:rsidRPr="00C93A8B" w:rsidRDefault="00C93A8B" w:rsidP="00A8672A">
      <w:pPr>
        <w:pStyle w:val="Nadpis2"/>
      </w:pPr>
      <w:r>
        <w:t>Poskytovatel</w:t>
      </w:r>
      <w:r w:rsidRPr="00C93A8B">
        <w:t xml:space="preserve"> prohlašuje, že v </w:t>
      </w:r>
      <w:r>
        <w:t xml:space="preserve"> záhlaví</w:t>
      </w:r>
      <w:r w:rsidRPr="00C93A8B">
        <w:t xml:space="preserve"> této Smlouvy uvedl svůj bankovní účet, který je uveřejněn v Registru plátců.</w:t>
      </w:r>
    </w:p>
    <w:p w:rsidR="00C93A8B" w:rsidRPr="00C93A8B" w:rsidRDefault="00C93A8B" w:rsidP="00A8672A">
      <w:pPr>
        <w:pStyle w:val="Nadpis2"/>
      </w:pPr>
      <w:r w:rsidRPr="00C93A8B">
        <w:t>Lhůta sp</w:t>
      </w:r>
      <w:r w:rsidR="00044373">
        <w:t>latnosti uvedená v čl. 6 bodě</w:t>
      </w:r>
      <w:r w:rsidRPr="00C93A8B">
        <w:t xml:space="preserve"> </w:t>
      </w:r>
      <w:proofErr w:type="gramStart"/>
      <w:r>
        <w:t>6.2</w:t>
      </w:r>
      <w:r w:rsidRPr="00C93A8B">
        <w:t>. se</w:t>
      </w:r>
      <w:proofErr w:type="gramEnd"/>
      <w:r w:rsidRPr="00C93A8B">
        <w:t xml:space="preserve"> vztahuje i na úhradu jiných plateb uskutečňovaných na základě této Smlouvy (např. úroky z prodlení, smluvní pokuty, náhrada škody).</w:t>
      </w:r>
    </w:p>
    <w:p w:rsidR="00C93A8B" w:rsidRPr="001C729E" w:rsidRDefault="00C93A8B" w:rsidP="00A8672A">
      <w:pPr>
        <w:pStyle w:val="Nadpis2"/>
      </w:pPr>
      <w:r w:rsidRPr="001C729E">
        <w:t xml:space="preserve">V případě, že se </w:t>
      </w:r>
      <w:r>
        <w:t>Poskytovatel</w:t>
      </w:r>
      <w:r w:rsidRPr="001C729E">
        <w:t xml:space="preserve"> stane nespolehlivým plátcem ve smyslu § 106a zák. č. 235/2004    Sb., o dani z přidané hodnoty, v platném znění, je povinen o tom neprodleně písemně informovat </w:t>
      </w:r>
      <w:r>
        <w:t>Objednatele</w:t>
      </w:r>
      <w:r w:rsidRPr="001C729E">
        <w:t xml:space="preserve">. Bude-li </w:t>
      </w:r>
      <w:r>
        <w:t>Poskytovatel</w:t>
      </w:r>
      <w:r w:rsidRPr="001C729E">
        <w:t xml:space="preserve"> ke dni uskutečnění zdanitelného plnění veden jako nespolehlivý plátce, bude část Ceny odpovídající dani z přidané hodnoty uhrazena přímo na účet </w:t>
      </w:r>
      <w:r w:rsidRPr="00C93A8B">
        <w:t>správce</w:t>
      </w:r>
      <w:r w:rsidRPr="001C729E">
        <w:t xml:space="preserve"> daně v souladu s </w:t>
      </w:r>
      <w:proofErr w:type="spellStart"/>
      <w:r w:rsidRPr="001C729E">
        <w:t>ust</w:t>
      </w:r>
      <w:proofErr w:type="spellEnd"/>
      <w:r w:rsidRPr="001C729E">
        <w:t xml:space="preserve">. § 109a zák. č. 235/2004 Sb., o dani z přidané hodnoty, v platném znění. O tuto částku bude ponížena celková Cena a </w:t>
      </w:r>
      <w:r>
        <w:t>Poskytovatel</w:t>
      </w:r>
      <w:r w:rsidRPr="001C729E">
        <w:t xml:space="preserve"> obdrží Cenu bez DPH. V případě, že se </w:t>
      </w:r>
      <w:r>
        <w:t>Poskytovatel</w:t>
      </w:r>
      <w:r w:rsidRPr="001C729E">
        <w:t xml:space="preserve"> stane nespolehlivým plátcem ve smyslu tohoto odstavce, má </w:t>
      </w:r>
      <w:r>
        <w:t>Objednatel</w:t>
      </w:r>
      <w:r w:rsidRPr="001C729E">
        <w:t xml:space="preserve"> současně právo od této Smlouvy odstoupit.</w:t>
      </w:r>
    </w:p>
    <w:p w:rsidR="005819DB" w:rsidRDefault="005819DB" w:rsidP="00A8672A">
      <w:pPr>
        <w:pStyle w:val="Nadpis1"/>
      </w:pPr>
      <w:r>
        <w:lastRenderedPageBreak/>
        <w:t>Záruční podmínky</w:t>
      </w:r>
    </w:p>
    <w:p w:rsidR="005819DB" w:rsidRDefault="005819DB" w:rsidP="00A8672A">
      <w:pPr>
        <w:pStyle w:val="Nadpis2"/>
      </w:pPr>
      <w:r w:rsidRPr="005819DB">
        <w:t>Poskytovatel zaručuje a odpovídá za to, že předané plnění odpovídá specifikaci Objednatele, má požadované, popř. právními předpisy stanovené, vlastnosti, splňuje požadavky či odpovídá platným právním předpisům České republiky, a je způsobilé pro použití k určenému účelu.</w:t>
      </w:r>
    </w:p>
    <w:p w:rsidR="005819DB" w:rsidRDefault="005819DB" w:rsidP="00A8672A">
      <w:pPr>
        <w:pStyle w:val="Nadpis2"/>
      </w:pPr>
      <w:r w:rsidRPr="005819DB">
        <w:t>V případě, že dodané plnění bude mít vady jakosti, množství nebo právní vady, je Objednatel oprávněn tyto vady u Poskytovatele reklamovat.</w:t>
      </w:r>
    </w:p>
    <w:p w:rsidR="005819DB" w:rsidRDefault="005819DB" w:rsidP="00A8672A">
      <w:pPr>
        <w:pStyle w:val="Nadpis2"/>
      </w:pPr>
      <w:r w:rsidRPr="005819DB">
        <w:t>Reklamace množství a jiných zjevných vad musí být Objednatelem uplatněna nejpozději do 5 pracovních dnů ode dne předání a převzetí plnění.</w:t>
      </w:r>
    </w:p>
    <w:p w:rsidR="005819DB" w:rsidRDefault="005819DB" w:rsidP="00A8672A">
      <w:pPr>
        <w:pStyle w:val="Nadpis2"/>
      </w:pPr>
      <w:r w:rsidRPr="005819DB">
        <w:t>Reklamace skrytých vad musí být učiněna nejpozději do pěti (5) pracovních dnů po jejich zjištění.</w:t>
      </w:r>
    </w:p>
    <w:p w:rsidR="005819DB" w:rsidRDefault="005819DB" w:rsidP="00A8672A">
      <w:pPr>
        <w:pStyle w:val="Nadpis2"/>
      </w:pPr>
      <w:r w:rsidRPr="005819DB">
        <w:t>Poskytovatel je povinen nejpozději do pěti (5) dnů po obdržení reklamace písemně oznámit Objednateli, zda reklamaci uznává či neuznává. Pokud tak neučiní, má se za to, že reklamaci Objednatele uznává. Náklady na odstranění reklamované vady nese Poskytovatel, i ve sporných případech, a to až do případného rozhodnutí soudu.</w:t>
      </w:r>
    </w:p>
    <w:p w:rsidR="005819DB" w:rsidRDefault="005819DB" w:rsidP="00A8672A">
      <w:pPr>
        <w:pStyle w:val="Nadpis2"/>
      </w:pPr>
      <w:r>
        <w:t>V případě uznané reklamace vady plnění je Poskytovatel povinen ve lhůtě tří (3) pracovních dní ode dne doručení reklamace buďto:</w:t>
      </w:r>
    </w:p>
    <w:p w:rsidR="005819DB" w:rsidRDefault="005819DB" w:rsidP="00A8672A">
      <w:pPr>
        <w:pStyle w:val="Odrazka1"/>
        <w:keepNext/>
        <w:numPr>
          <w:ilvl w:val="0"/>
          <w:numId w:val="33"/>
        </w:numPr>
      </w:pPr>
      <w:r>
        <w:t>bezplatně tuto vadu odstranit, nebo</w:t>
      </w:r>
    </w:p>
    <w:p w:rsidR="005819DB" w:rsidRDefault="005819DB" w:rsidP="00A8672A">
      <w:pPr>
        <w:pStyle w:val="Odrazka1"/>
        <w:keepNext/>
      </w:pPr>
      <w:r>
        <w:t>pokud bude předmětem plnění také dodání zboží, vadné zboží na svůj náklad přijmout zpět a nahradit jej zbožím bezvadným, nebo</w:t>
      </w:r>
    </w:p>
    <w:p w:rsidR="005819DB" w:rsidRDefault="005819DB" w:rsidP="00A8672A">
      <w:pPr>
        <w:pStyle w:val="Odrazka1"/>
        <w:keepNext/>
      </w:pPr>
      <w:r>
        <w:t>vrátit Objednateli část ceny plnění odpovídající hodnotě vadného plnění.</w:t>
      </w:r>
    </w:p>
    <w:p w:rsidR="005819DB" w:rsidRDefault="005819DB" w:rsidP="00A8672A">
      <w:pPr>
        <w:pStyle w:val="Nadpis2"/>
      </w:pPr>
      <w:r w:rsidRPr="005819DB">
        <w:t>Uplatněním nároku z odpovědnosti za vady plnění není dotčen nárok Objednatele na náhradu škody.</w:t>
      </w:r>
    </w:p>
    <w:p w:rsidR="005819DB" w:rsidRDefault="005819DB" w:rsidP="00A8672A">
      <w:pPr>
        <w:pStyle w:val="Nadpis1"/>
      </w:pPr>
      <w:r>
        <w:t>Sankční podmínky</w:t>
      </w:r>
    </w:p>
    <w:p w:rsidR="005819DB" w:rsidRDefault="005819DB" w:rsidP="00A8672A">
      <w:pPr>
        <w:pStyle w:val="Nadpis2"/>
      </w:pPr>
      <w:r>
        <w:t>Poskytovatel je povinen Objednateli zaplatit smluvní pokutu v následujících případech:</w:t>
      </w:r>
    </w:p>
    <w:p w:rsidR="005819DB" w:rsidRDefault="005819DB" w:rsidP="00A8672A">
      <w:pPr>
        <w:pStyle w:val="Odrazka1"/>
        <w:keepNext/>
        <w:numPr>
          <w:ilvl w:val="0"/>
          <w:numId w:val="34"/>
        </w:numPr>
      </w:pPr>
      <w:r>
        <w:t xml:space="preserve">v případě, že dojde k nedodržení stanovených </w:t>
      </w:r>
      <w:r w:rsidR="00F43ADD">
        <w:t>termínů dle této Smlouvy,</w:t>
      </w:r>
      <w:r>
        <w:t xml:space="preserve"> a to ve výši 0,02% z</w:t>
      </w:r>
      <w:r w:rsidR="00F43ADD">
        <w:t> Ceny dané etapy, které se porušení týká</w:t>
      </w:r>
      <w:r>
        <w:t>, a to za každý i započatý den prodlení; v případě Objednatelem uznaných důvodů pro zpoždění termínovaného plnění, které nebudou na straně Poskytovatele, může Objednatel od vymáhání smluvní pokuty upustit;</w:t>
      </w:r>
    </w:p>
    <w:p w:rsidR="005819DB" w:rsidRDefault="005819DB" w:rsidP="00A8672A">
      <w:pPr>
        <w:pStyle w:val="Odrazka1"/>
        <w:keepNext/>
      </w:pPr>
      <w:r>
        <w:t xml:space="preserve">v případě, že nebudou dodány výstupy ve smluvené kvalitě a množství, a to ve výši 5 % ze smluvené ceny </w:t>
      </w:r>
      <w:r w:rsidR="00F43ADD">
        <w:t>aktivity, které se to týká</w:t>
      </w:r>
      <w:r>
        <w:t xml:space="preserve"> (za nedostatek může být považováno např. porušení odborné péče, plnění, které nesplňuje požadavky platných právních předpisům České republiky nebo je nezpůsobilé pro použití k určenému účelu, rozpor s</w:t>
      </w:r>
      <w:r w:rsidR="00F43ADD">
        <w:t> pravidly pro publicitu OP VVV</w:t>
      </w:r>
      <w:r>
        <w:t>, nedostatečné reprezentativní prostory, časový nesoulad, nedostatečná fotodokumentace atd.);</w:t>
      </w:r>
    </w:p>
    <w:p w:rsidR="005819DB" w:rsidRDefault="005819DB" w:rsidP="00A8672A">
      <w:pPr>
        <w:pStyle w:val="Odrazka1"/>
        <w:keepNext/>
      </w:pPr>
      <w:r>
        <w:t>v případě porušení povinnosti mlčenlivosti, a to ve výši 50 000,- Kč, a to za každý jednotlivý případ porušení povinnosti;</w:t>
      </w:r>
    </w:p>
    <w:p w:rsidR="005819DB" w:rsidRDefault="005819DB" w:rsidP="00A8672A">
      <w:pPr>
        <w:pStyle w:val="Nadpis2"/>
      </w:pPr>
      <w:r w:rsidRPr="005819DB">
        <w:lastRenderedPageBreak/>
        <w:t xml:space="preserve">Vyúčtování smluvní pokuty musí být zasláno doporučené s </w:t>
      </w:r>
      <w:proofErr w:type="spellStart"/>
      <w:r w:rsidRPr="005819DB">
        <w:t>dodejkou</w:t>
      </w:r>
      <w:proofErr w:type="spellEnd"/>
      <w:r w:rsidRPr="005819DB">
        <w:t>. Objednatel je oprávněn výši smluvní pokuty započíst proti jakékoli částce vyúčtované a vyfakturované Poskytovatelem.</w:t>
      </w:r>
    </w:p>
    <w:p w:rsidR="005819DB" w:rsidRDefault="005819DB" w:rsidP="00A8672A">
      <w:pPr>
        <w:pStyle w:val="Nadpis2"/>
      </w:pPr>
      <w:r w:rsidRPr="005819DB">
        <w:t>Uplatněním smluvní pokuty není dotčeno právo Objednatele na náhradu škody v plné výši.</w:t>
      </w:r>
    </w:p>
    <w:p w:rsidR="005819DB" w:rsidRDefault="005819DB" w:rsidP="00A8672A">
      <w:pPr>
        <w:pStyle w:val="Nadpis2"/>
      </w:pPr>
      <w:r w:rsidRPr="005819DB">
        <w:t>Zaplacením smluvní pokuty není nijak dotčen nárok Objednatele na dodání plnění předmětu Smlouvy od Poskytovatele.</w:t>
      </w:r>
    </w:p>
    <w:p w:rsidR="005819DB" w:rsidRDefault="005819DB" w:rsidP="00A8672A">
      <w:pPr>
        <w:pStyle w:val="Nadpis1"/>
      </w:pPr>
      <w:r>
        <w:t>Další obchodní podmínky</w:t>
      </w:r>
    </w:p>
    <w:p w:rsidR="005819DB" w:rsidRDefault="005819DB" w:rsidP="00A8672A">
      <w:pPr>
        <w:pStyle w:val="Nadpis2"/>
      </w:pPr>
      <w:r>
        <w:t>Poskytovatel i Objednatel jsou povinni se vzájemně informovat o všech okolnostech důležitých pro řádné a včasné plnění této Smlouvy a poskytovat si součinnost nezbytnou pro řádné a včasné plnění této Smlouvy.</w:t>
      </w:r>
    </w:p>
    <w:p w:rsidR="005819DB" w:rsidRDefault="005819DB" w:rsidP="00A8672A">
      <w:pPr>
        <w:pStyle w:val="Nadpis2"/>
      </w:pPr>
      <w:r>
        <w:t>Výstupy z poskytnutého plnění, které vzniknou v průběhu a v souvislosti s poskytnutím služeb, se stávají okamžikem jejich předání Objednateli jeho výlučným vlastnictvím. Poskytovatel nesmí poskytnout žádný z těchto výstupů třetí straně bez předchozího písemného souhlasu Objednatele.</w:t>
      </w:r>
    </w:p>
    <w:p w:rsidR="005819DB" w:rsidRDefault="005819DB" w:rsidP="00A8672A">
      <w:pPr>
        <w:pStyle w:val="Nadpis2"/>
      </w:pPr>
      <w:r>
        <w:t>Objednatel není povinen převzít dílčí plnění dle této Smlouvy, pokud není předáno včas a v souladu se Smlouvou. Za takto nedokončené dílčí plnění není objednatel povinen zaplatit cenu ve Smlouvě sjednanou.</w:t>
      </w:r>
    </w:p>
    <w:p w:rsidR="005819DB" w:rsidRDefault="005819DB" w:rsidP="00A8672A">
      <w:pPr>
        <w:pStyle w:val="Nadpis1"/>
      </w:pPr>
      <w:r>
        <w:t>Licenční ustanovení</w:t>
      </w:r>
    </w:p>
    <w:p w:rsidR="005819DB" w:rsidRDefault="005819DB" w:rsidP="00A8672A">
      <w:pPr>
        <w:pStyle w:val="Nadpis2"/>
      </w:pPr>
      <w:r>
        <w:t>Poskytovatel se zavazuje, že při plnění předmětu této Smlouvy neporuší práva třetích osob, která těmto osobám mohou plynout z práv k duševnímu vlastnictví, zejména z autorských práv dle zákona č. 121/2000 Sb., o právu autorském, o právech souvisejících s právem autorským a o změně některých zákonů (autorský zákon), ve znění pozdějších předpisů (dále jen „</w:t>
      </w:r>
      <w:r w:rsidRPr="00044373">
        <w:rPr>
          <w:b/>
          <w:i/>
        </w:rPr>
        <w:t>autorský zákon</w:t>
      </w:r>
      <w:r>
        <w:t xml:space="preserve">“). </w:t>
      </w:r>
    </w:p>
    <w:p w:rsidR="005819DB" w:rsidRDefault="005819DB" w:rsidP="00A8672A">
      <w:pPr>
        <w:pStyle w:val="Nadpis2"/>
      </w:pPr>
      <w:r>
        <w:t>Bude-li výstupem nebo součástí plnění předmětu této Smlouvy i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Poskytovatele o poskytnutí podlicence.</w:t>
      </w:r>
    </w:p>
    <w:p w:rsidR="005819DB" w:rsidRDefault="005819DB" w:rsidP="00A8672A">
      <w:pPr>
        <w:pStyle w:val="Nadpis2"/>
      </w:pPr>
      <w: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Objednateli, a to ke dni předání takovéhoto díla, přičemž výkon takovýchto majetkových práv postupuje Poskytovatel Objednateli bezúplatně. </w:t>
      </w:r>
      <w:r>
        <w:lastRenderedPageBreak/>
        <w:t>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rsidR="005819DB" w:rsidRDefault="005819DB" w:rsidP="00A8672A">
      <w:pPr>
        <w:pStyle w:val="Nadpis2"/>
      </w:pPr>
      <w:r>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rsidR="005819DB" w:rsidRDefault="005819DB" w:rsidP="00A8672A">
      <w:pPr>
        <w:pStyle w:val="Nadpis1"/>
      </w:pPr>
      <w:r>
        <w:t>Pojištění při plnění předmětu smlouvy</w:t>
      </w:r>
    </w:p>
    <w:p w:rsidR="009C1EC8" w:rsidRDefault="009C1EC8" w:rsidP="00A8672A">
      <w:pPr>
        <w:pStyle w:val="Nadpis2"/>
      </w:pPr>
      <w:r>
        <w:t>Pokud činností Poskytovatele dojde ke způsobení škody Objednateli nebo třetím osobám z titulu opomenutí, nedbalosti nebo neplněním podmínek vyplývajících ze zákona, technických nebo jiných norem nebo vyplývajících z této Smlouvy, je Poskytovatel povinen bez zbytečného odkladu tuto škodu odstranit a není-li to možné, tak finančně uhradit. Veškeré náklady s tím spojené nese Poskytovatel. Poskytovatel odpovídá i za škodu způsobenou činností těch, kteří pro něj dodávky, služby nebo práce provádějí. Poskytovatel odpovídá za škodu způsobenou okolnostmi, které mají původ v použitých dopravních prostředcích nebo jiných věcech, které Poskytovatel použil při plnění předmětu Smlouvy.</w:t>
      </w:r>
    </w:p>
    <w:p w:rsidR="009C1EC8" w:rsidRDefault="009C1EC8" w:rsidP="00A8672A">
      <w:pPr>
        <w:pStyle w:val="Nadpis2"/>
      </w:pPr>
      <w:r>
        <w:t xml:space="preserve">Poskytovatel je povinen být po celou dobu plnění předmětu Smlouvy pojištěn proti škodám způsobeným jeho činností včetně možných škod pracovníků Poskytovatele, a to min. ve výši </w:t>
      </w:r>
      <w:r w:rsidR="000C2496">
        <w:t>1.000.000,-</w:t>
      </w:r>
      <w:r>
        <w:t xml:space="preserve"> Kč. Poskytovatel je povinen k výzvě Objednatele předložit platnou pojistnou smlouvu.</w:t>
      </w:r>
    </w:p>
    <w:p w:rsidR="009C1EC8" w:rsidRDefault="009C1EC8" w:rsidP="00A8672A">
      <w:pPr>
        <w:pStyle w:val="Nadpis2"/>
      </w:pPr>
      <w:r>
        <w:t>Při vzniku pojistné události zabezpečuje veškeré úkony vůči pojistiteli Poskytovatel.</w:t>
      </w:r>
    </w:p>
    <w:p w:rsidR="005819DB" w:rsidRDefault="009C1EC8" w:rsidP="00A8672A">
      <w:pPr>
        <w:pStyle w:val="Nadpis2"/>
      </w:pPr>
      <w:r>
        <w:t>Objednatel je povinen poskytnout v souvislosti s pojistnou událostí Poskytovateli veškerou nezbytnou součinnost, která je v jeho možnostech. Náklady na pojištění nese Poskytovatel a má je zahrnuty ve sjednané ceně.</w:t>
      </w:r>
    </w:p>
    <w:p w:rsidR="009C1EC8" w:rsidRDefault="009C1EC8" w:rsidP="00A8672A">
      <w:pPr>
        <w:pStyle w:val="Nadpis1"/>
      </w:pPr>
      <w:r>
        <w:t>Obchodní tajemství a důvěrné informace</w:t>
      </w:r>
    </w:p>
    <w:p w:rsidR="009C1EC8" w:rsidRDefault="009C1EC8" w:rsidP="00A8672A">
      <w:pPr>
        <w:pStyle w:val="Nadpis2"/>
      </w:pPr>
      <w:r>
        <w:t>Veškeré konkurenčně významné, určitelné, ocenitelné a v příslušných obchodních kruzích běžně nedostupné skutečnosti, které souvisejí se závodem a jejichž utajení Objednatel jakožto jejich vlastník ve svém zájmu odpovídajícím způsobem zajišťuje, jsou obchodním tajemstvím. Poskytovatel se zavazuje zachovávat mlčenlivost o uvedených skutečnostech a dále o informacích, které označí Objednatel jako důvěrné, a to až do doby, kdy se informace této povahy stanou obecně známými za předpokladu, že se tak nestane porušením mlčenlivosti Poskytovatele či jiných osob</w:t>
      </w:r>
      <w:r w:rsidR="00A63F83">
        <w:t xml:space="preserve"> poskytujících Poskytovateli pod</w:t>
      </w:r>
      <w:r>
        <w:t>dodávku.</w:t>
      </w:r>
    </w:p>
    <w:p w:rsidR="009C1EC8" w:rsidRDefault="009C1EC8" w:rsidP="008E6E24">
      <w:pPr>
        <w:pStyle w:val="Nadpis2"/>
        <w:spacing w:after="0"/>
      </w:pPr>
      <w:r>
        <w:t>Poskytovatel použije informace, které jsou před</w:t>
      </w:r>
      <w:r w:rsidR="00E9237A">
        <w:t xml:space="preserve">mětem obchodního tajemství dle </w:t>
      </w:r>
      <w:r>
        <w:t>předchozího odstavce, pouze pro činnosti související splněním předmětu této Smlouvy, a nebude je dále</w:t>
      </w:r>
      <w:r w:rsidR="008E6E24">
        <w:t xml:space="preserve"> </w:t>
      </w:r>
      <w:r>
        <w:lastRenderedPageBreak/>
        <w:t>rozšiřovat nebo reprodukovat, nezpřístupní je jiným osobám a ani je nevyužije pro sebe či pro jinou osobu s výjimkou uvedenou v této větě.</w:t>
      </w:r>
    </w:p>
    <w:p w:rsidR="009C1EC8" w:rsidRDefault="009C1EC8" w:rsidP="00A8672A">
      <w:pPr>
        <w:pStyle w:val="Nadpis2"/>
      </w:pPr>
      <w:r>
        <w:t>Poskytovatel souhlasí s případným zveřejněním smlouvy, po jejím podpisu oběma stranami, na internetových stránkách Objednatele.</w:t>
      </w:r>
    </w:p>
    <w:p w:rsidR="009C1EC8" w:rsidRDefault="009C1EC8" w:rsidP="00A8672A">
      <w:pPr>
        <w:pStyle w:val="Nadpis2"/>
      </w:pPr>
      <w:r>
        <w:t>Poskytovatel omezí počet svých zaměstnanců pro styk s těmito chráněnými informacemi a přijme účinná opatření pro zamezení jejich úniku. Poskytovatel se zavazuje zabezpečit, aby i tyto osoby považovaly uvedené informace za důvěrné a zachovávaly o nich mlčenlivost.</w:t>
      </w:r>
    </w:p>
    <w:p w:rsidR="009C1EC8" w:rsidRDefault="009C1EC8" w:rsidP="00A8672A">
      <w:pPr>
        <w:pStyle w:val="Nadpis2"/>
      </w:pPr>
      <w:r>
        <w:t>Poskytovatel zabezpečí, aby veškeré převzaté dokumenty a případné analýzy, obsahující obchodní tajemství nebo důvěrné informace, byly řádně evidovány, nebyly zhotovovány neevidované kopie a před ukončením poskytování služeb byly všechny dokumenty včetně kopií vráceny Objednateli.</w:t>
      </w:r>
    </w:p>
    <w:p w:rsidR="009C1EC8" w:rsidRDefault="009C1EC8" w:rsidP="00A8672A">
      <w:pPr>
        <w:pStyle w:val="Nadpis2"/>
      </w:pPr>
      <w:r>
        <w:t>Poskytovatel se zavazuje, že během plnění smlouvy i po jejím ukončení je povinen zachovávat mlčenlivost o všech skutečnostech, o kterých se dozví v souvislosti s plněním předmětu této Smlouvy. Povinnost mlčenlivosti se obdobně vztahuje i na zaměstnance objednatele.</w:t>
      </w:r>
    </w:p>
    <w:p w:rsidR="009C1EC8" w:rsidRDefault="009C1EC8" w:rsidP="00A8672A">
      <w:pPr>
        <w:pStyle w:val="Nadpis2"/>
      </w:pPr>
      <w:r>
        <w:t>Závazky stanovené k ochraně informací, které jsou předmětem obchodního tajemství či důvěrnými informacemi, platí i nadále po ukončení platnosti této Smlouvy.</w:t>
      </w:r>
    </w:p>
    <w:p w:rsidR="009C1EC8" w:rsidRDefault="009C1EC8" w:rsidP="00A8672A">
      <w:pPr>
        <w:pStyle w:val="Nadpis2"/>
      </w:pPr>
      <w:r>
        <w:t>Povinnost plnit ustanovení týkající se obchodního tajemství se nevztahuje na informace, které:</w:t>
      </w:r>
    </w:p>
    <w:p w:rsidR="009C1EC8" w:rsidRDefault="009C1EC8" w:rsidP="00A8672A">
      <w:pPr>
        <w:pStyle w:val="Odrazka1"/>
        <w:keepNext/>
        <w:numPr>
          <w:ilvl w:val="0"/>
          <w:numId w:val="35"/>
        </w:numPr>
      </w:pPr>
      <w:r>
        <w:t>mohou být zveřejněny bez porušení této Smlouvy,</w:t>
      </w:r>
    </w:p>
    <w:p w:rsidR="009C1EC8" w:rsidRDefault="009C1EC8" w:rsidP="00A8672A">
      <w:pPr>
        <w:pStyle w:val="Odrazka1"/>
        <w:keepNext/>
      </w:pPr>
      <w:r>
        <w:t>byly písemným souhlasem Objednatele i Poskytovatele zproštěny těchto omezení,</w:t>
      </w:r>
    </w:p>
    <w:p w:rsidR="009C1EC8" w:rsidRDefault="009C1EC8" w:rsidP="00A8672A">
      <w:pPr>
        <w:pStyle w:val="Odrazka1"/>
        <w:keepNext/>
      </w:pPr>
      <w:r>
        <w:t>jsou všeobecně známé nebo byly zveřejněny jinak, než následkem zanedbání povinnosti či úmyslným jednáním Objednatele nebo Poskytovatele,</w:t>
      </w:r>
    </w:p>
    <w:p w:rsidR="009C1EC8" w:rsidRDefault="009C1EC8" w:rsidP="00A8672A">
      <w:pPr>
        <w:pStyle w:val="Odrazka1"/>
        <w:keepNext/>
      </w:pPr>
      <w:r>
        <w:t>Poskytovatel zná dříve, než je sdělí Objednatel nebo,</w:t>
      </w:r>
    </w:p>
    <w:p w:rsidR="009C1EC8" w:rsidRDefault="009C1EC8" w:rsidP="00A8672A">
      <w:pPr>
        <w:pStyle w:val="Odrazka1"/>
        <w:keepNext/>
      </w:pPr>
      <w:r>
        <w:t>jsou vyžádány soudem, státním zastupitelstvím nebo příslušným správním orgánem na základě zákona,</w:t>
      </w:r>
    </w:p>
    <w:p w:rsidR="009C1EC8" w:rsidRDefault="009C1EC8" w:rsidP="00A8672A">
      <w:pPr>
        <w:pStyle w:val="Odrazka1"/>
        <w:keepNext/>
      </w:pPr>
      <w:r>
        <w:t>je Objednatel povinen sdělit svému zřizovateli.</w:t>
      </w:r>
    </w:p>
    <w:p w:rsidR="009C1EC8" w:rsidRDefault="009C1EC8" w:rsidP="00A8672A">
      <w:pPr>
        <w:pStyle w:val="Nadpis1"/>
      </w:pPr>
      <w:r>
        <w:t>Platnost a účinnost Smlouvy, ukončení platnosti a účinnosti Smlouvy</w:t>
      </w:r>
    </w:p>
    <w:p w:rsidR="009C1EC8" w:rsidRDefault="009C1EC8" w:rsidP="00A8672A">
      <w:pPr>
        <w:pStyle w:val="Nadpis2"/>
      </w:pPr>
      <w:r w:rsidRPr="009C1EC8">
        <w:t xml:space="preserve">Tato Smlouva nabývá platnosti a účinnosti dnem podpisu oběma Smluvními stranami a je uzavřena na dobu určitou s ukončením </w:t>
      </w:r>
      <w:r w:rsidR="00A63F83">
        <w:t>31. 8. 2019</w:t>
      </w:r>
      <w:r w:rsidRPr="009C1EC8">
        <w:t>.</w:t>
      </w:r>
    </w:p>
    <w:p w:rsidR="009C1EC8" w:rsidRDefault="009C1EC8" w:rsidP="00A8672A">
      <w:pPr>
        <w:pStyle w:val="Nadpis2"/>
      </w:pPr>
      <w:r>
        <w:t xml:space="preserve">Platnost Smlouvy lze ukončit písemnou dohodou podepsanou oprávněnými zástupci obou Smluvních stran. Objednatel si vyhrazuje právo od Smlouvy odstoupit: </w:t>
      </w:r>
    </w:p>
    <w:p w:rsidR="009C1EC8" w:rsidRDefault="009C1EC8" w:rsidP="00A8672A">
      <w:pPr>
        <w:pStyle w:val="Odrazka1"/>
        <w:keepNext/>
        <w:numPr>
          <w:ilvl w:val="0"/>
          <w:numId w:val="36"/>
        </w:numPr>
      </w:pPr>
      <w:r>
        <w:t>v případě prodlení Poskytovatele s jednotlivým terminovaným plněním delším než dva (2) týdny,</w:t>
      </w:r>
    </w:p>
    <w:p w:rsidR="009C1EC8" w:rsidRDefault="009C1EC8" w:rsidP="00A8672A">
      <w:pPr>
        <w:pStyle w:val="Odrazka1"/>
        <w:keepNext/>
      </w:pPr>
      <w:r>
        <w:t xml:space="preserve">v případě, že výdaje, které by Objednateli na základě této smlouvy měly vzniknout, budou řídícím orgánem OP </w:t>
      </w:r>
      <w:r w:rsidR="00A63F83">
        <w:t>VVV</w:t>
      </w:r>
      <w:r>
        <w:t xml:space="preserve"> případně jiným kontrolním subjektem, označeny za nezpůsobilé,</w:t>
      </w:r>
    </w:p>
    <w:p w:rsidR="009C1EC8" w:rsidRDefault="009C1EC8" w:rsidP="00A8672A">
      <w:pPr>
        <w:pStyle w:val="Odrazka1"/>
        <w:keepNext/>
      </w:pPr>
      <w:r>
        <w:t xml:space="preserve">v případě, kdy řídící orgán OP </w:t>
      </w:r>
      <w:r w:rsidR="00A63F83">
        <w:t>VVV</w:t>
      </w:r>
      <w:r>
        <w:t xml:space="preserve"> ukončí </w:t>
      </w:r>
      <w:r w:rsidR="00A63F83">
        <w:t>Projekt</w:t>
      </w:r>
      <w:r>
        <w:t xml:space="preserve"> před řádným termínem jeho dokončení.</w:t>
      </w:r>
    </w:p>
    <w:p w:rsidR="009C1EC8" w:rsidRDefault="009C1EC8" w:rsidP="00A8672A">
      <w:pPr>
        <w:pStyle w:val="Nadpis2"/>
      </w:pPr>
      <w:r>
        <w:t xml:space="preserve">Každá ze Smluvních stran může od této Smlouvy odstoupit, jestliže druhá smluvní strana podstatně poruší povinnosti z této Smlouvy vyplývající a nezjedná nápravu ani ve lhůtě, která jí byla </w:t>
      </w:r>
      <w:r>
        <w:lastRenderedPageBreak/>
        <w:t>dodatečně poskytnuta. Tato lhůta nesmí být kratší než pět (5) pracovních dnů. Na podstatné porušení povinností musí být druhá Smluvní strana výslovně písemně upozorněna a po doručení takovéhoto upozornění jí bude poskytnuta lhůta k nápravě dle předchozí věty. Odstoupení od Smlouvy je účinné okamžikem doručení písemného oznámení o odstoupení druhé Smluvní straně.</w:t>
      </w:r>
    </w:p>
    <w:p w:rsidR="009C1EC8" w:rsidRDefault="009C1EC8" w:rsidP="00A8672A">
      <w:pPr>
        <w:pStyle w:val="Nadpis2"/>
      </w:pPr>
      <w:r>
        <w:t>Za podstatné porušení této Smlouvy se, ve smyslu § 2002 občanského zákoníku, považuje zejména takové porušení povinnosti, o němž strana porušující Smlouvu již při uzavření Smlouvy věděla nebo musela vědět, že by druhá strana Smlouvu neuzavřela, pokud by toto porušení předvídala.</w:t>
      </w:r>
    </w:p>
    <w:p w:rsidR="009C1EC8" w:rsidRDefault="009C1EC8" w:rsidP="00A8672A">
      <w:pPr>
        <w:pStyle w:val="Nadpis2"/>
      </w:pPr>
      <w:r>
        <w:t xml:space="preserve">Smluvní strany se dohodly, že za podstatné porušení této Smlouvy se považují rovněž případy, kdy se Smluvní strana dopustila vůči druhé Smluvní straně jednání vykazujícího znaky </w:t>
      </w:r>
      <w:proofErr w:type="spellStart"/>
      <w:r>
        <w:t>nekalé</w:t>
      </w:r>
      <w:proofErr w:type="spellEnd"/>
      <w:r>
        <w:t xml:space="preserve"> soutěže, jakož i případy, kdy je Smluvní strana v prodlení s úhradou faktury nebo vyúčtování, vystavených na základě této Smlouvy déle než třicet (30) dnů, anebo je Poskytovatel v prodlení s poskytnutím služeb dle této Smlouvy déle než třicet (30) dnů.</w:t>
      </w:r>
    </w:p>
    <w:p w:rsidR="009C1EC8" w:rsidRDefault="009C1EC8" w:rsidP="00A8672A">
      <w:pPr>
        <w:pStyle w:val="Nadpis2"/>
      </w:pPr>
      <w:r>
        <w:t>V případě odstoupení od Smlouvy Smluvní strany mezi sebou vypořádají dosavadní přijatá smluvní plnění, a to nejpozději do jednoho (1) měsíce od ukončení Smlouvy s tím, že pokud odstoupí od Smlouvy Objednatel z důvodů podstatného porušení Smlouvy Poskytovatelem, uhradí Poskytovateli odměnu za část poskytnutých služeb odpovídající rozsahu realizovaných a Objednatelem prokazatelně řádně provedených a akceptovaných prací (zprávy, dokumentace, materiály) pouze v případě, že je schopen tyto částečné výsledky využít pro své potřeby v souladu s touto Smlouvou. Výše úhrady bude v tomto případě stanovena dle míry možného využití částečných výsledků služeb poskytnutých Poskytovatelem.</w:t>
      </w:r>
    </w:p>
    <w:p w:rsidR="009C1EC8" w:rsidRPr="009C1EC8" w:rsidRDefault="009C1EC8" w:rsidP="00A8672A">
      <w:pPr>
        <w:pStyle w:val="Nadpis2"/>
      </w:pPr>
      <w:r>
        <w:t>Odstoupením od Smlouvy nezaniká nárok na náhradu škody, ani na zaplacení smluvní pokuty nebo úroku z prodlení. Odstoupení od smlouvy se nedotýká ujednání, které má vzhledem ke své povaze zavazovat strany i po odstoupení od smlouvy, zejména ujednání o způsobu řešení sporů.</w:t>
      </w:r>
    </w:p>
    <w:p w:rsidR="009C1EC8" w:rsidRDefault="009C1EC8" w:rsidP="00A8672A">
      <w:pPr>
        <w:pStyle w:val="Nadpis1"/>
      </w:pPr>
      <w:r>
        <w:t>Ujednání o spolupůsobení při výkonu kontroly</w:t>
      </w:r>
    </w:p>
    <w:p w:rsidR="009C1EC8" w:rsidRDefault="009C1EC8" w:rsidP="00A8672A">
      <w:pPr>
        <w:pStyle w:val="Nadpis2"/>
      </w:pPr>
      <w:r>
        <w:t>Poskytovatel se touto Smlouvou zavazuje,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9C1EC8" w:rsidRDefault="009C1EC8" w:rsidP="00A8672A">
      <w:pPr>
        <w:pStyle w:val="Nadpis2"/>
      </w:pPr>
      <w:r>
        <w:t>Poskytovatel se touto Smlouvou zavazuje umožnit osobám oprávněným k výkonu kontroly projektů, z nichž je Smlouva hrazena, provést kontrolu dokladů souvisejících s plněním Smlouvy v sídle Poskytovatele, a to jak během plnění dle Smlouvy, tak po dobu danou zákony a obecně závaznými právními předpisy České republiky k jejich archivaci (zákon č. 563/1991 Sb., o účetnictví, ve znění pozdějších předpisů, a zákon č. 235/2004 Sb., o dani z přidané hodnoty, ve znění pozdějších předpisů). Veškerá kontrola bude provedena po předběžné dohodě s Poskytovatelem.</w:t>
      </w:r>
    </w:p>
    <w:p w:rsidR="00F5313F" w:rsidRPr="00F5313F" w:rsidRDefault="00F5313F" w:rsidP="00F5313F"/>
    <w:p w:rsidR="009C1EC8" w:rsidRDefault="009C1EC8" w:rsidP="00A8672A">
      <w:pPr>
        <w:pStyle w:val="Nadpis1"/>
      </w:pPr>
      <w:r>
        <w:lastRenderedPageBreak/>
        <w:t>Publicita</w:t>
      </w:r>
    </w:p>
    <w:p w:rsidR="009C1EC8" w:rsidRDefault="009C1EC8" w:rsidP="00A8672A">
      <w:pPr>
        <w:pStyle w:val="Nadpis2"/>
      </w:pPr>
      <w:r w:rsidRPr="009C1EC8">
        <w:t xml:space="preserve">Veškeré produkty, materiály a výstupy této Smlouvy musejí být označeny v souladu s povinným </w:t>
      </w:r>
      <w:r w:rsidR="00A63F83">
        <w:t xml:space="preserve">prvky </w:t>
      </w:r>
      <w:r w:rsidR="00A63F83" w:rsidRPr="009C1EC8">
        <w:t>publicity</w:t>
      </w:r>
      <w:r w:rsidRPr="009C1EC8">
        <w:t xml:space="preserve"> OP </w:t>
      </w:r>
      <w:r w:rsidR="00A63F83">
        <w:t>VVV v souladu s Pravidly pro žadatele a příjemce OP VVV a dalším dokumenty OP VVV</w:t>
      </w:r>
      <w:r w:rsidRPr="009C1EC8">
        <w:t>.</w:t>
      </w:r>
    </w:p>
    <w:p w:rsidR="009C1EC8" w:rsidRDefault="009C1EC8" w:rsidP="00A8672A">
      <w:pPr>
        <w:pStyle w:val="Nadpis1"/>
      </w:pPr>
      <w:r>
        <w:t>Další povinnosti Poskytovatele</w:t>
      </w:r>
    </w:p>
    <w:p w:rsidR="009C1EC8" w:rsidRDefault="009C1EC8" w:rsidP="00A8672A">
      <w:pPr>
        <w:pStyle w:val="Nadpis2"/>
      </w:pPr>
      <w:r>
        <w:t xml:space="preserve">Poskytovatel se zavazuje k povinnosti </w:t>
      </w:r>
      <w:r w:rsidR="00A63F83" w:rsidRPr="0014465A">
        <w:rPr>
          <w:rFonts w:cs="Calibri"/>
        </w:rPr>
        <w:t xml:space="preserve">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w:t>
      </w:r>
      <w:r w:rsidR="00A63F83" w:rsidRPr="005C3EFF">
        <w:rPr>
          <w:rFonts w:cs="Calibri"/>
        </w:rPr>
        <w:t>konce roku 203</w:t>
      </w:r>
      <w:r w:rsidR="00A63F83">
        <w:rPr>
          <w:rFonts w:cs="Calibri"/>
        </w:rPr>
        <w:t>3</w:t>
      </w:r>
      <w:r w:rsidR="00A63F83" w:rsidRPr="005C3EFF">
        <w:rPr>
          <w:rFonts w:cs="Calibri"/>
        </w:rPr>
        <w:t xml:space="preserve">. </w:t>
      </w:r>
      <w:r w:rsidR="00A616D3">
        <w:rPr>
          <w:rFonts w:cs="Calibri"/>
        </w:rPr>
        <w:t>Objednatel</w:t>
      </w:r>
      <w:r w:rsidR="00A63F83" w:rsidRPr="005C3EFF">
        <w:rPr>
          <w:rFonts w:cs="Calibri"/>
        </w:rPr>
        <w:t xml:space="preserve"> je oprávněn</w:t>
      </w:r>
      <w:r w:rsidR="00A63F83" w:rsidRPr="0014465A">
        <w:rPr>
          <w:rFonts w:cs="Calibri"/>
        </w:rPr>
        <w:t xml:space="preserve"> po uplynutí 10 let od ukončení plnění podle této Smlouvy od </w:t>
      </w:r>
      <w:r w:rsidR="00A616D3">
        <w:rPr>
          <w:rFonts w:cs="Calibri"/>
        </w:rPr>
        <w:t>Poskytovatele</w:t>
      </w:r>
      <w:r w:rsidR="00A63F83" w:rsidRPr="0014465A">
        <w:rPr>
          <w:rFonts w:cs="Calibri"/>
        </w:rPr>
        <w:t xml:space="preserve"> výše uvedené dokumenty bezplatně převzít</w:t>
      </w:r>
      <w:r>
        <w:t>.</w:t>
      </w:r>
    </w:p>
    <w:p w:rsidR="009C1EC8" w:rsidRDefault="009C1EC8" w:rsidP="00A8672A">
      <w:pPr>
        <w:pStyle w:val="Nadpis2"/>
      </w:pPr>
      <w:r>
        <w:t xml:space="preserve">Poskytovatel se zavazuje k povinnosti poskytnout nezbytné informace pro monitorovací zprávy a žádosti o platbu předkládané Objednatelem jako příjemcem finanční podpory z </w:t>
      </w:r>
      <w:proofErr w:type="gramStart"/>
      <w:r>
        <w:t>OP</w:t>
      </w:r>
      <w:proofErr w:type="gramEnd"/>
      <w:r>
        <w:t xml:space="preserve"> </w:t>
      </w:r>
      <w:r w:rsidR="00A63F83">
        <w:t>VVV</w:t>
      </w:r>
      <w:r>
        <w:t>.</w:t>
      </w:r>
    </w:p>
    <w:p w:rsidR="009C1EC8" w:rsidRDefault="009C1EC8" w:rsidP="00A8672A">
      <w:pPr>
        <w:pStyle w:val="Nadpis1"/>
      </w:pPr>
      <w:r>
        <w:t>Závěrečná ustanovení</w:t>
      </w:r>
    </w:p>
    <w:p w:rsidR="009C1EC8" w:rsidRDefault="009C1EC8" w:rsidP="00A8672A">
      <w:pPr>
        <w:pStyle w:val="Nadpis2"/>
      </w:pPr>
      <w:r>
        <w:t>Smluvní vztahy z této Smlouvy vyplývající se řídí právním řádem České republiky, zejména občanským zákoníkem.</w:t>
      </w:r>
    </w:p>
    <w:p w:rsidR="00B01887" w:rsidRDefault="00A616D3" w:rsidP="00A8672A">
      <w:pPr>
        <w:pStyle w:val="Nadpis2"/>
      </w:pPr>
      <w:r>
        <w:t>Poskytovatel</w:t>
      </w:r>
      <w:r w:rsidR="00B01887" w:rsidRPr="008D324E">
        <w:t xml:space="preserve"> jmenoval tyto zástupce odpovědné za komunikaci </w:t>
      </w:r>
      <w:proofErr w:type="gramStart"/>
      <w:r w:rsidR="00B01887" w:rsidRPr="008D324E">
        <w:t>se</w:t>
      </w:r>
      <w:proofErr w:type="gramEnd"/>
      <w:r w:rsidR="00B01887" w:rsidRPr="008D324E">
        <w:t xml:space="preserve"> </w:t>
      </w:r>
      <w:r>
        <w:t>Objednatelem</w:t>
      </w:r>
      <w:r w:rsidR="00B01887" w:rsidRPr="008D324E">
        <w:t xml:space="preserve"> v souvislosti s předmětem plnění dle této Smlouvy:</w:t>
      </w:r>
    </w:p>
    <w:p w:rsidR="00B01887" w:rsidRPr="008D324E" w:rsidRDefault="00B01887" w:rsidP="00A8672A">
      <w:pPr>
        <w:keepNext/>
      </w:pPr>
      <w:r w:rsidRPr="008D324E">
        <w:t>Ve věcech věcných a organizačních:</w:t>
      </w:r>
    </w:p>
    <w:p w:rsidR="00B01887" w:rsidRPr="008D324E" w:rsidRDefault="00B01887" w:rsidP="00A8672A">
      <w:pPr>
        <w:keepNext/>
        <w:rPr>
          <w:bCs/>
        </w:rPr>
      </w:pPr>
      <w:r w:rsidRPr="008D324E">
        <w:rPr>
          <w:highlight w:val="yellow"/>
        </w:rPr>
        <w:t>DOPLNIT</w:t>
      </w:r>
      <w:r w:rsidRPr="008D324E">
        <w:t>,</w:t>
      </w:r>
      <w:r w:rsidRPr="008D324E">
        <w:rPr>
          <w:bCs/>
        </w:rPr>
        <w:t xml:space="preserve"> E-mail: </w:t>
      </w:r>
      <w:r w:rsidRPr="008D324E">
        <w:rPr>
          <w:highlight w:val="yellow"/>
        </w:rPr>
        <w:t>DOPLNIT</w:t>
      </w:r>
      <w:r w:rsidRPr="008D324E">
        <w:rPr>
          <w:bCs/>
        </w:rPr>
        <w:t xml:space="preserve">, tel.: </w:t>
      </w:r>
      <w:r w:rsidRPr="008D324E">
        <w:rPr>
          <w:highlight w:val="yellow"/>
        </w:rPr>
        <w:t>DOPLNIT</w:t>
      </w:r>
    </w:p>
    <w:p w:rsidR="00B01887" w:rsidRPr="008D324E" w:rsidRDefault="00B01887" w:rsidP="00A8672A">
      <w:pPr>
        <w:keepNext/>
      </w:pPr>
      <w:r w:rsidRPr="008D324E">
        <w:t>Ve věcech smluvních:</w:t>
      </w:r>
    </w:p>
    <w:p w:rsidR="00B01887" w:rsidRPr="008D324E" w:rsidRDefault="00B01887" w:rsidP="00A8672A">
      <w:pPr>
        <w:keepNext/>
      </w:pPr>
      <w:r w:rsidRPr="008D324E">
        <w:rPr>
          <w:highlight w:val="yellow"/>
        </w:rPr>
        <w:t>DOPLNIT</w:t>
      </w:r>
      <w:r w:rsidRPr="008D324E">
        <w:t>,</w:t>
      </w:r>
      <w:r w:rsidRPr="008D324E">
        <w:rPr>
          <w:bCs/>
        </w:rPr>
        <w:t xml:space="preserve"> E-mail: </w:t>
      </w:r>
      <w:r w:rsidRPr="008D324E">
        <w:rPr>
          <w:highlight w:val="yellow"/>
        </w:rPr>
        <w:t>DOPLNIT</w:t>
      </w:r>
      <w:r w:rsidRPr="008D324E">
        <w:rPr>
          <w:bCs/>
        </w:rPr>
        <w:t xml:space="preserve">, tel.: </w:t>
      </w:r>
      <w:r w:rsidRPr="008D324E">
        <w:rPr>
          <w:highlight w:val="yellow"/>
        </w:rPr>
        <w:t>DOPLNIT</w:t>
      </w:r>
    </w:p>
    <w:p w:rsidR="00B01887" w:rsidRPr="008D324E" w:rsidRDefault="00A616D3" w:rsidP="00A8672A">
      <w:pPr>
        <w:pStyle w:val="Nadpis2"/>
      </w:pPr>
      <w:r>
        <w:t>Objednatel</w:t>
      </w:r>
      <w:r w:rsidR="00B01887" w:rsidRPr="008D324E">
        <w:t xml:space="preserve"> </w:t>
      </w:r>
      <w:r w:rsidR="00B01887" w:rsidRPr="00B01887">
        <w:t>jmenoval</w:t>
      </w:r>
      <w:r w:rsidR="00B01887" w:rsidRPr="008D324E">
        <w:t xml:space="preserve"> tyto zástupce odpovědné za komunikaci s </w:t>
      </w:r>
      <w:r>
        <w:t>Poskytovatelem</w:t>
      </w:r>
      <w:r w:rsidR="00B01887" w:rsidRPr="008D324E">
        <w:t xml:space="preserve"> v souvislosti s předmětem plnění dle této Smlouvy:</w:t>
      </w:r>
    </w:p>
    <w:p w:rsidR="00B01887" w:rsidRPr="008D324E" w:rsidRDefault="00B01887" w:rsidP="00A8672A">
      <w:pPr>
        <w:keepNext/>
        <w:spacing w:before="240"/>
      </w:pPr>
      <w:r w:rsidRPr="008D324E">
        <w:t>Ve věcech věcných a organizačních</w:t>
      </w:r>
      <w:r>
        <w:t>:</w:t>
      </w:r>
    </w:p>
    <w:p w:rsidR="00B01887" w:rsidRPr="00B52744" w:rsidRDefault="00B52744" w:rsidP="00A8672A">
      <w:pPr>
        <w:keepNext/>
      </w:pPr>
      <w:r>
        <w:t xml:space="preserve">Mgr. </w:t>
      </w:r>
      <w:r w:rsidR="00105E63" w:rsidRPr="00B52744">
        <w:t xml:space="preserve">Pavel Jovanovič, </w:t>
      </w:r>
      <w:hyperlink r:id="rId8" w:history="1">
        <w:r w:rsidRPr="00B52744">
          <w:rPr>
            <w:rStyle w:val="Hypertextovodkaz"/>
          </w:rPr>
          <w:t>jovanovic@s-ic.cz</w:t>
        </w:r>
      </w:hyperlink>
      <w:r w:rsidRPr="00B52744">
        <w:t>, 605 925 356</w:t>
      </w:r>
    </w:p>
    <w:p w:rsidR="00B01887" w:rsidRPr="00B52744" w:rsidRDefault="00B01887" w:rsidP="00A8672A">
      <w:pPr>
        <w:keepNext/>
        <w:spacing w:before="240"/>
      </w:pPr>
      <w:r w:rsidRPr="00B52744">
        <w:t>Ve věcech smluvních:</w:t>
      </w:r>
    </w:p>
    <w:p w:rsidR="00B01887" w:rsidRPr="008D324E" w:rsidRDefault="00B52744" w:rsidP="00A8672A">
      <w:pPr>
        <w:keepNext/>
      </w:pPr>
      <w:r>
        <w:t xml:space="preserve">Mgr. </w:t>
      </w:r>
      <w:r w:rsidR="00105E63" w:rsidRPr="00B52744">
        <w:t xml:space="preserve">Šárka </w:t>
      </w:r>
      <w:proofErr w:type="spellStart"/>
      <w:r w:rsidR="00105E63" w:rsidRPr="00B52744">
        <w:t>Kysilková</w:t>
      </w:r>
      <w:proofErr w:type="spellEnd"/>
      <w:r w:rsidR="00105E63" w:rsidRPr="00B52744">
        <w:t xml:space="preserve">, </w:t>
      </w:r>
      <w:hyperlink r:id="rId9" w:history="1">
        <w:r w:rsidRPr="005B4B0D">
          <w:rPr>
            <w:rStyle w:val="Hypertextovodkaz"/>
          </w:rPr>
          <w:t>kysilkova@s-ic.cz</w:t>
        </w:r>
      </w:hyperlink>
      <w:r>
        <w:t>, 775 742 448</w:t>
      </w:r>
    </w:p>
    <w:p w:rsidR="009C1EC8" w:rsidRDefault="009C1EC8" w:rsidP="00A8672A">
      <w:pPr>
        <w:pStyle w:val="Nadpis2"/>
      </w:pPr>
      <w:r>
        <w:t>Změny a doplňky této Smlouvy lze provádět pouze písemnými a vzestupně očíslovanými dodatky, přičemž každá ze Smluvních stran se zavazuje spravedlivě zvážit návrhy druhé Smluvní strany.</w:t>
      </w:r>
    </w:p>
    <w:p w:rsidR="009C1EC8" w:rsidRDefault="009C1EC8" w:rsidP="00A8672A">
      <w:pPr>
        <w:pStyle w:val="Nadpis2"/>
      </w:pPr>
      <w:r>
        <w:t xml:space="preserve">Za den doručení písemností, pokud není prokázán jiný den doručení, se rozumí poslední den lhůty, ve které byla písemnost pro adresáta uložena u držitele poštovní licence, a to i tehdy, jestliže se adresát o jejím uložení nedozvěděl. </w:t>
      </w:r>
    </w:p>
    <w:p w:rsidR="009C1EC8" w:rsidRDefault="009C1EC8" w:rsidP="00A8672A">
      <w:pPr>
        <w:pStyle w:val="Nadpis2"/>
      </w:pPr>
      <w:r>
        <w:lastRenderedPageBreak/>
        <w:t>Práva a povinnosti z této Smlouvy přechází na právní nástupce smluvních stran. Postoupení pohledávky Poskytovatele za Objednatelem na třetí osobu je podmíněno předchozím písemným souhlasem Objednatele.</w:t>
      </w:r>
    </w:p>
    <w:p w:rsidR="009C1EC8" w:rsidRDefault="009C1EC8" w:rsidP="00A8672A">
      <w:pPr>
        <w:pStyle w:val="Nadpis2"/>
      </w:pPr>
      <w:r>
        <w:t>V souladu s ustanovením § 89a zákona č. 99/1963, Občanský soudní řád, v platném znění, je místně příslušným soudem pro řešení případných sporů z této Smlouvy věcně příslušný soud dle sídla Objednatele.</w:t>
      </w:r>
    </w:p>
    <w:p w:rsidR="009C1EC8" w:rsidRDefault="009C1EC8" w:rsidP="00A8672A">
      <w:pPr>
        <w:pStyle w:val="Nadpis2"/>
      </w:pPr>
      <w:r>
        <w:t>Smluvní strany se dohodly, že v případě, že by se kterékoli ustanovení této Smlouvy ukázalo být neplatné, neúčinné či nevymahatelné, nahradí jej do 30 dnů ode dne zjištění této skutečnosti ustanovením, které bude nejbližší ustanovení, které bylo shledáno neplatným, neúčinným či nevymahatelným a které bude co nejblíže odpovídat smyslu původního neplatného, neúčinného či nevymahatelného ustanovení a úmyslu stran.</w:t>
      </w:r>
    </w:p>
    <w:p w:rsidR="009C1EC8" w:rsidRDefault="009C1EC8" w:rsidP="00A8672A">
      <w:pPr>
        <w:pStyle w:val="Nadpis2"/>
      </w:pPr>
      <w:r>
        <w:t xml:space="preserve">Tato Smlouva je vyhotovena Ve čtyřech (4) vyhotoveních, z nichž každé má platnost originálu. Každá ze smluvních stran obdrží po dvou vyhotoveních. </w:t>
      </w:r>
    </w:p>
    <w:p w:rsidR="009C1EC8" w:rsidRDefault="009C1EC8" w:rsidP="00A8672A">
      <w:pPr>
        <w:pStyle w:val="Nadpis2"/>
      </w:pPr>
      <w:r>
        <w:t>Smluvní strany prohlašují, že tato Smlouva je projevem jejich pravé a svobodné vůle, že si Smlouvu pečlivě přečetly a že jejímu obsahu rozumí a bez výhrad s ním souhlasí. Na důkaz toho připojují Smluvní strany své podpisy.</w:t>
      </w:r>
    </w:p>
    <w:p w:rsidR="00344CA0" w:rsidRDefault="009C1EC8" w:rsidP="00A8672A">
      <w:pPr>
        <w:pStyle w:val="Nadpis2"/>
      </w:pPr>
      <w:r w:rsidRPr="009C1EC8">
        <w:t>Nedílnou součást této Smlouvy tvoří tyto přílohy:</w:t>
      </w:r>
    </w:p>
    <w:p w:rsidR="0096666C" w:rsidRDefault="0096666C" w:rsidP="0096666C">
      <w:pPr>
        <w:pStyle w:val="Odstavecseseznamem"/>
        <w:numPr>
          <w:ilvl w:val="0"/>
          <w:numId w:val="40"/>
        </w:numPr>
      </w:pPr>
      <w:r>
        <w:t>Příloha č. 1 – Požadavky na plnění;</w:t>
      </w:r>
    </w:p>
    <w:p w:rsidR="0096666C" w:rsidRDefault="0096666C" w:rsidP="0096666C">
      <w:pPr>
        <w:pStyle w:val="Odstavecseseznamem"/>
        <w:numPr>
          <w:ilvl w:val="0"/>
          <w:numId w:val="40"/>
        </w:numPr>
      </w:pPr>
      <w:r>
        <w:t>Příloha č. 2 – Harmonogram plnění;</w:t>
      </w:r>
    </w:p>
    <w:p w:rsidR="0096666C" w:rsidRDefault="0096666C" w:rsidP="0096666C">
      <w:pPr>
        <w:pStyle w:val="Odstavecseseznamem"/>
        <w:numPr>
          <w:ilvl w:val="0"/>
          <w:numId w:val="40"/>
        </w:numPr>
      </w:pPr>
      <w:r>
        <w:t>Příloha č. 3 – Tabulka nabídkové ceny;</w:t>
      </w:r>
    </w:p>
    <w:p w:rsidR="0096666C" w:rsidRDefault="0096666C" w:rsidP="0096666C">
      <w:pPr>
        <w:pStyle w:val="Odstavecseseznamem"/>
        <w:numPr>
          <w:ilvl w:val="0"/>
          <w:numId w:val="40"/>
        </w:numPr>
      </w:pPr>
      <w:r>
        <w:t xml:space="preserve">Příloha č. 4 – Seznam </w:t>
      </w:r>
      <w:r w:rsidR="000C2496" w:rsidRPr="006A5AC4">
        <w:t>osob, pomocí který</w:t>
      </w:r>
      <w:r w:rsidR="000C2496">
        <w:t>ch byla prokázána kvalifikace</w:t>
      </w:r>
      <w:r>
        <w:t>.</w:t>
      </w:r>
    </w:p>
    <w:p w:rsidR="0096666C" w:rsidRPr="0096666C" w:rsidRDefault="0096666C" w:rsidP="0096666C">
      <w:pPr>
        <w:pStyle w:val="Odstavecseseznamem"/>
      </w:pPr>
    </w:p>
    <w:p w:rsidR="00A63F83" w:rsidRPr="0037563F" w:rsidRDefault="00A63F83" w:rsidP="00A8672A">
      <w:pPr>
        <w:keepNext/>
      </w:pPr>
      <w:r w:rsidRPr="0037563F">
        <w:t>V Praze dne _______________</w:t>
      </w:r>
      <w:r w:rsidRPr="0037563F">
        <w:tab/>
      </w:r>
      <w:r w:rsidRPr="0037563F">
        <w:tab/>
      </w:r>
      <w:r w:rsidRPr="0037563F">
        <w:tab/>
      </w:r>
      <w:r w:rsidRPr="0037563F">
        <w:tab/>
        <w:t xml:space="preserve">V Praze dne </w:t>
      </w:r>
      <w:r w:rsidRPr="0037563F">
        <w:rPr>
          <w:highlight w:val="yellow"/>
        </w:rPr>
        <w:t>_______________</w:t>
      </w:r>
    </w:p>
    <w:p w:rsidR="00A63F83" w:rsidRPr="0037563F" w:rsidRDefault="00A63F83" w:rsidP="00A8672A">
      <w:pPr>
        <w:keepNext/>
      </w:pPr>
    </w:p>
    <w:p w:rsidR="00A63F83" w:rsidRPr="0037563F" w:rsidRDefault="00A63F83" w:rsidP="00A8672A">
      <w:pPr>
        <w:keepNext/>
      </w:pPr>
      <w:r w:rsidRPr="0037563F">
        <w:rPr>
          <w:b/>
        </w:rPr>
        <w:t xml:space="preserve">Za </w:t>
      </w:r>
      <w:r>
        <w:rPr>
          <w:b/>
        </w:rPr>
        <w:t>Objednatele</w:t>
      </w:r>
      <w:r>
        <w:rPr>
          <w:b/>
        </w:rPr>
        <w:tab/>
      </w:r>
      <w:r w:rsidRPr="0037563F">
        <w:tab/>
      </w:r>
      <w:r w:rsidRPr="0037563F">
        <w:tab/>
      </w:r>
      <w:r w:rsidRPr="0037563F">
        <w:tab/>
      </w:r>
      <w:r w:rsidRPr="0037563F">
        <w:tab/>
      </w:r>
      <w:r w:rsidRPr="0037563F">
        <w:tab/>
      </w:r>
      <w:r w:rsidRPr="0037563F">
        <w:rPr>
          <w:b/>
        </w:rPr>
        <w:t xml:space="preserve">Za </w:t>
      </w:r>
      <w:r>
        <w:rPr>
          <w:b/>
        </w:rPr>
        <w:t>Poskytovatel</w:t>
      </w:r>
      <w:r w:rsidR="00554762">
        <w:rPr>
          <w:b/>
        </w:rPr>
        <w:t>e</w:t>
      </w:r>
    </w:p>
    <w:p w:rsidR="00A63F83" w:rsidRPr="0037563F" w:rsidRDefault="00A63F83" w:rsidP="00A8672A">
      <w:pPr>
        <w:keepNext/>
      </w:pPr>
    </w:p>
    <w:p w:rsidR="00A63F83" w:rsidRPr="0037563F" w:rsidRDefault="00A63F83" w:rsidP="00A8672A">
      <w:pPr>
        <w:keepNext/>
      </w:pPr>
      <w:r w:rsidRPr="0037563F">
        <w:t>________________________</w:t>
      </w:r>
      <w:r w:rsidRPr="0037563F">
        <w:tab/>
      </w:r>
      <w:r w:rsidRPr="0037563F">
        <w:tab/>
      </w:r>
      <w:r w:rsidRPr="0037563F">
        <w:tab/>
      </w:r>
      <w:r w:rsidRPr="0037563F">
        <w:tab/>
        <w:t>________________________</w:t>
      </w:r>
    </w:p>
    <w:p w:rsidR="00A63F83" w:rsidRPr="0037563F" w:rsidRDefault="00A63F83" w:rsidP="00A8672A">
      <w:pPr>
        <w:keepNext/>
      </w:pPr>
      <w:r w:rsidRPr="0037563F">
        <w:t xml:space="preserve">Jméno: </w:t>
      </w:r>
      <w:r w:rsidRPr="0037563F">
        <w:tab/>
      </w:r>
      <w:r w:rsidRPr="0037563F">
        <w:tab/>
      </w:r>
      <w:r w:rsidRPr="0037563F">
        <w:rPr>
          <w:rFonts w:ascii="Arial" w:hAnsi="Arial" w:cs="Arial"/>
          <w:b/>
          <w:bCs/>
          <w:color w:val="333333"/>
          <w:sz w:val="16"/>
          <w:szCs w:val="16"/>
          <w:shd w:val="clear" w:color="auto" w:fill="FFFFFF"/>
        </w:rPr>
        <w:tab/>
      </w:r>
      <w:r w:rsidRPr="0037563F">
        <w:t xml:space="preserve">   </w:t>
      </w:r>
      <w:r>
        <w:tab/>
      </w:r>
      <w:r>
        <w:tab/>
      </w:r>
      <w:r>
        <w:tab/>
      </w:r>
      <w:r>
        <w:tab/>
      </w:r>
      <w:r w:rsidRPr="0037563F">
        <w:t xml:space="preserve">Jméno: </w:t>
      </w:r>
      <w:r w:rsidRPr="001B74F1">
        <w:rPr>
          <w:rFonts w:cs="Calibri"/>
        </w:rPr>
        <w:t>[</w:t>
      </w:r>
      <w:r>
        <w:rPr>
          <w:rFonts w:cs="Calibri"/>
          <w:highlight w:val="yellow"/>
        </w:rPr>
        <w:t>doplní Dodavatel</w:t>
      </w:r>
      <w:r w:rsidRPr="001B74F1">
        <w:rPr>
          <w:rFonts w:cs="Calibri"/>
        </w:rPr>
        <w:t>]</w:t>
      </w:r>
    </w:p>
    <w:p w:rsidR="00A63F83" w:rsidRPr="008D324E" w:rsidRDefault="00A63F83" w:rsidP="00A8672A">
      <w:pPr>
        <w:keepNext/>
      </w:pPr>
      <w:r w:rsidRPr="0037563F">
        <w:t>Funkce:</w:t>
      </w:r>
      <w:r w:rsidRPr="0037563F">
        <w:tab/>
      </w:r>
      <w:r w:rsidRPr="0037563F">
        <w:tab/>
      </w:r>
      <w:r w:rsidRPr="0037563F">
        <w:tab/>
      </w:r>
      <w:r w:rsidRPr="0037563F">
        <w:tab/>
      </w:r>
      <w:r>
        <w:tab/>
      </w:r>
      <w:r>
        <w:tab/>
      </w:r>
      <w:r>
        <w:tab/>
      </w:r>
      <w:r w:rsidRPr="0037563F">
        <w:t xml:space="preserve">Funkce: </w:t>
      </w:r>
      <w:r w:rsidRPr="001B74F1">
        <w:rPr>
          <w:rFonts w:cs="Calibri"/>
        </w:rPr>
        <w:t>[</w:t>
      </w:r>
      <w:r>
        <w:rPr>
          <w:rFonts w:cs="Calibri"/>
          <w:highlight w:val="yellow"/>
        </w:rPr>
        <w:t>doplní Dodavatel</w:t>
      </w:r>
      <w:r w:rsidRPr="001B74F1">
        <w:rPr>
          <w:rFonts w:cs="Calibri"/>
        </w:rPr>
        <w:t>]</w:t>
      </w:r>
    </w:p>
    <w:p w:rsidR="00344CA0" w:rsidRPr="00344CA0" w:rsidRDefault="00344CA0" w:rsidP="00A8672A">
      <w:pPr>
        <w:keepNext/>
      </w:pPr>
    </w:p>
    <w:sectPr w:rsidR="00344CA0" w:rsidRPr="00344CA0" w:rsidSect="00104434">
      <w:footerReference w:type="even" r:id="rId10"/>
      <w:footerReference w:type="default" r:id="rId11"/>
      <w:headerReference w:type="first" r:id="rId12"/>
      <w:pgSz w:w="11906" w:h="16838" w:code="9"/>
      <w:pgMar w:top="1276" w:right="1276" w:bottom="1438" w:left="1800"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B00E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E7A" w:rsidRDefault="00475E7A">
      <w:r>
        <w:separator/>
      </w:r>
    </w:p>
  </w:endnote>
  <w:endnote w:type="continuationSeparator" w:id="0">
    <w:p w:rsidR="00475E7A" w:rsidRDefault="00475E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73" w:rsidRDefault="000D0AC1" w:rsidP="004E7AC5">
    <w:pPr>
      <w:pStyle w:val="Zpat"/>
      <w:framePr w:wrap="around" w:vAnchor="text" w:hAnchor="margin" w:xAlign="right" w:y="1"/>
    </w:pPr>
    <w:r>
      <w:fldChar w:fldCharType="begin"/>
    </w:r>
    <w:r w:rsidR="00044373">
      <w:instrText xml:space="preserve">PAGE  </w:instrText>
    </w:r>
    <w:r>
      <w:fldChar w:fldCharType="end"/>
    </w:r>
  </w:p>
  <w:p w:rsidR="00044373" w:rsidRDefault="00044373" w:rsidP="000403EA">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73" w:rsidRDefault="000D0AC1" w:rsidP="00841BD3">
    <w:pPr>
      <w:pStyle w:val="Zpat"/>
      <w:framePr w:wrap="around" w:vAnchor="text" w:hAnchor="margin" w:xAlign="center" w:y="1"/>
    </w:pPr>
    <w:r>
      <w:fldChar w:fldCharType="begin"/>
    </w:r>
    <w:r w:rsidR="00044373">
      <w:instrText xml:space="preserve">PAGE  </w:instrText>
    </w:r>
    <w:r>
      <w:fldChar w:fldCharType="separate"/>
    </w:r>
    <w:r w:rsidR="00BB48EF">
      <w:rPr>
        <w:noProof/>
      </w:rPr>
      <w:t>13</w:t>
    </w:r>
    <w:r>
      <w:rPr>
        <w:noProof/>
      </w:rPr>
      <w:fldChar w:fldCharType="end"/>
    </w:r>
  </w:p>
  <w:p w:rsidR="00044373" w:rsidRDefault="00044373" w:rsidP="000403EA">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E7A" w:rsidRDefault="00475E7A">
      <w:r>
        <w:separator/>
      </w:r>
    </w:p>
  </w:footnote>
  <w:footnote w:type="continuationSeparator" w:id="0">
    <w:p w:rsidR="00475E7A" w:rsidRDefault="00475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73" w:rsidRDefault="00044373" w:rsidP="00834D26">
    <w:pPr>
      <w:pStyle w:val="Zhlav"/>
      <w:tabs>
        <w:tab w:val="left" w:pos="6315"/>
      </w:tabs>
    </w:pPr>
    <w:r>
      <w:rPr>
        <w:noProof/>
      </w:rPr>
      <w:drawing>
        <wp:inline distT="0" distB="0" distL="0" distR="0">
          <wp:extent cx="5601335" cy="1245870"/>
          <wp:effectExtent l="19050" t="0" r="0" b="0"/>
          <wp:docPr id="1" name="obrázek 1"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cb_cz"/>
                  <pic:cNvPicPr>
                    <a:picLocks noChangeAspect="1" noChangeArrowheads="1"/>
                  </pic:cNvPicPr>
                </pic:nvPicPr>
                <pic:blipFill>
                  <a:blip r:embed="rId1"/>
                  <a:srcRect/>
                  <a:stretch>
                    <a:fillRect/>
                  </a:stretch>
                </pic:blipFill>
                <pic:spPr bwMode="auto">
                  <a:xfrm>
                    <a:off x="0" y="0"/>
                    <a:ext cx="5601335" cy="12458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nsid w:val="03057F7E"/>
    <w:multiLevelType w:val="hybridMultilevel"/>
    <w:tmpl w:val="A934B02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C584901"/>
    <w:multiLevelType w:val="hybridMultilevel"/>
    <w:tmpl w:val="41C80FA0"/>
    <w:lvl w:ilvl="0" w:tplc="C05AE4D0">
      <w:start w:val="1"/>
      <w:numFmt w:val="lowerRoman"/>
      <w:lvlText w:val="%1)"/>
      <w:lvlJc w:val="left"/>
      <w:pPr>
        <w:tabs>
          <w:tab w:val="num" w:pos="927"/>
        </w:tabs>
        <w:ind w:left="850" w:hanging="283"/>
      </w:pPr>
      <w:rPr>
        <w:rFonts w:ascii="Times New Roman" w:eastAsia="Times New Roman" w:hAnsi="Times New Roman" w:cs="Times New Roman"/>
      </w:r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5">
    <w:nsid w:val="0E3E24C2"/>
    <w:multiLevelType w:val="hybridMultilevel"/>
    <w:tmpl w:val="52A61ACC"/>
    <w:lvl w:ilvl="0" w:tplc="9A4CE8FC">
      <w:start w:val="1"/>
      <w:numFmt w:val="lowerLetter"/>
      <w:lvlText w:val="%1)"/>
      <w:lvlJc w:val="left"/>
      <w:pPr>
        <w:tabs>
          <w:tab w:val="num" w:pos="360"/>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947A17"/>
    <w:multiLevelType w:val="hybridMultilevel"/>
    <w:tmpl w:val="46E0678C"/>
    <w:lvl w:ilvl="0" w:tplc="D1B6B0FA">
      <w:start w:val="1"/>
      <w:numFmt w:val="decimal"/>
      <w:lvlText w:val="%1)"/>
      <w:lvlJc w:val="left"/>
      <w:pPr>
        <w:tabs>
          <w:tab w:val="num" w:pos="644"/>
        </w:tabs>
        <w:ind w:left="568"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8">
    <w:nsid w:val="198C33DB"/>
    <w:multiLevelType w:val="hybridMultilevel"/>
    <w:tmpl w:val="1CE84CCE"/>
    <w:lvl w:ilvl="0" w:tplc="A3544E4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58505E"/>
    <w:multiLevelType w:val="hybridMultilevel"/>
    <w:tmpl w:val="B478D334"/>
    <w:lvl w:ilvl="0" w:tplc="9A205D96">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1C55A0"/>
    <w:multiLevelType w:val="hybridMultilevel"/>
    <w:tmpl w:val="6A0A9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203620C"/>
    <w:multiLevelType w:val="hybridMultilevel"/>
    <w:tmpl w:val="91B2D6FA"/>
    <w:lvl w:ilvl="0" w:tplc="E53A72C6">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nsid w:val="35BA616E"/>
    <w:multiLevelType w:val="hybridMultilevel"/>
    <w:tmpl w:val="FD3C89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66A2D24"/>
    <w:multiLevelType w:val="hybridMultilevel"/>
    <w:tmpl w:val="F61E8ECE"/>
    <w:lvl w:ilvl="0" w:tplc="9C4CB264">
      <w:start w:val="1"/>
      <w:numFmt w:val="lowerLetter"/>
      <w:lvlText w:val="%1)"/>
      <w:lvlJc w:val="left"/>
      <w:pPr>
        <w:tabs>
          <w:tab w:val="num" w:pos="927"/>
        </w:tabs>
        <w:ind w:left="851"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nsid w:val="3FCA710A"/>
    <w:multiLevelType w:val="hybridMultilevel"/>
    <w:tmpl w:val="898086B2"/>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0DD1596"/>
    <w:multiLevelType w:val="multilevel"/>
    <w:tmpl w:val="AF5A9706"/>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15360ED"/>
    <w:multiLevelType w:val="hybridMultilevel"/>
    <w:tmpl w:val="3ADC6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142296"/>
    <w:multiLevelType w:val="hybridMultilevel"/>
    <w:tmpl w:val="06A2F05A"/>
    <w:lvl w:ilvl="0" w:tplc="52142400">
      <w:start w:val="1"/>
      <w:numFmt w:val="decimal"/>
      <w:lvlText w:val="%1)"/>
      <w:lvlJc w:val="left"/>
      <w:pPr>
        <w:tabs>
          <w:tab w:val="num" w:pos="360"/>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F8E420F"/>
    <w:multiLevelType w:val="hybridMultilevel"/>
    <w:tmpl w:val="D2FE1880"/>
    <w:lvl w:ilvl="0" w:tplc="C52CD074">
      <w:start w:val="1"/>
      <w:numFmt w:val="decimal"/>
      <w:lvlText w:val="%1)"/>
      <w:lvlJc w:val="left"/>
      <w:pPr>
        <w:tabs>
          <w:tab w:val="num" w:pos="927"/>
        </w:tabs>
        <w:ind w:left="851"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897716F"/>
    <w:multiLevelType w:val="multilevel"/>
    <w:tmpl w:val="31BC72A2"/>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2">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626E6094"/>
    <w:multiLevelType w:val="multilevel"/>
    <w:tmpl w:val="E528D98C"/>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A665F7"/>
    <w:multiLevelType w:val="hybridMultilevel"/>
    <w:tmpl w:val="09D45456"/>
    <w:lvl w:ilvl="0" w:tplc="D8C6CC22">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0CB6711"/>
    <w:multiLevelType w:val="hybridMultilevel"/>
    <w:tmpl w:val="16309D28"/>
    <w:lvl w:ilvl="0" w:tplc="37CCED8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0D1336"/>
    <w:multiLevelType w:val="hybridMultilevel"/>
    <w:tmpl w:val="FBF476A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14"/>
  </w:num>
  <w:num w:numId="5">
    <w:abstractNumId w:val="19"/>
  </w:num>
  <w:num w:numId="6">
    <w:abstractNumId w:val="6"/>
  </w:num>
  <w:num w:numId="7">
    <w:abstractNumId w:val="20"/>
  </w:num>
  <w:num w:numId="8">
    <w:abstractNumId w:val="15"/>
  </w:num>
  <w:num w:numId="9">
    <w:abstractNumId w:val="11"/>
  </w:num>
  <w:num w:numId="10">
    <w:abstractNumId w:val="7"/>
  </w:num>
  <w:num w:numId="11">
    <w:abstractNumId w:val="21"/>
  </w:num>
  <w:num w:numId="12">
    <w:abstractNumId w:val="22"/>
  </w:num>
  <w:num w:numId="13">
    <w:abstractNumId w:val="23"/>
  </w:num>
  <w:num w:numId="14">
    <w:abstractNumId w:val="17"/>
  </w:num>
  <w:num w:numId="15">
    <w:abstractNumId w:val="13"/>
  </w:num>
  <w:num w:numId="16">
    <w:abstractNumId w:val="9"/>
  </w:num>
  <w:num w:numId="17">
    <w:abstractNumId w:val="27"/>
  </w:num>
  <w:num w:numId="18">
    <w:abstractNumId w:val="26"/>
  </w:num>
  <w:num w:numId="19">
    <w:abstractNumId w:val="16"/>
  </w:num>
  <w:num w:numId="20">
    <w:abstractNumId w:val="2"/>
  </w:num>
  <w:num w:numId="21">
    <w:abstractNumId w:val="8"/>
  </w:num>
  <w:num w:numId="22">
    <w:abstractNumId w:val="12"/>
  </w:num>
  <w:num w:numId="23">
    <w:abstractNumId w:val="18"/>
  </w:num>
  <w:num w:numId="24">
    <w:abstractNumId w:val="0"/>
  </w:num>
  <w:num w:numId="25">
    <w:abstractNumId w:val="25"/>
  </w:num>
  <w:num w:numId="26">
    <w:abstractNumId w:val="2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t bizkova">
    <w15:presenceInfo w15:providerId="Windows Live" w15:userId="54582cf35d90f2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6" w:nlCheck="1" w:checkStyle="0"/>
  <w:activeWritingStyle w:appName="MSWord" w:lang="en-US" w:vendorID="64" w:dllVersion="0" w:nlCheck="1" w:checkStyle="0"/>
  <w:activeWritingStyle w:appName="MSWord" w:lang="cs-CZ" w:vendorID="64" w:dllVersion="0" w:nlCheck="1" w:checkStyle="0"/>
  <w:activeWritingStyle w:appName="MSWord" w:lang="en-US" w:vendorID="64" w:dllVersion="131078" w:nlCheck="1" w:checkStyle="0"/>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C4606A"/>
    <w:rsid w:val="00001C5F"/>
    <w:rsid w:val="00005658"/>
    <w:rsid w:val="00011D73"/>
    <w:rsid w:val="000378CD"/>
    <w:rsid w:val="000403EA"/>
    <w:rsid w:val="00044373"/>
    <w:rsid w:val="0004547E"/>
    <w:rsid w:val="0005124F"/>
    <w:rsid w:val="000616F8"/>
    <w:rsid w:val="00072A9B"/>
    <w:rsid w:val="00072E30"/>
    <w:rsid w:val="00085432"/>
    <w:rsid w:val="000957B6"/>
    <w:rsid w:val="00096A66"/>
    <w:rsid w:val="000A599A"/>
    <w:rsid w:val="000B4EF9"/>
    <w:rsid w:val="000C2496"/>
    <w:rsid w:val="000D0AC1"/>
    <w:rsid w:val="000E3E63"/>
    <w:rsid w:val="000F11EE"/>
    <w:rsid w:val="00104434"/>
    <w:rsid w:val="00105289"/>
    <w:rsid w:val="00105E63"/>
    <w:rsid w:val="00110B87"/>
    <w:rsid w:val="001129F1"/>
    <w:rsid w:val="001159D9"/>
    <w:rsid w:val="00117B76"/>
    <w:rsid w:val="0012273C"/>
    <w:rsid w:val="00124777"/>
    <w:rsid w:val="00125D0A"/>
    <w:rsid w:val="00125F8A"/>
    <w:rsid w:val="00137DFC"/>
    <w:rsid w:val="00143987"/>
    <w:rsid w:val="001542D6"/>
    <w:rsid w:val="001568BE"/>
    <w:rsid w:val="00170D32"/>
    <w:rsid w:val="001825F0"/>
    <w:rsid w:val="0018319F"/>
    <w:rsid w:val="001973BE"/>
    <w:rsid w:val="001B59A0"/>
    <w:rsid w:val="001D44B9"/>
    <w:rsid w:val="001D5A62"/>
    <w:rsid w:val="001D6419"/>
    <w:rsid w:val="001E2636"/>
    <w:rsid w:val="00204F3B"/>
    <w:rsid w:val="00215545"/>
    <w:rsid w:val="00232738"/>
    <w:rsid w:val="00235649"/>
    <w:rsid w:val="00237B15"/>
    <w:rsid w:val="00246CEB"/>
    <w:rsid w:val="00250BA4"/>
    <w:rsid w:val="0025258A"/>
    <w:rsid w:val="00257B53"/>
    <w:rsid w:val="00261FDE"/>
    <w:rsid w:val="002650DC"/>
    <w:rsid w:val="00266A93"/>
    <w:rsid w:val="00274753"/>
    <w:rsid w:val="0028737B"/>
    <w:rsid w:val="00294664"/>
    <w:rsid w:val="002A2B24"/>
    <w:rsid w:val="002C7E78"/>
    <w:rsid w:val="002D63C2"/>
    <w:rsid w:val="002E0499"/>
    <w:rsid w:val="002F1B06"/>
    <w:rsid w:val="003024C0"/>
    <w:rsid w:val="003104C0"/>
    <w:rsid w:val="00310887"/>
    <w:rsid w:val="00312984"/>
    <w:rsid w:val="003248E3"/>
    <w:rsid w:val="003308B2"/>
    <w:rsid w:val="00330DEF"/>
    <w:rsid w:val="003344C4"/>
    <w:rsid w:val="00336280"/>
    <w:rsid w:val="00336331"/>
    <w:rsid w:val="00344CA0"/>
    <w:rsid w:val="0036100B"/>
    <w:rsid w:val="00373E78"/>
    <w:rsid w:val="00382B1F"/>
    <w:rsid w:val="00383174"/>
    <w:rsid w:val="00394C73"/>
    <w:rsid w:val="00395E85"/>
    <w:rsid w:val="00396678"/>
    <w:rsid w:val="003A6F47"/>
    <w:rsid w:val="003B1986"/>
    <w:rsid w:val="003C709D"/>
    <w:rsid w:val="003D73ED"/>
    <w:rsid w:val="003F208E"/>
    <w:rsid w:val="003F239B"/>
    <w:rsid w:val="00402983"/>
    <w:rsid w:val="00405280"/>
    <w:rsid w:val="0041111B"/>
    <w:rsid w:val="0041274F"/>
    <w:rsid w:val="00415699"/>
    <w:rsid w:val="00415A19"/>
    <w:rsid w:val="00417ECC"/>
    <w:rsid w:val="00425F8D"/>
    <w:rsid w:val="00427B4E"/>
    <w:rsid w:val="00431C16"/>
    <w:rsid w:val="00432360"/>
    <w:rsid w:val="0044445E"/>
    <w:rsid w:val="00445227"/>
    <w:rsid w:val="004457FB"/>
    <w:rsid w:val="00465937"/>
    <w:rsid w:val="00473DB2"/>
    <w:rsid w:val="00475E7A"/>
    <w:rsid w:val="004A55AD"/>
    <w:rsid w:val="004B12E1"/>
    <w:rsid w:val="004B723E"/>
    <w:rsid w:val="004C6B46"/>
    <w:rsid w:val="004E7AC5"/>
    <w:rsid w:val="004F23AE"/>
    <w:rsid w:val="00503DD0"/>
    <w:rsid w:val="00515DE7"/>
    <w:rsid w:val="005262B2"/>
    <w:rsid w:val="00550BAE"/>
    <w:rsid w:val="00554762"/>
    <w:rsid w:val="00571C9A"/>
    <w:rsid w:val="00574983"/>
    <w:rsid w:val="005819DB"/>
    <w:rsid w:val="005859A2"/>
    <w:rsid w:val="005863DC"/>
    <w:rsid w:val="00586906"/>
    <w:rsid w:val="005A7A18"/>
    <w:rsid w:val="005B056B"/>
    <w:rsid w:val="005B6D5C"/>
    <w:rsid w:val="005C210E"/>
    <w:rsid w:val="005E0ECD"/>
    <w:rsid w:val="005E7670"/>
    <w:rsid w:val="005F78D4"/>
    <w:rsid w:val="00600AD3"/>
    <w:rsid w:val="0060385E"/>
    <w:rsid w:val="0060508B"/>
    <w:rsid w:val="006112FF"/>
    <w:rsid w:val="00617E9B"/>
    <w:rsid w:val="00621574"/>
    <w:rsid w:val="00642C01"/>
    <w:rsid w:val="0064436A"/>
    <w:rsid w:val="006445E0"/>
    <w:rsid w:val="00663F2B"/>
    <w:rsid w:val="00664760"/>
    <w:rsid w:val="00664EB6"/>
    <w:rsid w:val="006657E1"/>
    <w:rsid w:val="006779C7"/>
    <w:rsid w:val="006959DF"/>
    <w:rsid w:val="006A1727"/>
    <w:rsid w:val="006A5AC4"/>
    <w:rsid w:val="006A6962"/>
    <w:rsid w:val="006A7C4F"/>
    <w:rsid w:val="006B51D2"/>
    <w:rsid w:val="006C527F"/>
    <w:rsid w:val="006D1758"/>
    <w:rsid w:val="006E0E84"/>
    <w:rsid w:val="006E4DB1"/>
    <w:rsid w:val="006F0A59"/>
    <w:rsid w:val="006F3343"/>
    <w:rsid w:val="007008A9"/>
    <w:rsid w:val="00712D40"/>
    <w:rsid w:val="007313A5"/>
    <w:rsid w:val="00732D27"/>
    <w:rsid w:val="00734BAB"/>
    <w:rsid w:val="00736372"/>
    <w:rsid w:val="00771E0A"/>
    <w:rsid w:val="00773923"/>
    <w:rsid w:val="007816A5"/>
    <w:rsid w:val="00782CAE"/>
    <w:rsid w:val="00792DDE"/>
    <w:rsid w:val="0079729D"/>
    <w:rsid w:val="00797CD5"/>
    <w:rsid w:val="007A2A07"/>
    <w:rsid w:val="007A476A"/>
    <w:rsid w:val="007B412B"/>
    <w:rsid w:val="007D0A13"/>
    <w:rsid w:val="007F7D2E"/>
    <w:rsid w:val="0081527F"/>
    <w:rsid w:val="0083041A"/>
    <w:rsid w:val="00834D26"/>
    <w:rsid w:val="00834EDE"/>
    <w:rsid w:val="00841BD3"/>
    <w:rsid w:val="00841C97"/>
    <w:rsid w:val="008465D7"/>
    <w:rsid w:val="0084767E"/>
    <w:rsid w:val="00856019"/>
    <w:rsid w:val="008618EE"/>
    <w:rsid w:val="00861CEC"/>
    <w:rsid w:val="00885890"/>
    <w:rsid w:val="00897288"/>
    <w:rsid w:val="00897781"/>
    <w:rsid w:val="008B0BCE"/>
    <w:rsid w:val="008B1A1B"/>
    <w:rsid w:val="008E44E9"/>
    <w:rsid w:val="008E6E24"/>
    <w:rsid w:val="008F0271"/>
    <w:rsid w:val="008F24E4"/>
    <w:rsid w:val="008F76A1"/>
    <w:rsid w:val="009001AB"/>
    <w:rsid w:val="00902188"/>
    <w:rsid w:val="009120C4"/>
    <w:rsid w:val="00923CE1"/>
    <w:rsid w:val="009270CC"/>
    <w:rsid w:val="0096047B"/>
    <w:rsid w:val="0096666C"/>
    <w:rsid w:val="009773D1"/>
    <w:rsid w:val="009804C0"/>
    <w:rsid w:val="00984E19"/>
    <w:rsid w:val="00995C08"/>
    <w:rsid w:val="009A4DCB"/>
    <w:rsid w:val="009B5D82"/>
    <w:rsid w:val="009C1EC8"/>
    <w:rsid w:val="009D1850"/>
    <w:rsid w:val="009E3CEC"/>
    <w:rsid w:val="009E510E"/>
    <w:rsid w:val="009E6FEF"/>
    <w:rsid w:val="009F3F32"/>
    <w:rsid w:val="00A019CD"/>
    <w:rsid w:val="00A12AAE"/>
    <w:rsid w:val="00A240BA"/>
    <w:rsid w:val="00A252BD"/>
    <w:rsid w:val="00A32949"/>
    <w:rsid w:val="00A35F09"/>
    <w:rsid w:val="00A3737C"/>
    <w:rsid w:val="00A41429"/>
    <w:rsid w:val="00A51F93"/>
    <w:rsid w:val="00A616D3"/>
    <w:rsid w:val="00A63F83"/>
    <w:rsid w:val="00A75FD7"/>
    <w:rsid w:val="00A8672A"/>
    <w:rsid w:val="00AC11E5"/>
    <w:rsid w:val="00AC7A30"/>
    <w:rsid w:val="00B01887"/>
    <w:rsid w:val="00B1339C"/>
    <w:rsid w:val="00B21A66"/>
    <w:rsid w:val="00B25548"/>
    <w:rsid w:val="00B269DC"/>
    <w:rsid w:val="00B35B1C"/>
    <w:rsid w:val="00B43415"/>
    <w:rsid w:val="00B50BEC"/>
    <w:rsid w:val="00B51432"/>
    <w:rsid w:val="00B52744"/>
    <w:rsid w:val="00B57E05"/>
    <w:rsid w:val="00B64705"/>
    <w:rsid w:val="00B65FA2"/>
    <w:rsid w:val="00B92C64"/>
    <w:rsid w:val="00B96DDB"/>
    <w:rsid w:val="00BA3980"/>
    <w:rsid w:val="00BB1E04"/>
    <w:rsid w:val="00BB48EF"/>
    <w:rsid w:val="00BB75E7"/>
    <w:rsid w:val="00BD0209"/>
    <w:rsid w:val="00BE0F3F"/>
    <w:rsid w:val="00BF3A48"/>
    <w:rsid w:val="00BF629B"/>
    <w:rsid w:val="00BF698A"/>
    <w:rsid w:val="00C111EB"/>
    <w:rsid w:val="00C118FD"/>
    <w:rsid w:val="00C12981"/>
    <w:rsid w:val="00C13129"/>
    <w:rsid w:val="00C22C58"/>
    <w:rsid w:val="00C4606A"/>
    <w:rsid w:val="00C605C6"/>
    <w:rsid w:val="00C61F60"/>
    <w:rsid w:val="00C62118"/>
    <w:rsid w:val="00C659F8"/>
    <w:rsid w:val="00C73546"/>
    <w:rsid w:val="00C7738B"/>
    <w:rsid w:val="00C8039E"/>
    <w:rsid w:val="00C83588"/>
    <w:rsid w:val="00C860E0"/>
    <w:rsid w:val="00C865F0"/>
    <w:rsid w:val="00C870B8"/>
    <w:rsid w:val="00C87FEF"/>
    <w:rsid w:val="00C92B24"/>
    <w:rsid w:val="00C93A8B"/>
    <w:rsid w:val="00CA5EB2"/>
    <w:rsid w:val="00CB15CB"/>
    <w:rsid w:val="00CB2F6B"/>
    <w:rsid w:val="00CB5814"/>
    <w:rsid w:val="00CC163F"/>
    <w:rsid w:val="00CD1F9A"/>
    <w:rsid w:val="00CD295C"/>
    <w:rsid w:val="00CF12D0"/>
    <w:rsid w:val="00CF5AB3"/>
    <w:rsid w:val="00D10614"/>
    <w:rsid w:val="00D10F2C"/>
    <w:rsid w:val="00D255F3"/>
    <w:rsid w:val="00D41E2A"/>
    <w:rsid w:val="00D43304"/>
    <w:rsid w:val="00D43B78"/>
    <w:rsid w:val="00D45DDB"/>
    <w:rsid w:val="00D50097"/>
    <w:rsid w:val="00D73BDE"/>
    <w:rsid w:val="00D817FF"/>
    <w:rsid w:val="00D84F61"/>
    <w:rsid w:val="00D922A1"/>
    <w:rsid w:val="00D9360E"/>
    <w:rsid w:val="00DA7D60"/>
    <w:rsid w:val="00DB0617"/>
    <w:rsid w:val="00DB4725"/>
    <w:rsid w:val="00DB522B"/>
    <w:rsid w:val="00DC137C"/>
    <w:rsid w:val="00DC1A1C"/>
    <w:rsid w:val="00DC2981"/>
    <w:rsid w:val="00DC4316"/>
    <w:rsid w:val="00DE47B8"/>
    <w:rsid w:val="00E018C5"/>
    <w:rsid w:val="00E03284"/>
    <w:rsid w:val="00E10FD4"/>
    <w:rsid w:val="00E11807"/>
    <w:rsid w:val="00E12574"/>
    <w:rsid w:val="00E23498"/>
    <w:rsid w:val="00E2600C"/>
    <w:rsid w:val="00E40FFE"/>
    <w:rsid w:val="00E44595"/>
    <w:rsid w:val="00E52408"/>
    <w:rsid w:val="00E57702"/>
    <w:rsid w:val="00E57F70"/>
    <w:rsid w:val="00E646B4"/>
    <w:rsid w:val="00E6535F"/>
    <w:rsid w:val="00E67B77"/>
    <w:rsid w:val="00E7665D"/>
    <w:rsid w:val="00E80337"/>
    <w:rsid w:val="00E821F8"/>
    <w:rsid w:val="00E8596E"/>
    <w:rsid w:val="00E9237A"/>
    <w:rsid w:val="00E9440D"/>
    <w:rsid w:val="00E97192"/>
    <w:rsid w:val="00EA7898"/>
    <w:rsid w:val="00EB5F22"/>
    <w:rsid w:val="00ED320A"/>
    <w:rsid w:val="00ED7D5B"/>
    <w:rsid w:val="00EF74FC"/>
    <w:rsid w:val="00F049D1"/>
    <w:rsid w:val="00F131C4"/>
    <w:rsid w:val="00F15793"/>
    <w:rsid w:val="00F25470"/>
    <w:rsid w:val="00F377AB"/>
    <w:rsid w:val="00F404DA"/>
    <w:rsid w:val="00F40DDF"/>
    <w:rsid w:val="00F43ADD"/>
    <w:rsid w:val="00F5313F"/>
    <w:rsid w:val="00F56517"/>
    <w:rsid w:val="00F700AF"/>
    <w:rsid w:val="00F834A1"/>
    <w:rsid w:val="00F85F6B"/>
    <w:rsid w:val="00F95F3D"/>
    <w:rsid w:val="00FA0D96"/>
    <w:rsid w:val="00FA0FF0"/>
    <w:rsid w:val="00FA2FF0"/>
    <w:rsid w:val="00FA6B97"/>
    <w:rsid w:val="00FC1B6B"/>
    <w:rsid w:val="00FE2394"/>
    <w:rsid w:val="00FE291C"/>
    <w:rsid w:val="00FF1F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5E7670"/>
    <w:pPr>
      <w:spacing w:before="60" w:after="60" w:line="276" w:lineRule="auto"/>
      <w:jc w:val="both"/>
    </w:pPr>
    <w:rPr>
      <w:rFonts w:ascii="Calibri" w:hAnsi="Calibri"/>
      <w:sz w:val="22"/>
      <w:szCs w:val="24"/>
      <w:lang w:val="cs-CZ" w:eastAsia="cs-CZ"/>
    </w:rPr>
  </w:style>
  <w:style w:type="paragraph" w:styleId="Nadpis1">
    <w:name w:val="heading 1"/>
    <w:basedOn w:val="Normln"/>
    <w:next w:val="Normln"/>
    <w:qFormat/>
    <w:rsid w:val="00F56517"/>
    <w:pPr>
      <w:keepNext/>
      <w:numPr>
        <w:numId w:val="11"/>
      </w:numPr>
      <w:tabs>
        <w:tab w:val="clear" w:pos="1844"/>
      </w:tabs>
      <w:spacing w:before="240"/>
      <w:ind w:left="0" w:hanging="567"/>
      <w:outlineLvl w:val="0"/>
    </w:pPr>
    <w:rPr>
      <w:rFonts w:cs="Arial"/>
      <w:b/>
      <w:szCs w:val="32"/>
    </w:rPr>
  </w:style>
  <w:style w:type="paragraph" w:styleId="Nadpis2">
    <w:name w:val="heading 2"/>
    <w:basedOn w:val="Nadpis1"/>
    <w:next w:val="Normln"/>
    <w:qFormat/>
    <w:rsid w:val="00F56517"/>
    <w:pPr>
      <w:numPr>
        <w:ilvl w:val="1"/>
      </w:numPr>
      <w:ind w:left="0" w:hanging="567"/>
      <w:outlineLvl w:val="1"/>
    </w:pPr>
    <w:rPr>
      <w:b w:val="0"/>
      <w:bCs/>
      <w:iCs/>
      <w:szCs w:val="28"/>
    </w:rPr>
  </w:style>
  <w:style w:type="paragraph" w:styleId="Nadpis3">
    <w:name w:val="heading 3"/>
    <w:basedOn w:val="Nadpis2"/>
    <w:next w:val="Normln"/>
    <w:qFormat/>
    <w:rsid w:val="005E7670"/>
    <w:pPr>
      <w:numPr>
        <w:ilvl w:val="2"/>
      </w:numPr>
      <w:tabs>
        <w:tab w:val="clear" w:pos="1134"/>
      </w:tabs>
      <w:ind w:left="567" w:hanging="567"/>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8"/>
      </w:numPr>
    </w:pPr>
  </w:style>
  <w:style w:type="paragraph" w:customStyle="1" w:styleId="Seznamsodrkamiodsazen">
    <w:name w:val="Seznam s odrážkami odsazený"/>
    <w:basedOn w:val="Seznamsodrkami"/>
    <w:rsid w:val="00F131C4"/>
    <w:pPr>
      <w:numPr>
        <w:numId w:val="9"/>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asciiTheme="minorHAnsi" w:hAnsiTheme="minorHAnsi"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10"/>
      </w:numPr>
    </w:pPr>
  </w:style>
  <w:style w:type="paragraph" w:styleId="Textkomente">
    <w:name w:val="annotation text"/>
    <w:basedOn w:val="Normln"/>
    <w:link w:val="TextkomenteChar"/>
    <w:rsid w:val="00D84F61"/>
    <w:rPr>
      <w:sz w:val="20"/>
      <w:szCs w:val="20"/>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b/>
      <w:bCs/>
    </w:rPr>
  </w:style>
  <w:style w:type="character" w:customStyle="1" w:styleId="PedmtkomenteChar">
    <w:name w:val="Předmět komentáře Char"/>
    <w:basedOn w:val="TextkomenteChar"/>
    <w:link w:val="Pedmtkomente"/>
    <w:rsid w:val="00D84F61"/>
    <w:rPr>
      <w:b/>
      <w:bCs/>
    </w:rPr>
  </w:style>
  <w:style w:type="paragraph" w:styleId="Revize">
    <w:name w:val="Revision"/>
    <w:hidden/>
    <w:uiPriority w:val="99"/>
    <w:semiHidden/>
    <w:rsid w:val="00D84F61"/>
    <w:rPr>
      <w:sz w:val="22"/>
      <w:szCs w:val="24"/>
      <w:lang w:val="cs-CZ" w:eastAsia="cs-CZ"/>
    </w:rPr>
  </w:style>
  <w:style w:type="paragraph" w:styleId="Textbubliny">
    <w:name w:val="Balloon Text"/>
    <w:basedOn w:val="Normln"/>
    <w:link w:val="TextbublinyChar"/>
    <w:rsid w:val="00D84F61"/>
    <w:pPr>
      <w:spacing w:before="0" w:after="0"/>
    </w:pPr>
    <w:rPr>
      <w:rFonts w:ascii="Tahoma" w:hAnsi="Tahoma" w:cs="Tahoma"/>
      <w:sz w:val="16"/>
      <w:szCs w:val="16"/>
    </w:rPr>
  </w:style>
  <w:style w:type="character" w:customStyle="1" w:styleId="TextbublinyChar">
    <w:name w:val="Text bubliny Char"/>
    <w:basedOn w:val="Standardnpsmoodstavce"/>
    <w:link w:val="Textbubliny"/>
    <w:rsid w:val="00D84F61"/>
    <w:rPr>
      <w:rFonts w:ascii="Tahoma" w:hAnsi="Tahoma" w:cs="Tahoma"/>
      <w:sz w:val="16"/>
      <w:szCs w:val="16"/>
    </w:rPr>
  </w:style>
  <w:style w:type="numbering" w:customStyle="1" w:styleId="Odrazkovyseznam">
    <w:name w:val="Odrazkovy seznam"/>
    <w:rsid w:val="00AC11E5"/>
    <w:pPr>
      <w:numPr>
        <w:numId w:val="12"/>
      </w:numPr>
    </w:pPr>
  </w:style>
  <w:style w:type="paragraph" w:customStyle="1" w:styleId="Odrazka1">
    <w:name w:val="Odrazka 1"/>
    <w:basedOn w:val="Normln"/>
    <w:link w:val="Odrazka1Char"/>
    <w:qFormat/>
    <w:rsid w:val="005E7670"/>
    <w:pPr>
      <w:numPr>
        <w:numId w:val="14"/>
      </w:numPr>
    </w:pPr>
  </w:style>
  <w:style w:type="character" w:customStyle="1" w:styleId="Odrazka1Char">
    <w:name w:val="Odrazka 1 Char"/>
    <w:basedOn w:val="Standardnpsmoodstavce"/>
    <w:link w:val="Odrazka1"/>
    <w:rsid w:val="005E7670"/>
    <w:rPr>
      <w:rFonts w:ascii="Calibri" w:hAnsi="Calibri"/>
      <w:sz w:val="22"/>
      <w:szCs w:val="24"/>
      <w:lang w:val="cs-CZ" w:eastAsia="cs-CZ"/>
    </w:rPr>
  </w:style>
  <w:style w:type="paragraph" w:customStyle="1" w:styleId="Odrazka2">
    <w:name w:val="Odrazka 2"/>
    <w:basedOn w:val="Odrazka1"/>
    <w:link w:val="Odrazka2Char"/>
    <w:qFormat/>
    <w:rsid w:val="005E7670"/>
    <w:pPr>
      <w:numPr>
        <w:ilvl w:val="1"/>
      </w:numPr>
      <w:ind w:left="1701" w:hanging="567"/>
    </w:pPr>
  </w:style>
  <w:style w:type="character" w:customStyle="1" w:styleId="Odrazka2Char">
    <w:name w:val="Odrazka 2 Char"/>
    <w:basedOn w:val="Odrazka1Char"/>
    <w:link w:val="Odrazka2"/>
    <w:rsid w:val="005E7670"/>
    <w:rPr>
      <w:rFonts w:ascii="Calibri" w:hAnsi="Calibri"/>
      <w:sz w:val="22"/>
      <w:szCs w:val="24"/>
      <w:lang w:val="cs-CZ" w:eastAsia="cs-CZ"/>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cs-CZ" w:eastAsia="cs-CZ"/>
    </w:rPr>
  </w:style>
  <w:style w:type="paragraph" w:styleId="Odstavecseseznamem">
    <w:name w:val="List Paragraph"/>
    <w:basedOn w:val="Normln"/>
    <w:uiPriority w:val="34"/>
    <w:rsid w:val="003A6F47"/>
    <w:pPr>
      <w:ind w:left="720"/>
      <w:contextualSpacing/>
    </w:pPr>
  </w:style>
  <w:style w:type="table" w:styleId="Mkatabulky">
    <w:name w:val="Table Grid"/>
    <w:basedOn w:val="Normlntabulka"/>
    <w:rsid w:val="00E40F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zev">
    <w:name w:val="Title"/>
    <w:basedOn w:val="Normln"/>
    <w:next w:val="Normln"/>
    <w:link w:val="NzevChar"/>
    <w:qFormat/>
    <w:rsid w:val="0096047B"/>
    <w:pPr>
      <w:spacing w:before="0" w:after="300" w:line="240" w:lineRule="auto"/>
      <w:contextualSpacing/>
      <w:jc w:val="center"/>
    </w:pPr>
    <w:rPr>
      <w:rFonts w:asciiTheme="minorHAnsi" w:eastAsiaTheme="majorEastAsia" w:hAnsiTheme="minorHAnsi" w:cstheme="majorBidi"/>
      <w:color w:val="17365D" w:themeColor="text2" w:themeShade="BF"/>
      <w:spacing w:val="5"/>
      <w:kern w:val="28"/>
      <w:sz w:val="36"/>
      <w:szCs w:val="52"/>
    </w:rPr>
  </w:style>
  <w:style w:type="character" w:customStyle="1" w:styleId="NzevChar">
    <w:name w:val="Název Char"/>
    <w:basedOn w:val="Standardnpsmoodstavce"/>
    <w:link w:val="Nzev"/>
    <w:rsid w:val="0096047B"/>
    <w:rPr>
      <w:rFonts w:asciiTheme="minorHAnsi" w:eastAsiaTheme="majorEastAsia" w:hAnsiTheme="minorHAnsi" w:cstheme="majorBidi"/>
      <w:color w:val="17365D" w:themeColor="text2" w:themeShade="BF"/>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customStyle="1" w:styleId="PodtitulChar">
    <w:name w:val="Podtitul Char"/>
    <w:basedOn w:val="Standardnpsmoodstavce"/>
    <w:link w:val="Podtitul"/>
    <w:rsid w:val="0096047B"/>
    <w:rPr>
      <w:rFonts w:ascii="Calibri" w:hAnsi="Calibri"/>
      <w:sz w:val="22"/>
      <w:szCs w:val="18"/>
      <w:lang w:val="cs-CZ" w:eastAsia="cs-CZ"/>
    </w:rPr>
  </w:style>
  <w:style w:type="character" w:styleId="Siln">
    <w:name w:val="Strong"/>
    <w:basedOn w:val="Standardnpsmoodstavce"/>
    <w:qFormat/>
    <w:rsid w:val="005E7670"/>
    <w:rPr>
      <w:rFonts w:asciiTheme="minorHAnsi" w:hAnsiTheme="minorHAnsi"/>
      <w:b/>
      <w:bCs/>
      <w:sz w:val="22"/>
    </w:rPr>
  </w:style>
  <w:style w:type="character" w:styleId="Zvraznn">
    <w:name w:val="Emphasis"/>
    <w:basedOn w:val="Standardnpsmoodstavce"/>
    <w:rsid w:val="005E7670"/>
    <w:rPr>
      <w:rFonts w:asciiTheme="minorHAnsi" w:hAnsiTheme="minorHAnsi"/>
      <w:i/>
      <w:iCs/>
      <w:sz w:val="22"/>
    </w:rPr>
  </w:style>
  <w:style w:type="paragraph" w:styleId="Bezmezer">
    <w:name w:val="No Spacing"/>
    <w:uiPriority w:val="1"/>
    <w:rsid w:val="005E7670"/>
    <w:rPr>
      <w:rFonts w:ascii="Calibri" w:hAnsi="Calibri"/>
      <w:sz w:val="22"/>
      <w:szCs w:val="24"/>
      <w:lang w:val="cs-CZ" w:eastAsia="cs-CZ"/>
    </w:rPr>
  </w:style>
  <w:style w:type="character" w:styleId="Zdraznnjemn">
    <w:name w:val="Subtle Emphasis"/>
    <w:basedOn w:val="Standardnpsmoodstavce"/>
    <w:uiPriority w:val="19"/>
    <w:rsid w:val="005E7670"/>
    <w:rPr>
      <w:rFonts w:asciiTheme="minorHAnsi" w:hAnsiTheme="minorHAnsi"/>
      <w:i/>
      <w:iCs/>
      <w:color w:val="808080" w:themeColor="text1" w:themeTint="7F"/>
      <w:sz w:val="22"/>
    </w:rPr>
  </w:style>
  <w:style w:type="character" w:styleId="Zdraznnintenzivn">
    <w:name w:val="Intense Emphasis"/>
    <w:basedOn w:val="Standardnpsmoodstavce"/>
    <w:uiPriority w:val="21"/>
    <w:rsid w:val="005E7670"/>
    <w:rPr>
      <w:rFonts w:asciiTheme="minorHAnsi" w:hAnsiTheme="minorHAnsi"/>
      <w:b/>
      <w:bCs/>
      <w:i/>
      <w:iCs/>
      <w:color w:val="4F81BD" w:themeColor="accent1"/>
      <w:sz w:val="22"/>
    </w:rPr>
  </w:style>
  <w:style w:type="paragraph" w:styleId="Citace">
    <w:name w:val="Quote"/>
    <w:basedOn w:val="Normln"/>
    <w:next w:val="Normln"/>
    <w:link w:val="CitaceChar"/>
    <w:uiPriority w:val="29"/>
    <w:rsid w:val="005E7670"/>
    <w:rPr>
      <w:i/>
      <w:iCs/>
      <w:color w:val="000000" w:themeColor="text1"/>
    </w:rPr>
  </w:style>
  <w:style w:type="character" w:customStyle="1" w:styleId="CitaceChar">
    <w:name w:val="Citace Char"/>
    <w:basedOn w:val="Standardnpsmoodstavce"/>
    <w:link w:val="Citace"/>
    <w:uiPriority w:val="29"/>
    <w:rsid w:val="005E7670"/>
    <w:rPr>
      <w:rFonts w:ascii="Calibri" w:hAnsi="Calibri"/>
      <w:i/>
      <w:iCs/>
      <w:color w:val="000000" w:themeColor="text1"/>
      <w:sz w:val="22"/>
      <w:szCs w:val="24"/>
      <w:lang w:val="cs-CZ" w:eastAsia="cs-CZ"/>
    </w:rPr>
  </w:style>
  <w:style w:type="paragraph" w:styleId="Citaceintenzivn">
    <w:name w:val="Intense Quote"/>
    <w:basedOn w:val="Normln"/>
    <w:next w:val="Normln"/>
    <w:link w:val="CitaceintenzivnChar"/>
    <w:uiPriority w:val="30"/>
    <w:rsid w:val="005E7670"/>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5E7670"/>
    <w:rPr>
      <w:rFonts w:ascii="Calibri" w:hAnsi="Calibri"/>
      <w:b/>
      <w:bCs/>
      <w:i/>
      <w:iCs/>
      <w:color w:val="4F81BD" w:themeColor="accent1"/>
      <w:sz w:val="22"/>
      <w:szCs w:val="24"/>
      <w:lang w:val="cs-CZ" w:eastAsia="cs-CZ"/>
    </w:rPr>
  </w:style>
  <w:style w:type="character" w:styleId="Odkazjemn">
    <w:name w:val="Subtle Reference"/>
    <w:basedOn w:val="Standardnpsmoodstavce"/>
    <w:uiPriority w:val="31"/>
    <w:rsid w:val="005E7670"/>
    <w:rPr>
      <w:rFonts w:asciiTheme="minorHAnsi" w:hAnsiTheme="minorHAnsi"/>
      <w:smallCaps/>
      <w:color w:val="C0504D" w:themeColor="accent2"/>
      <w:sz w:val="22"/>
      <w:u w:val="single"/>
    </w:rPr>
  </w:style>
  <w:style w:type="character" w:styleId="Odkazintenzivn">
    <w:name w:val="Intense Reference"/>
    <w:basedOn w:val="Standardnpsmoodstavce"/>
    <w:uiPriority w:val="32"/>
    <w:rsid w:val="005E7670"/>
    <w:rPr>
      <w:rFonts w:asciiTheme="minorHAnsi" w:hAnsiTheme="minorHAnsi"/>
      <w:b/>
      <w:bCs/>
      <w:smallCaps/>
      <w:color w:val="C0504D" w:themeColor="accent2"/>
      <w:spacing w:val="5"/>
      <w:sz w:val="22"/>
      <w:u w:val="single"/>
    </w:rPr>
  </w:style>
  <w:style w:type="character" w:styleId="Nzevknihy">
    <w:name w:val="Book Title"/>
    <w:basedOn w:val="Standardnpsmoodstavce"/>
    <w:uiPriority w:val="33"/>
    <w:rsid w:val="005E7670"/>
    <w:rPr>
      <w:rFonts w:asciiTheme="minorHAnsi" w:hAnsiTheme="minorHAnsi"/>
      <w:b/>
      <w:bCs/>
      <w:smallCaps/>
      <w:spacing w:val="5"/>
      <w:sz w:val="22"/>
    </w:rPr>
  </w:style>
  <w:style w:type="paragraph" w:customStyle="1" w:styleId="Preambule">
    <w:name w:val="Preambule"/>
    <w:basedOn w:val="slovanseznam3"/>
    <w:link w:val="PreambuleChar"/>
    <w:qFormat/>
    <w:rsid w:val="009B5D82"/>
    <w:pPr>
      <w:numPr>
        <w:numId w:val="26"/>
      </w:numPr>
      <w:ind w:left="567" w:hanging="567"/>
    </w:pPr>
    <w:rPr>
      <w:lang w:val="en-US"/>
    </w:rPr>
  </w:style>
  <w:style w:type="character" w:customStyle="1" w:styleId="PreambuleChar">
    <w:name w:val="Preambule Char"/>
    <w:basedOn w:val="Odrazka3Char"/>
    <w:link w:val="Preambule"/>
    <w:rsid w:val="009B5D82"/>
    <w:rPr>
      <w:rFonts w:ascii="Calibri" w:hAnsi="Calibri"/>
      <w:sz w:val="22"/>
      <w:szCs w:val="24"/>
      <w:lang w:val="en-US" w:eastAsia="cs-CZ"/>
    </w:rPr>
  </w:style>
  <w:style w:type="paragraph" w:styleId="slovanseznam3">
    <w:name w:val="List Number 3"/>
    <w:basedOn w:val="Normln"/>
    <w:rsid w:val="009B5D82"/>
    <w:pPr>
      <w:numPr>
        <w:numId w:val="24"/>
      </w:numPr>
      <w:contextualSpacing/>
    </w:pPr>
  </w:style>
  <w:style w:type="paragraph" w:customStyle="1" w:styleId="LetterSenderAddress">
    <w:name w:val="Letter Sender Address"/>
    <w:rsid w:val="00B21A66"/>
    <w:pPr>
      <w:widowControl w:val="0"/>
      <w:suppressAutoHyphens/>
      <w:jc w:val="both"/>
    </w:pPr>
    <w:rPr>
      <w:rFonts w:ascii="Palatino" w:hAnsi="Palatino" w:cs="Times"/>
      <w:smallCaps/>
      <w:color w:val="FF9900"/>
      <w:kern w:val="2"/>
      <w:sz w:val="22"/>
      <w:lang w:val="en-US" w:eastAsia="ar-SA"/>
    </w:rPr>
  </w:style>
  <w:style w:type="character" w:styleId="Hypertextovodkaz">
    <w:name w:val="Hyperlink"/>
    <w:basedOn w:val="Standardnpsmoodstavce"/>
    <w:rsid w:val="009C1EC8"/>
    <w:rPr>
      <w:color w:val="0000FF" w:themeColor="hyperlink"/>
      <w:u w:val="single"/>
    </w:rPr>
  </w:style>
  <w:style w:type="character" w:customStyle="1" w:styleId="ZhlavChar">
    <w:name w:val="Záhlaví Char"/>
    <w:basedOn w:val="Standardnpsmoodstavce"/>
    <w:link w:val="Zhlav"/>
    <w:uiPriority w:val="99"/>
    <w:rsid w:val="00834D26"/>
    <w:rPr>
      <w:rFonts w:ascii="Calibri" w:hAnsi="Calibri"/>
      <w:sz w:val="22"/>
      <w:szCs w:val="24"/>
      <w:lang w:val="cs-CZ" w:eastAsia="cs-CZ"/>
    </w:rPr>
  </w:style>
  <w:style w:type="character" w:styleId="Odkaznakoment">
    <w:name w:val="annotation reference"/>
    <w:basedOn w:val="Standardnpsmoodstavce"/>
    <w:semiHidden/>
    <w:unhideWhenUsed/>
    <w:rsid w:val="00072E30"/>
    <w:rPr>
      <w:sz w:val="16"/>
      <w:szCs w:val="16"/>
    </w:rPr>
  </w:style>
</w:styles>
</file>

<file path=word/webSettings.xml><?xml version="1.0" encoding="utf-8"?>
<w:webSettings xmlns:r="http://schemas.openxmlformats.org/officeDocument/2006/relationships" xmlns:w="http://schemas.openxmlformats.org/wordprocessingml/2006/main">
  <w:divs>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anovic@s-ic.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silkova@s-ic.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Smlouvy.do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6CE6-A19F-4161-A8C6-A5A930F9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Smlouvy.dotm</Template>
  <TotalTime>24</TotalTime>
  <Pages>13</Pages>
  <Words>4874</Words>
  <Characters>28885</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creator>Zuzana Zajicova</dc:creator>
  <cp:lastModifiedBy>KM</cp:lastModifiedBy>
  <cp:revision>7</cp:revision>
  <cp:lastPrinted>2004-09-01T08:56:00Z</cp:lastPrinted>
  <dcterms:created xsi:type="dcterms:W3CDTF">2017-05-30T15:21:00Z</dcterms:created>
  <dcterms:modified xsi:type="dcterms:W3CDTF">2017-06-01T06:21:00Z</dcterms:modified>
</cp:coreProperties>
</file>