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216" w:rsidRDefault="00DE1216" w:rsidP="006143EB">
      <w:pPr>
        <w:pStyle w:val="Nadpis1"/>
        <w:tabs>
          <w:tab w:val="left" w:pos="0"/>
        </w:tabs>
        <w:spacing w:after="240"/>
        <w:ind w:firstLine="6"/>
        <w:jc w:val="center"/>
        <w:rPr>
          <w:rFonts w:asciiTheme="minorHAnsi" w:hAnsiTheme="minorHAnsi" w:cs="Arial"/>
          <w:bCs/>
          <w:color w:val="000000"/>
          <w:sz w:val="32"/>
          <w:szCs w:val="32"/>
        </w:rPr>
      </w:pPr>
      <w:bookmarkStart w:id="0" w:name="_GoBack"/>
      <w:bookmarkEnd w:id="0"/>
    </w:p>
    <w:p w:rsidR="006143EB" w:rsidRDefault="0062284C" w:rsidP="006143EB">
      <w:pPr>
        <w:pStyle w:val="Nadpis1"/>
        <w:tabs>
          <w:tab w:val="left" w:pos="0"/>
        </w:tabs>
        <w:spacing w:after="240"/>
        <w:ind w:firstLine="6"/>
        <w:jc w:val="center"/>
        <w:rPr>
          <w:rFonts w:asciiTheme="minorHAnsi" w:hAnsiTheme="minorHAnsi" w:cs="Arial"/>
          <w:bCs/>
          <w:color w:val="000000"/>
          <w:sz w:val="32"/>
          <w:szCs w:val="32"/>
        </w:rPr>
      </w:pPr>
      <w:r>
        <w:rPr>
          <w:rFonts w:asciiTheme="minorHAnsi" w:hAnsiTheme="minorHAnsi" w:cs="Arial"/>
          <w:bCs/>
          <w:color w:val="000000"/>
          <w:sz w:val="32"/>
          <w:szCs w:val="32"/>
        </w:rPr>
        <w:t>SPECIFIKACE PŘEDMĚTU PLNĚNÍ</w:t>
      </w:r>
    </w:p>
    <w:p w:rsidR="00DB4E7F" w:rsidRDefault="00DB4E7F" w:rsidP="003E4C57">
      <w:pPr>
        <w:pStyle w:val="Nadpis1"/>
        <w:tabs>
          <w:tab w:val="left" w:pos="284"/>
        </w:tabs>
        <w:ind w:firstLine="6"/>
        <w:jc w:val="center"/>
        <w:rPr>
          <w:rFonts w:ascii="Calibri" w:hAnsi="Calibri" w:cs="Arial"/>
          <w:b w:val="0"/>
          <w:bCs/>
          <w:sz w:val="22"/>
          <w:szCs w:val="22"/>
        </w:rPr>
      </w:pPr>
      <w:r>
        <w:rPr>
          <w:rFonts w:ascii="Calibri" w:hAnsi="Calibri" w:cs="Arial"/>
          <w:b w:val="0"/>
          <w:bCs/>
          <w:sz w:val="22"/>
          <w:szCs w:val="22"/>
        </w:rPr>
        <w:t>k veřejné zakázce</w:t>
      </w:r>
      <w:r w:rsidRPr="008D232E">
        <w:rPr>
          <w:rFonts w:ascii="Calibri" w:hAnsi="Calibri" w:cs="Arial"/>
          <w:b w:val="0"/>
          <w:bCs/>
          <w:sz w:val="22"/>
          <w:szCs w:val="22"/>
        </w:rPr>
        <w:t xml:space="preserve"> malého rozsahu </w:t>
      </w:r>
      <w:r>
        <w:rPr>
          <w:rFonts w:ascii="Calibri" w:hAnsi="Calibri" w:cs="Arial"/>
          <w:b w:val="0"/>
          <w:sz w:val="22"/>
          <w:szCs w:val="22"/>
        </w:rPr>
        <w:t>ve smyslu § 27</w:t>
      </w:r>
      <w:r w:rsidRPr="008D232E">
        <w:rPr>
          <w:rFonts w:ascii="Calibri" w:hAnsi="Calibri" w:cs="Arial"/>
          <w:b w:val="0"/>
          <w:sz w:val="22"/>
          <w:szCs w:val="22"/>
        </w:rPr>
        <w:t xml:space="preserve"> </w:t>
      </w:r>
      <w:r>
        <w:rPr>
          <w:rFonts w:ascii="Calibri" w:hAnsi="Calibri" w:cs="Arial"/>
          <w:b w:val="0"/>
          <w:sz w:val="22"/>
          <w:szCs w:val="22"/>
        </w:rPr>
        <w:t>písm. a)</w:t>
      </w:r>
      <w:r w:rsidRPr="008D232E">
        <w:rPr>
          <w:rFonts w:ascii="Calibri" w:hAnsi="Calibri" w:cs="Arial"/>
          <w:b w:val="0"/>
          <w:sz w:val="22"/>
          <w:szCs w:val="22"/>
        </w:rPr>
        <w:t xml:space="preserve"> zákona č. 13</w:t>
      </w:r>
      <w:r>
        <w:rPr>
          <w:rFonts w:ascii="Calibri" w:hAnsi="Calibri" w:cs="Arial"/>
          <w:b w:val="0"/>
          <w:sz w:val="22"/>
          <w:szCs w:val="22"/>
        </w:rPr>
        <w:t>4</w:t>
      </w:r>
      <w:r w:rsidRPr="008D232E">
        <w:rPr>
          <w:rFonts w:ascii="Calibri" w:hAnsi="Calibri" w:cs="Arial"/>
          <w:b w:val="0"/>
          <w:sz w:val="22"/>
          <w:szCs w:val="22"/>
        </w:rPr>
        <w:t>/20</w:t>
      </w:r>
      <w:r>
        <w:rPr>
          <w:rFonts w:ascii="Calibri" w:hAnsi="Calibri" w:cs="Arial"/>
          <w:b w:val="0"/>
          <w:sz w:val="22"/>
          <w:szCs w:val="22"/>
        </w:rPr>
        <w:t>16</w:t>
      </w:r>
      <w:r w:rsidRPr="008D232E">
        <w:rPr>
          <w:rFonts w:ascii="Calibri" w:hAnsi="Calibri" w:cs="Arial"/>
          <w:b w:val="0"/>
          <w:sz w:val="22"/>
          <w:szCs w:val="22"/>
        </w:rPr>
        <w:t xml:space="preserve"> Sb.,</w:t>
      </w:r>
    </w:p>
    <w:p w:rsidR="00DB4E7F" w:rsidRPr="00712626" w:rsidRDefault="00DB4E7F" w:rsidP="003E4C57">
      <w:pPr>
        <w:pStyle w:val="Nadpis1"/>
        <w:tabs>
          <w:tab w:val="left" w:pos="284"/>
        </w:tabs>
        <w:spacing w:after="240"/>
        <w:ind w:firstLine="6"/>
        <w:jc w:val="center"/>
        <w:rPr>
          <w:rFonts w:ascii="Calibri" w:hAnsi="Calibri" w:cs="Arial"/>
          <w:b w:val="0"/>
          <w:bCs/>
          <w:sz w:val="22"/>
          <w:szCs w:val="22"/>
        </w:rPr>
      </w:pPr>
      <w:r w:rsidRPr="008D232E">
        <w:rPr>
          <w:rFonts w:ascii="Calibri" w:hAnsi="Calibri" w:cs="Arial"/>
          <w:b w:val="0"/>
          <w:sz w:val="22"/>
          <w:szCs w:val="22"/>
        </w:rPr>
        <w:t xml:space="preserve">o </w:t>
      </w:r>
      <w:r>
        <w:rPr>
          <w:rFonts w:ascii="Calibri" w:hAnsi="Calibri" w:cs="Arial"/>
          <w:b w:val="0"/>
          <w:sz w:val="22"/>
          <w:szCs w:val="22"/>
        </w:rPr>
        <w:t>zadávání veřejných zakázek</w:t>
      </w:r>
      <w:r w:rsidRPr="008D232E">
        <w:rPr>
          <w:rFonts w:ascii="Calibri" w:hAnsi="Calibri" w:cs="Arial"/>
          <w:b w:val="0"/>
          <w:sz w:val="22"/>
          <w:szCs w:val="22"/>
        </w:rPr>
        <w:t>, v platném znění, pod názvem</w:t>
      </w:r>
    </w:p>
    <w:p w:rsidR="00006DF9" w:rsidRPr="0018087C" w:rsidRDefault="003E4C57" w:rsidP="003E4C57">
      <w:pPr>
        <w:pStyle w:val="Normlnweb"/>
        <w:spacing w:before="0" w:beforeAutospacing="0" w:after="240" w:afterAutospacing="0"/>
        <w:ind w:firstLine="6"/>
        <w:jc w:val="center"/>
        <w:rPr>
          <w:rFonts w:asciiTheme="minorHAnsi" w:hAnsiTheme="minorHAnsi"/>
          <w:sz w:val="32"/>
          <w:szCs w:val="32"/>
        </w:rPr>
      </w:pPr>
      <w:bookmarkStart w:id="1" w:name="OLE_LINK1"/>
      <w:r w:rsidRPr="0018087C">
        <w:rPr>
          <w:rFonts w:ascii="Calibri" w:hAnsi="Calibri" w:cs="Arial"/>
          <w:b/>
          <w:sz w:val="32"/>
          <w:szCs w:val="32"/>
          <w:u w:val="single"/>
        </w:rPr>
        <w:t>„Tísňová linka“</w:t>
      </w:r>
    </w:p>
    <w:bookmarkEnd w:id="1"/>
    <w:p w:rsidR="0062284C" w:rsidRPr="0062284C" w:rsidRDefault="0062284C" w:rsidP="0062284C">
      <w:pPr>
        <w:rPr>
          <w:b/>
          <w:u w:val="single"/>
        </w:rPr>
      </w:pPr>
      <w:r w:rsidRPr="00B57C17">
        <w:rPr>
          <w:b/>
          <w:u w:val="single"/>
        </w:rPr>
        <w:t>I.</w:t>
      </w:r>
      <w:r w:rsidRPr="00B57C17">
        <w:rPr>
          <w:b/>
          <w:u w:val="single"/>
        </w:rPr>
        <w:tab/>
        <w:t>Poskytování pevných telekomunikačních služeb a datových služeb – pevné hlasové služby, datové služby, pronájmy okruhů a související služby a dodávky</w:t>
      </w:r>
    </w:p>
    <w:p w:rsidR="0062284C" w:rsidRPr="00B57C17" w:rsidRDefault="0062284C" w:rsidP="0062284C">
      <w:pPr>
        <w:spacing w:after="120"/>
        <w:jc w:val="both"/>
        <w:rPr>
          <w:b/>
        </w:rPr>
      </w:pPr>
      <w:r w:rsidRPr="00B57C17">
        <w:rPr>
          <w:b/>
        </w:rPr>
        <w:t>A.</w:t>
      </w:r>
      <w:r w:rsidRPr="00B57C17">
        <w:rPr>
          <w:b/>
        </w:rPr>
        <w:tab/>
        <w:t xml:space="preserve">POŽADAVKY NA PŘÍPOJNÁ VEDENÍ – KONEKTIVITA </w:t>
      </w:r>
    </w:p>
    <w:p w:rsidR="0062284C" w:rsidRPr="00B57C17" w:rsidRDefault="00AD6B43" w:rsidP="0062284C">
      <w:pPr>
        <w:spacing w:after="120"/>
        <w:jc w:val="both"/>
      </w:pPr>
      <w:r w:rsidRPr="00D65107">
        <w:t>Poskytovatel</w:t>
      </w:r>
      <w:r w:rsidR="0062284C" w:rsidRPr="00D65107">
        <w:t xml:space="preserve"> zabezpečí zřízení nebo provozování stávajících přípojných vedení (optických, metalických nebo </w:t>
      </w:r>
      <w:r w:rsidR="0062284C" w:rsidRPr="00B57C17">
        <w:t>jejich kombinací) pro připojení koncového bodu sítě (koncového zařízení) pro poskytování veřejných telefonních služeb poskytovaných v pevném místě následujícími standardními typy hlasových telekomunikačních přípojek:</w:t>
      </w:r>
    </w:p>
    <w:p w:rsidR="0062284C" w:rsidRPr="00B57C17" w:rsidRDefault="0062284C" w:rsidP="0062284C">
      <w:pPr>
        <w:pStyle w:val="Odstavecseseznamem"/>
        <w:numPr>
          <w:ilvl w:val="0"/>
          <w:numId w:val="27"/>
        </w:numPr>
        <w:jc w:val="both"/>
      </w:pPr>
      <w:r w:rsidRPr="00B57C17">
        <w:t xml:space="preserve">Přípojka </w:t>
      </w:r>
      <w:r>
        <w:t>HTS (analogová telefonní linka)</w:t>
      </w:r>
    </w:p>
    <w:p w:rsidR="0062284C" w:rsidRPr="00D65107" w:rsidRDefault="0062284C" w:rsidP="0062284C">
      <w:pPr>
        <w:pStyle w:val="Odstavecseseznamem"/>
        <w:numPr>
          <w:ilvl w:val="0"/>
          <w:numId w:val="27"/>
        </w:numPr>
        <w:spacing w:after="120" w:line="240" w:lineRule="auto"/>
        <w:ind w:left="714" w:hanging="357"/>
        <w:contextualSpacing w:val="0"/>
        <w:jc w:val="both"/>
      </w:pPr>
      <w:r w:rsidRPr="00D65107">
        <w:t>Přípojka ISDN30</w:t>
      </w:r>
    </w:p>
    <w:p w:rsidR="0062284C" w:rsidRPr="000B16C5" w:rsidRDefault="0062284C" w:rsidP="0062284C">
      <w:pPr>
        <w:tabs>
          <w:tab w:val="left" w:pos="426"/>
        </w:tabs>
        <w:spacing w:after="0" w:line="240" w:lineRule="auto"/>
        <w:jc w:val="both"/>
        <w:rPr>
          <w:rFonts w:ascii="Calibri" w:hAnsi="Calibri" w:cs="Arial"/>
          <w:color w:val="FF0000"/>
        </w:rPr>
      </w:pPr>
    </w:p>
    <w:p w:rsidR="0062284C" w:rsidRPr="00B57C17" w:rsidRDefault="0062284C" w:rsidP="0062284C">
      <w:pPr>
        <w:spacing w:after="120"/>
        <w:jc w:val="both"/>
        <w:rPr>
          <w:b/>
        </w:rPr>
      </w:pPr>
      <w:r w:rsidRPr="00B57C17">
        <w:rPr>
          <w:b/>
        </w:rPr>
        <w:t>B.</w:t>
      </w:r>
      <w:r w:rsidRPr="00B57C17">
        <w:rPr>
          <w:b/>
        </w:rPr>
        <w:tab/>
        <w:t>POŽADAVKY NA TELEFONNÍ SLUŽBY</w:t>
      </w:r>
    </w:p>
    <w:p w:rsidR="0062284C" w:rsidRPr="00B57C17" w:rsidRDefault="0062284C" w:rsidP="0062284C">
      <w:pPr>
        <w:jc w:val="both"/>
        <w:rPr>
          <w:b/>
          <w:i/>
        </w:rPr>
      </w:pPr>
      <w:r w:rsidRPr="00B57C17">
        <w:rPr>
          <w:b/>
          <w:i/>
        </w:rPr>
        <w:t>B1.</w:t>
      </w:r>
      <w:r w:rsidRPr="00B57C17">
        <w:rPr>
          <w:b/>
          <w:i/>
        </w:rPr>
        <w:tab/>
        <w:t xml:space="preserve">Základní telefonní služby </w:t>
      </w:r>
    </w:p>
    <w:p w:rsidR="0062284C" w:rsidRPr="00B57C17" w:rsidRDefault="00AD6B43" w:rsidP="0062284C">
      <w:pPr>
        <w:spacing w:before="120" w:after="120"/>
        <w:jc w:val="both"/>
      </w:pPr>
      <w:r w:rsidRPr="00D65107">
        <w:t>Objednatel</w:t>
      </w:r>
      <w:r w:rsidR="0062284C" w:rsidRPr="00D65107">
        <w:t xml:space="preserve"> požaduje, aby prostřednictvím všech telefonníc</w:t>
      </w:r>
      <w:r w:rsidR="00CF191C" w:rsidRPr="00D65107">
        <w:t xml:space="preserve">h přípojek měl zajištěn </w:t>
      </w:r>
      <w:r w:rsidRPr="00D65107">
        <w:t xml:space="preserve">pro tísňovou linku </w:t>
      </w:r>
      <w:r w:rsidR="00CF191C" w:rsidRPr="00D65107">
        <w:t xml:space="preserve">přístup </w:t>
      </w:r>
      <w:r w:rsidR="00CF191C">
        <w:t xml:space="preserve">k </w:t>
      </w:r>
      <w:r w:rsidR="0062284C" w:rsidRPr="00B57C17">
        <w:t xml:space="preserve">veřejně dostupným telefonním službám poskytovaným </w:t>
      </w:r>
      <w:r>
        <w:t>Poskytovatel</w:t>
      </w:r>
      <w:r w:rsidR="0062284C">
        <w:t>em</w:t>
      </w:r>
      <w:r w:rsidR="0062284C" w:rsidRPr="00B57C17">
        <w:t xml:space="preserve">, případně i jinými </w:t>
      </w:r>
      <w:r>
        <w:t>Poskytovatel</w:t>
      </w:r>
      <w:r w:rsidR="0062284C" w:rsidRPr="00B57C17">
        <w:t xml:space="preserve">i služeb elektronických komunikací. Konkrétně nabízené služby musí umožnit, aby </w:t>
      </w:r>
      <w:r>
        <w:t>Objednatel</w:t>
      </w:r>
      <w:r w:rsidR="0062284C">
        <w:t xml:space="preserve"> mohl nepřetržitě a v </w:t>
      </w:r>
      <w:r w:rsidR="0062284C" w:rsidRPr="00B57C17">
        <w:t>plně automatickém režimu uskutečňovat:</w:t>
      </w:r>
    </w:p>
    <w:p w:rsidR="0062284C" w:rsidRPr="00B57C17" w:rsidRDefault="0062284C" w:rsidP="0062284C">
      <w:pPr>
        <w:pStyle w:val="Odstavecseseznamem"/>
        <w:numPr>
          <w:ilvl w:val="0"/>
          <w:numId w:val="25"/>
        </w:numPr>
        <w:spacing w:after="0" w:line="240" w:lineRule="auto"/>
        <w:jc w:val="both"/>
      </w:pPr>
      <w:r w:rsidRPr="00B57C17">
        <w:t>volání k číslům tísňového volán</w:t>
      </w:r>
      <w:r>
        <w:t>í;</w:t>
      </w:r>
    </w:p>
    <w:p w:rsidR="0062284C" w:rsidRPr="00B57C17" w:rsidRDefault="0062284C" w:rsidP="0062284C">
      <w:pPr>
        <w:pStyle w:val="Odstavecseseznamem"/>
        <w:numPr>
          <w:ilvl w:val="0"/>
          <w:numId w:val="25"/>
        </w:numPr>
        <w:spacing w:after="0" w:line="240" w:lineRule="auto"/>
        <w:jc w:val="both"/>
      </w:pPr>
      <w:r w:rsidRPr="00B57C17">
        <w:t>místní volání v rámci telefonních</w:t>
      </w:r>
      <w:r>
        <w:t xml:space="preserve"> obvodů v lokalitách </w:t>
      </w:r>
      <w:r w:rsidR="00AD6B43">
        <w:t>Objednatel</w:t>
      </w:r>
      <w:r>
        <w:t>e;</w:t>
      </w:r>
    </w:p>
    <w:p w:rsidR="0062284C" w:rsidRPr="00B57C17" w:rsidRDefault="0062284C" w:rsidP="0062284C">
      <w:pPr>
        <w:pStyle w:val="Odstavecseseznamem"/>
        <w:numPr>
          <w:ilvl w:val="0"/>
          <w:numId w:val="25"/>
        </w:numPr>
        <w:spacing w:after="0" w:line="240" w:lineRule="auto"/>
        <w:jc w:val="both"/>
      </w:pPr>
      <w:r w:rsidRPr="00B57C17">
        <w:t>dálková (meziměstská) volání do ostatních telefonních obvodů na území České republiky</w:t>
      </w:r>
      <w:r>
        <w:t>;</w:t>
      </w:r>
    </w:p>
    <w:p w:rsidR="0062284C" w:rsidRPr="00B57C17" w:rsidRDefault="0062284C" w:rsidP="0062284C">
      <w:pPr>
        <w:pStyle w:val="Odstavecseseznamem"/>
        <w:numPr>
          <w:ilvl w:val="0"/>
          <w:numId w:val="25"/>
        </w:numPr>
        <w:spacing w:after="0" w:line="240" w:lineRule="auto"/>
        <w:jc w:val="both"/>
      </w:pPr>
      <w:r w:rsidRPr="00B57C17">
        <w:t>mezinárodní volání</w:t>
      </w:r>
      <w:r>
        <w:t>;</w:t>
      </w:r>
    </w:p>
    <w:p w:rsidR="0062284C" w:rsidRPr="00B57C17" w:rsidRDefault="0062284C" w:rsidP="0062284C">
      <w:pPr>
        <w:pStyle w:val="Odstavecseseznamem"/>
        <w:numPr>
          <w:ilvl w:val="0"/>
          <w:numId w:val="25"/>
        </w:numPr>
        <w:spacing w:after="0" w:line="240" w:lineRule="auto"/>
        <w:jc w:val="both"/>
      </w:pPr>
      <w:r w:rsidRPr="00B57C17">
        <w:t>faxovou komunikaci</w:t>
      </w:r>
      <w:r>
        <w:t xml:space="preserve"> a přenos dat v hovorovém pásmu;</w:t>
      </w:r>
    </w:p>
    <w:p w:rsidR="0062284C" w:rsidRPr="00B57C17" w:rsidRDefault="0062284C" w:rsidP="0062284C">
      <w:pPr>
        <w:pStyle w:val="Odstavecseseznamem"/>
        <w:numPr>
          <w:ilvl w:val="0"/>
          <w:numId w:val="25"/>
        </w:numPr>
        <w:spacing w:after="0" w:line="240" w:lineRule="auto"/>
        <w:jc w:val="both"/>
      </w:pPr>
      <w:r w:rsidRPr="00B57C17">
        <w:t xml:space="preserve">volání na negeografická telefonní čísla (např. </w:t>
      </w:r>
      <w:r>
        <w:t>Zelené, Modré, Bílé linky atd.);</w:t>
      </w:r>
    </w:p>
    <w:p w:rsidR="0062284C" w:rsidRPr="00B57C17" w:rsidRDefault="00950E74" w:rsidP="0062284C">
      <w:pPr>
        <w:pStyle w:val="Odstavecseseznamem"/>
        <w:numPr>
          <w:ilvl w:val="0"/>
          <w:numId w:val="25"/>
        </w:numPr>
        <w:spacing w:after="0" w:line="240" w:lineRule="auto"/>
        <w:jc w:val="both"/>
      </w:pPr>
      <w:r>
        <w:t>volání do neveřejných sítí</w:t>
      </w:r>
      <w:r w:rsidR="0062284C">
        <w:t>;</w:t>
      </w:r>
    </w:p>
    <w:p w:rsidR="0062284C" w:rsidRPr="00B57C17" w:rsidRDefault="0062284C" w:rsidP="0062284C">
      <w:pPr>
        <w:pStyle w:val="Odstavecseseznamem"/>
        <w:numPr>
          <w:ilvl w:val="0"/>
          <w:numId w:val="25"/>
        </w:numPr>
        <w:spacing w:after="0" w:line="240" w:lineRule="auto"/>
        <w:jc w:val="both"/>
      </w:pPr>
      <w:r w:rsidRPr="00B57C17">
        <w:t xml:space="preserve">volání do sítí jiných </w:t>
      </w:r>
      <w:r w:rsidR="00AD6B43">
        <w:t>Poskytovatel</w:t>
      </w:r>
      <w:r w:rsidRPr="00B57C17">
        <w:t xml:space="preserve">ů služeb včetně všech mobilních sítí na území </w:t>
      </w:r>
      <w:r w:rsidRPr="00950E74">
        <w:t>ČR;</w:t>
      </w:r>
    </w:p>
    <w:p w:rsidR="0062284C" w:rsidRPr="006548E0" w:rsidRDefault="0062284C" w:rsidP="0062284C">
      <w:pPr>
        <w:pStyle w:val="Odstavecseseznamem"/>
        <w:numPr>
          <w:ilvl w:val="0"/>
          <w:numId w:val="25"/>
        </w:numPr>
        <w:spacing w:after="120" w:line="240" w:lineRule="auto"/>
        <w:ind w:left="697" w:hanging="697"/>
        <w:contextualSpacing w:val="0"/>
        <w:jc w:val="both"/>
      </w:pPr>
      <w:r w:rsidRPr="006548E0">
        <w:t>možnost nechat bezplatně zablokovat volání na telefonní čísla se zvýšenou tarifikací.</w:t>
      </w:r>
    </w:p>
    <w:p w:rsidR="0062284C" w:rsidRDefault="00AD6B43" w:rsidP="00950E74">
      <w:pPr>
        <w:spacing w:after="120"/>
        <w:jc w:val="both"/>
      </w:pPr>
      <w:r>
        <w:t>Objednatel</w:t>
      </w:r>
      <w:r w:rsidR="0062284C" w:rsidRPr="006548E0">
        <w:t xml:space="preserve"> požaduje, aby </w:t>
      </w:r>
      <w:r>
        <w:t>Poskytovatel</w:t>
      </w:r>
      <w:r w:rsidR="0062284C" w:rsidRPr="006548E0">
        <w:t xml:space="preserve"> </w:t>
      </w:r>
      <w:r w:rsidR="0062284C">
        <w:t>realizoval</w:t>
      </w:r>
      <w:r w:rsidR="0062284C" w:rsidRPr="006548E0">
        <w:t xml:space="preserve"> hlasové služby pro pevné linky</w:t>
      </w:r>
      <w:r w:rsidR="0062284C">
        <w:t>:</w:t>
      </w:r>
    </w:p>
    <w:p w:rsidR="00950E74" w:rsidRPr="00950E74" w:rsidRDefault="00950E74" w:rsidP="00950E74">
      <w:pPr>
        <w:pStyle w:val="Odstavecseseznamem"/>
        <w:numPr>
          <w:ilvl w:val="0"/>
          <w:numId w:val="25"/>
        </w:numPr>
        <w:spacing w:after="0" w:line="240" w:lineRule="auto"/>
        <w:jc w:val="both"/>
      </w:pPr>
      <w:r>
        <w:t>Přípojka HTS (analogová telefonní linka);</w:t>
      </w:r>
    </w:p>
    <w:p w:rsidR="00950E74" w:rsidRDefault="00950E74" w:rsidP="00950E74">
      <w:pPr>
        <w:pStyle w:val="Odstavecseseznamem"/>
        <w:numPr>
          <w:ilvl w:val="0"/>
          <w:numId w:val="25"/>
        </w:numPr>
        <w:spacing w:after="0" w:line="240" w:lineRule="auto"/>
        <w:jc w:val="both"/>
      </w:pPr>
      <w:r>
        <w:tab/>
        <w:t>Přípojka ISDN30</w:t>
      </w:r>
    </w:p>
    <w:p w:rsidR="00950E74" w:rsidRDefault="00950E74" w:rsidP="00950E74">
      <w:pPr>
        <w:pStyle w:val="Odstavecseseznamem"/>
        <w:spacing w:after="0" w:line="240" w:lineRule="auto"/>
        <w:ind w:left="700"/>
        <w:jc w:val="both"/>
      </w:pPr>
    </w:p>
    <w:p w:rsidR="0062284C" w:rsidRPr="00B57C17" w:rsidRDefault="0062284C" w:rsidP="00950E74">
      <w:pPr>
        <w:jc w:val="both"/>
        <w:rPr>
          <w:b/>
          <w:i/>
        </w:rPr>
      </w:pPr>
      <w:r w:rsidRPr="00B57C17">
        <w:rPr>
          <w:b/>
          <w:i/>
        </w:rPr>
        <w:t>B2.</w:t>
      </w:r>
      <w:r w:rsidRPr="00B57C17">
        <w:rPr>
          <w:b/>
          <w:i/>
        </w:rPr>
        <w:tab/>
        <w:t>Doplňkové služby na digitálních přípojkách ISDN 30</w:t>
      </w:r>
    </w:p>
    <w:p w:rsidR="0062284C" w:rsidRPr="00B57C17" w:rsidRDefault="00AD6B43" w:rsidP="0062284C">
      <w:pPr>
        <w:spacing w:before="120" w:after="120"/>
        <w:jc w:val="both"/>
      </w:pPr>
      <w:r>
        <w:t>Objednatel</w:t>
      </w:r>
      <w:r w:rsidR="0062284C" w:rsidRPr="00B57C17">
        <w:t xml:space="preserve"> požaduje možnost na digitálních přípojkách typu ISDN 30 zabezpečení těmito standardními doplňkovými službami:</w:t>
      </w:r>
    </w:p>
    <w:p w:rsidR="0062284C" w:rsidRPr="00B57C17" w:rsidRDefault="0062284C" w:rsidP="0062284C">
      <w:pPr>
        <w:pStyle w:val="Odstavecseseznamem"/>
        <w:numPr>
          <w:ilvl w:val="0"/>
          <w:numId w:val="25"/>
        </w:numPr>
        <w:spacing w:after="0" w:line="240" w:lineRule="auto"/>
        <w:jc w:val="both"/>
      </w:pPr>
      <w:r w:rsidRPr="00B57C17">
        <w:t>zobrazení identifikace volajícího (CLIP);</w:t>
      </w:r>
    </w:p>
    <w:p w:rsidR="0062284C" w:rsidRPr="00B57C17" w:rsidRDefault="0062284C" w:rsidP="0062284C">
      <w:pPr>
        <w:pStyle w:val="Odstavecseseznamem"/>
        <w:numPr>
          <w:ilvl w:val="0"/>
          <w:numId w:val="25"/>
        </w:numPr>
        <w:spacing w:after="0" w:line="240" w:lineRule="auto"/>
        <w:jc w:val="both"/>
      </w:pPr>
      <w:r w:rsidRPr="00B57C17">
        <w:t>potlačení přenosu telefonního čísla k volanému (CLIR) pro jednotlivá volání nebo trvale pro všechna volání;</w:t>
      </w:r>
    </w:p>
    <w:p w:rsidR="0062284C" w:rsidRPr="00B57C17" w:rsidRDefault="0062284C" w:rsidP="0062284C">
      <w:pPr>
        <w:pStyle w:val="Odstavecseseznamem"/>
        <w:numPr>
          <w:ilvl w:val="0"/>
          <w:numId w:val="25"/>
        </w:numPr>
        <w:spacing w:after="0" w:line="240" w:lineRule="auto"/>
        <w:jc w:val="both"/>
      </w:pPr>
      <w:r w:rsidRPr="00B57C17">
        <w:t>zobrazení identifikace volaného (COLP)</w:t>
      </w:r>
      <w:r>
        <w:t>;</w:t>
      </w:r>
    </w:p>
    <w:p w:rsidR="0062284C" w:rsidRPr="00B57C17" w:rsidRDefault="0062284C" w:rsidP="0062284C">
      <w:pPr>
        <w:pStyle w:val="Odstavecseseznamem"/>
        <w:numPr>
          <w:ilvl w:val="0"/>
          <w:numId w:val="25"/>
        </w:numPr>
        <w:spacing w:after="0" w:line="240" w:lineRule="auto"/>
        <w:jc w:val="both"/>
      </w:pPr>
      <w:r w:rsidRPr="00B57C17">
        <w:t>omezení odchozích volání řízené sítí (OCB-NC);</w:t>
      </w:r>
    </w:p>
    <w:p w:rsidR="000C09C4" w:rsidRPr="00B57C17" w:rsidRDefault="0062284C" w:rsidP="00D65107">
      <w:pPr>
        <w:pStyle w:val="Odstavecseseznamem"/>
        <w:numPr>
          <w:ilvl w:val="0"/>
          <w:numId w:val="25"/>
        </w:numPr>
        <w:spacing w:after="360" w:line="240" w:lineRule="auto"/>
        <w:ind w:left="697" w:hanging="697"/>
        <w:contextualSpacing w:val="0"/>
        <w:jc w:val="both"/>
      </w:pPr>
      <w:r w:rsidRPr="00B57C17">
        <w:t>identifikace zlomyslných nebo obtěžuj</w:t>
      </w:r>
      <w:r>
        <w:t>ících volání a jejich blokování.</w:t>
      </w:r>
    </w:p>
    <w:p w:rsidR="0062284C" w:rsidRPr="00B57C17" w:rsidRDefault="0062284C" w:rsidP="0062284C">
      <w:pPr>
        <w:spacing w:after="120"/>
        <w:jc w:val="both"/>
        <w:rPr>
          <w:b/>
        </w:rPr>
      </w:pPr>
      <w:r w:rsidRPr="00B57C17">
        <w:rPr>
          <w:b/>
        </w:rPr>
        <w:lastRenderedPageBreak/>
        <w:t>C.</w:t>
      </w:r>
      <w:r w:rsidRPr="00B57C17">
        <w:rPr>
          <w:b/>
        </w:rPr>
        <w:tab/>
        <w:t xml:space="preserve">POŽADAVKY NA DATOVÉ SLUŽBY </w:t>
      </w:r>
    </w:p>
    <w:p w:rsidR="0062284C" w:rsidRPr="00B57C17" w:rsidRDefault="0062284C" w:rsidP="0062284C">
      <w:pPr>
        <w:jc w:val="both"/>
        <w:rPr>
          <w:b/>
          <w:i/>
        </w:rPr>
      </w:pPr>
      <w:r w:rsidRPr="00B57C17">
        <w:rPr>
          <w:b/>
          <w:i/>
        </w:rPr>
        <w:t>C1.</w:t>
      </w:r>
      <w:r w:rsidRPr="00B57C17">
        <w:rPr>
          <w:b/>
          <w:i/>
        </w:rPr>
        <w:tab/>
        <w:t>Základní požadavky na datové služby</w:t>
      </w:r>
    </w:p>
    <w:p w:rsidR="0062284C" w:rsidRPr="00B57C17" w:rsidRDefault="00AD6B43" w:rsidP="0062284C">
      <w:pPr>
        <w:spacing w:before="120" w:after="120"/>
        <w:jc w:val="both"/>
      </w:pPr>
      <w:r>
        <w:t>Poskytovatel</w:t>
      </w:r>
      <w:r w:rsidR="0062284C" w:rsidRPr="00B57C17">
        <w:t xml:space="preserve"> zabezpečí zřízení přípojných vedení (optických, metalických nebo jejich kombinací) pro připojení koncového bodu sítě (koncového zařízení) pro poskytování datových a h</w:t>
      </w:r>
      <w:r w:rsidR="000C09C4">
        <w:t>lasových služeb poskytovaných v </w:t>
      </w:r>
      <w:r w:rsidR="0062284C" w:rsidRPr="00B57C17">
        <w:t>pevném místě následujícími standardními typy datových přípojek:</w:t>
      </w:r>
    </w:p>
    <w:p w:rsidR="00950E74" w:rsidRPr="00950E74" w:rsidRDefault="0062284C" w:rsidP="00D65107">
      <w:pPr>
        <w:pStyle w:val="Odstavecseseznamem"/>
        <w:numPr>
          <w:ilvl w:val="0"/>
          <w:numId w:val="25"/>
        </w:numPr>
        <w:spacing w:after="360" w:line="240" w:lineRule="auto"/>
        <w:ind w:left="697" w:hanging="697"/>
        <w:contextualSpacing w:val="0"/>
        <w:jc w:val="both"/>
      </w:pPr>
      <w:r w:rsidRPr="00B57C17">
        <w:t>MPLS okruh</w:t>
      </w:r>
    </w:p>
    <w:p w:rsidR="0062284C" w:rsidRPr="00B57C17" w:rsidRDefault="0062284C" w:rsidP="0062284C">
      <w:pPr>
        <w:spacing w:after="120"/>
        <w:jc w:val="both"/>
        <w:rPr>
          <w:b/>
        </w:rPr>
      </w:pPr>
      <w:r w:rsidRPr="00B57C17">
        <w:rPr>
          <w:b/>
        </w:rPr>
        <w:t>D.</w:t>
      </w:r>
      <w:r w:rsidRPr="00B57C17">
        <w:rPr>
          <w:b/>
        </w:rPr>
        <w:tab/>
        <w:t>OSTATNÍ POŽADAVKY</w:t>
      </w:r>
    </w:p>
    <w:p w:rsidR="0062284C" w:rsidRPr="00B57C17" w:rsidRDefault="0062284C" w:rsidP="0062284C">
      <w:pPr>
        <w:spacing w:after="120"/>
        <w:jc w:val="both"/>
        <w:rPr>
          <w:b/>
          <w:i/>
        </w:rPr>
      </w:pPr>
      <w:r w:rsidRPr="00B57C17">
        <w:rPr>
          <w:b/>
          <w:i/>
        </w:rPr>
        <w:t>D1.</w:t>
      </w:r>
      <w:r w:rsidRPr="00B57C17">
        <w:rPr>
          <w:b/>
          <w:i/>
        </w:rPr>
        <w:tab/>
        <w:t>Služba dohledu hlasových fixních služeb</w:t>
      </w:r>
    </w:p>
    <w:p w:rsidR="0062284C" w:rsidRPr="00B57C17" w:rsidRDefault="00AD6B43" w:rsidP="0062284C">
      <w:pPr>
        <w:jc w:val="both"/>
      </w:pPr>
      <w:r>
        <w:t>Objednatel</w:t>
      </w:r>
      <w:r w:rsidR="0062284C" w:rsidRPr="00B57C17">
        <w:t xml:space="preserve"> požaduje, aby </w:t>
      </w:r>
      <w:r>
        <w:t>Poskytovatel</w:t>
      </w:r>
      <w:r w:rsidR="0062284C" w:rsidRPr="00B57C17">
        <w:t xml:space="preserve"> zajišťoval centrální dohled fixních hlasových sítí vlastní</w:t>
      </w:r>
      <w:r w:rsidR="000C09C4">
        <w:t>mi prostředky v režimu 24x7x365.</w:t>
      </w:r>
    </w:p>
    <w:p w:rsidR="0062284C" w:rsidRPr="00B57C17" w:rsidRDefault="0062284C" w:rsidP="0062284C">
      <w:pPr>
        <w:spacing w:after="120"/>
        <w:jc w:val="both"/>
        <w:rPr>
          <w:b/>
          <w:i/>
        </w:rPr>
      </w:pPr>
      <w:r w:rsidRPr="00B57C17">
        <w:rPr>
          <w:b/>
          <w:i/>
        </w:rPr>
        <w:t>D2.</w:t>
      </w:r>
      <w:r w:rsidRPr="00B57C17">
        <w:rPr>
          <w:b/>
          <w:i/>
        </w:rPr>
        <w:tab/>
        <w:t>Služba přesměrování provozu</w:t>
      </w:r>
    </w:p>
    <w:p w:rsidR="0062284C" w:rsidRPr="00B57C17" w:rsidRDefault="00AD6B43" w:rsidP="000C09C4">
      <w:pPr>
        <w:spacing w:after="120"/>
        <w:jc w:val="both"/>
      </w:pPr>
      <w:r>
        <w:t>Objednatel</w:t>
      </w:r>
      <w:r w:rsidR="0062284C" w:rsidRPr="00B57C17">
        <w:t xml:space="preserve"> požaduje pro zvýšení bezpečnosti provozu provádění přesměrování provozu do stávající záložní PABX. Aktivace automaticky v těchto případech: </w:t>
      </w:r>
    </w:p>
    <w:p w:rsidR="0062284C" w:rsidRPr="00B57C17" w:rsidRDefault="000C09C4" w:rsidP="0062284C">
      <w:pPr>
        <w:pStyle w:val="Odstavecseseznamem"/>
        <w:numPr>
          <w:ilvl w:val="0"/>
          <w:numId w:val="25"/>
        </w:numPr>
        <w:spacing w:after="0" w:line="240" w:lineRule="auto"/>
        <w:jc w:val="both"/>
      </w:pPr>
      <w:r>
        <w:t xml:space="preserve">ztráta komunikace </w:t>
      </w:r>
      <w:r w:rsidR="0062284C" w:rsidRPr="00B57C17">
        <w:t>ústředny HOST s MX-ONE;</w:t>
      </w:r>
    </w:p>
    <w:p w:rsidR="0062284C" w:rsidRPr="00B57C17" w:rsidRDefault="0062284C" w:rsidP="0062284C">
      <w:pPr>
        <w:pStyle w:val="Odstavecseseznamem"/>
        <w:numPr>
          <w:ilvl w:val="0"/>
          <w:numId w:val="25"/>
        </w:numPr>
        <w:spacing w:after="0" w:line="240" w:lineRule="auto"/>
        <w:jc w:val="both"/>
      </w:pPr>
      <w:r w:rsidRPr="00B57C17">
        <w:t>obsazení všech kanálů z HOSTu v důsledku zvýš</w:t>
      </w:r>
      <w:r w:rsidR="000C09C4">
        <w:t xml:space="preserve">eného nerovnoměrně rozloženého </w:t>
      </w:r>
      <w:r w:rsidRPr="00B57C17">
        <w:t>provozu;</w:t>
      </w:r>
    </w:p>
    <w:p w:rsidR="0062284C" w:rsidRPr="00B57C17" w:rsidRDefault="0062284C" w:rsidP="0062284C">
      <w:pPr>
        <w:pStyle w:val="Odstavecseseznamem"/>
        <w:numPr>
          <w:ilvl w:val="0"/>
          <w:numId w:val="25"/>
        </w:numPr>
        <w:spacing w:after="0" w:line="240" w:lineRule="auto"/>
        <w:jc w:val="both"/>
      </w:pPr>
      <w:r w:rsidRPr="00B57C17">
        <w:t>obsazení všech kanálů z HOSTu  v důsledku částečné poruchy toků;</w:t>
      </w:r>
    </w:p>
    <w:p w:rsidR="0062284C" w:rsidRPr="00B57C17" w:rsidRDefault="0062284C" w:rsidP="0062284C">
      <w:pPr>
        <w:pStyle w:val="Odstavecseseznamem"/>
        <w:numPr>
          <w:ilvl w:val="0"/>
          <w:numId w:val="25"/>
        </w:numPr>
        <w:spacing w:after="0" w:line="240" w:lineRule="auto"/>
        <w:jc w:val="both"/>
      </w:pPr>
      <w:r w:rsidRPr="00B57C17">
        <w:t>úmyslné zablokování údržby  PBX s cílem aktivovat přeliv.</w:t>
      </w:r>
    </w:p>
    <w:p w:rsidR="0062284C" w:rsidRPr="00B57C17" w:rsidRDefault="0062284C" w:rsidP="0062284C">
      <w:pPr>
        <w:spacing w:before="120" w:after="120"/>
        <w:jc w:val="both"/>
      </w:pPr>
      <w:r w:rsidRPr="00B57C17">
        <w:t>Není požadována funkce přelivu v případě obsazení všech kanálů ISDN30.</w:t>
      </w:r>
    </w:p>
    <w:p w:rsidR="0062284C" w:rsidRPr="00B57C17" w:rsidRDefault="0062284C" w:rsidP="0062284C">
      <w:pPr>
        <w:spacing w:after="120"/>
        <w:jc w:val="both"/>
        <w:rPr>
          <w:b/>
          <w:i/>
        </w:rPr>
      </w:pPr>
      <w:r w:rsidRPr="00B57C17">
        <w:rPr>
          <w:b/>
          <w:i/>
        </w:rPr>
        <w:t>D3.</w:t>
      </w:r>
      <w:r w:rsidRPr="00B57C17">
        <w:rPr>
          <w:b/>
          <w:i/>
        </w:rPr>
        <w:tab/>
        <w:t>Služba Emergency Call</w:t>
      </w:r>
    </w:p>
    <w:p w:rsidR="0062284C" w:rsidRPr="00B57C17" w:rsidRDefault="00AD6B43" w:rsidP="0062284C">
      <w:pPr>
        <w:jc w:val="both"/>
      </w:pPr>
      <w:r>
        <w:t>Objednatel</w:t>
      </w:r>
      <w:r w:rsidR="000C09C4" w:rsidRPr="00B57C17">
        <w:t xml:space="preserve"> </w:t>
      </w:r>
      <w:r w:rsidR="0062284C" w:rsidRPr="00B57C17">
        <w:t>požaduje zprovoznění přesměrování "na zavolání".  Na tomto pracovišti provede školená obsluha přes předem připravenou aplikaci změnu směrování na předdefinovaný směr.</w:t>
      </w:r>
    </w:p>
    <w:p w:rsidR="000C09C4" w:rsidRPr="00B57C17" w:rsidRDefault="0062284C" w:rsidP="00D65107">
      <w:pPr>
        <w:spacing w:after="360"/>
        <w:jc w:val="both"/>
      </w:pPr>
      <w:r w:rsidRPr="00B57C17">
        <w:t>Na základě požadavku volajícího může obsluha  rovněž modifikovat cílové číslo tzn.</w:t>
      </w:r>
      <w:r w:rsidR="000C09C4">
        <w:t>, že</w:t>
      </w:r>
      <w:r w:rsidRPr="00B57C17">
        <w:t xml:space="preserve"> může provést přesměrování na záložní PABX, ale rovněž i na záložní HTS dle požadavku volajícího. Pokud bude problém na straně </w:t>
      </w:r>
      <w:r w:rsidR="00AD6B43">
        <w:t>Poskytovatel</w:t>
      </w:r>
      <w:r w:rsidRPr="00B57C17">
        <w:t>e, obsluha rovněž vystaví poruchový lístek a zahájí tím i všechny potřebné aktivity pro odstranění závady.</w:t>
      </w:r>
    </w:p>
    <w:p w:rsidR="0062284C" w:rsidRPr="00B57C17" w:rsidRDefault="0062284C" w:rsidP="0062284C">
      <w:pPr>
        <w:spacing w:after="120"/>
        <w:jc w:val="both"/>
        <w:rPr>
          <w:b/>
        </w:rPr>
      </w:pPr>
      <w:r w:rsidRPr="00B57C17">
        <w:rPr>
          <w:b/>
        </w:rPr>
        <w:t>E.</w:t>
      </w:r>
      <w:r w:rsidRPr="00B57C17">
        <w:rPr>
          <w:b/>
        </w:rPr>
        <w:tab/>
        <w:t>DOHODA O KVALITĚ ZABEZPEČENÍ SLUŽEB (SLA) A CERTIFIKACE</w:t>
      </w:r>
    </w:p>
    <w:p w:rsidR="0062284C" w:rsidRPr="00B57C17" w:rsidRDefault="0062284C" w:rsidP="0062284C">
      <w:pPr>
        <w:jc w:val="both"/>
        <w:rPr>
          <w:b/>
          <w:i/>
        </w:rPr>
      </w:pPr>
      <w:r w:rsidRPr="00B57C17">
        <w:rPr>
          <w:b/>
          <w:i/>
        </w:rPr>
        <w:t>E1.</w:t>
      </w:r>
      <w:r w:rsidRPr="00B57C17">
        <w:rPr>
          <w:b/>
          <w:i/>
        </w:rPr>
        <w:tab/>
        <w:t>Dohody o kvalitě zabezpečení služeb</w:t>
      </w:r>
    </w:p>
    <w:p w:rsidR="0062284C" w:rsidRPr="00B57C17" w:rsidRDefault="000C09C4" w:rsidP="0062284C">
      <w:pPr>
        <w:spacing w:before="120" w:after="120"/>
        <w:jc w:val="both"/>
      </w:pPr>
      <w:r>
        <w:t>Součástí S</w:t>
      </w:r>
      <w:r w:rsidR="0062284C" w:rsidRPr="00B57C17">
        <w:t xml:space="preserve">mlouvy </w:t>
      </w:r>
      <w:r>
        <w:t>je</w:t>
      </w:r>
      <w:r w:rsidR="0062284C" w:rsidRPr="00B57C17">
        <w:t xml:space="preserve"> dohoda o úrovni poskytování služeb (SLA - Service Level Agreement) v následujících oblastech.</w:t>
      </w:r>
      <w:r w:rsidR="00E6344A">
        <w:t xml:space="preserve"> </w:t>
      </w:r>
      <w:r w:rsidR="00E6344A" w:rsidRPr="00D65107">
        <w:rPr>
          <w:rFonts w:ascii="Calibri" w:hAnsi="Calibri" w:cs="Arial"/>
        </w:rPr>
        <w:t xml:space="preserve">Přehled </w:t>
      </w:r>
      <w:r w:rsidR="00E6344A">
        <w:rPr>
          <w:rFonts w:ascii="Calibri" w:hAnsi="Calibri" w:cs="Arial"/>
        </w:rPr>
        <w:t xml:space="preserve">přiřazení úrovně </w:t>
      </w:r>
      <w:r w:rsidR="00E6344A" w:rsidRPr="00D65107">
        <w:t>je uveden v Příloze č. 2 této Smlouvy</w:t>
      </w:r>
    </w:p>
    <w:p w:rsidR="0062284C" w:rsidRPr="000C09C4" w:rsidRDefault="0062284C" w:rsidP="0062284C">
      <w:pPr>
        <w:jc w:val="both"/>
        <w:rPr>
          <w:b/>
          <w:bCs/>
          <w:i/>
        </w:rPr>
      </w:pPr>
      <w:bookmarkStart w:id="2" w:name="_Toc275250867"/>
      <w:r w:rsidRPr="00B57C17">
        <w:rPr>
          <w:b/>
          <w:i/>
        </w:rPr>
        <w:t>E2.</w:t>
      </w:r>
      <w:r w:rsidRPr="00B57C17">
        <w:rPr>
          <w:b/>
          <w:i/>
        </w:rPr>
        <w:tab/>
      </w:r>
      <w:r w:rsidRPr="00B57C17">
        <w:rPr>
          <w:b/>
          <w:bCs/>
          <w:i/>
        </w:rPr>
        <w:t>SLA - Služba administrace fixního telekomunikačního řešení</w:t>
      </w:r>
      <w:bookmarkEnd w:id="2"/>
      <w:r w:rsidR="006A49AF">
        <w:rPr>
          <w:b/>
          <w:bCs/>
          <w:i/>
        </w:rPr>
        <w:t xml:space="preserve"> – úroveň 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82"/>
        <w:gridCol w:w="1714"/>
      </w:tblGrid>
      <w:tr w:rsidR="0062284C" w:rsidRPr="00B57C17" w:rsidTr="00CF191C">
        <w:trPr>
          <w:trHeight w:val="638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84C" w:rsidRPr="00B57C17" w:rsidRDefault="0062284C" w:rsidP="00CF191C">
            <w:pPr>
              <w:spacing w:before="120" w:after="120"/>
              <w:jc w:val="both"/>
            </w:pPr>
            <w:r w:rsidRPr="00B57C17">
              <w:t>Doba obnovení služby: čas (v minutách) potřebný</w:t>
            </w:r>
            <w:r w:rsidR="00CF191C">
              <w:t xml:space="preserve"> </w:t>
            </w:r>
            <w:r w:rsidRPr="00B57C17">
              <w:t>k automatizovanému přechodu na jinou technologii od jejího</w:t>
            </w:r>
            <w:r w:rsidR="00CF191C">
              <w:t xml:space="preserve"> </w:t>
            </w:r>
            <w:r w:rsidRPr="00B57C17">
              <w:t>nahlášení či automatizované detekce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84C" w:rsidRPr="00B57C17" w:rsidRDefault="0062284C" w:rsidP="009A0B92">
            <w:pPr>
              <w:jc w:val="both"/>
            </w:pPr>
            <w:r w:rsidRPr="00B57C17">
              <w:t>&lt;= 2 minuty</w:t>
            </w:r>
          </w:p>
        </w:tc>
      </w:tr>
      <w:tr w:rsidR="0062284C" w:rsidRPr="00B57C17" w:rsidTr="009A0B92">
        <w:trPr>
          <w:trHeight w:val="1362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84C" w:rsidRPr="00B57C17" w:rsidRDefault="0062284C" w:rsidP="000C09C4">
            <w:pPr>
              <w:spacing w:before="120" w:after="120"/>
              <w:jc w:val="both"/>
            </w:pPr>
            <w:r w:rsidRPr="00B57C17">
              <w:t xml:space="preserve">Doba odezvy: čas od okamžiku zjištění závady na straně dodavatele či nahlášení závady/požadavku </w:t>
            </w:r>
            <w:r w:rsidR="00AD6B43">
              <w:t>Objednatel</w:t>
            </w:r>
            <w:r w:rsidRPr="00B57C17">
              <w:t xml:space="preserve">em do okamžiku, kdy je dohodnutému pracovišti na straně </w:t>
            </w:r>
            <w:r w:rsidR="00AD6B43">
              <w:t>Objednatel</w:t>
            </w:r>
            <w:r w:rsidRPr="00B57C17">
              <w:t xml:space="preserve">e podána </w:t>
            </w:r>
            <w:r w:rsidR="000C09C4">
              <w:t>informace o charakteru závady a </w:t>
            </w:r>
            <w:r w:rsidRPr="00B57C17">
              <w:t>předpokládaném času jejího odstranění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84C" w:rsidRPr="00B57C17" w:rsidRDefault="00E6344A" w:rsidP="009A0B92">
            <w:pPr>
              <w:jc w:val="both"/>
            </w:pPr>
            <w:r>
              <w:t>&lt;= 2</w:t>
            </w:r>
            <w:r w:rsidR="0062284C" w:rsidRPr="00B57C17">
              <w:t>0 minut</w:t>
            </w:r>
          </w:p>
        </w:tc>
      </w:tr>
      <w:tr w:rsidR="0062284C" w:rsidRPr="00B57C17" w:rsidTr="009A0B92">
        <w:trPr>
          <w:trHeight w:val="827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84C" w:rsidRPr="00B57C17" w:rsidRDefault="0062284C" w:rsidP="000C09C4">
            <w:pPr>
              <w:spacing w:before="120" w:after="120"/>
              <w:jc w:val="both"/>
            </w:pPr>
            <w:r w:rsidRPr="00B57C17">
              <w:lastRenderedPageBreak/>
              <w:t>Doba obnovení služby: čas (v hodinách) potřebný</w:t>
            </w:r>
            <w:r w:rsidR="000C09C4">
              <w:t xml:space="preserve"> </w:t>
            </w:r>
            <w:r w:rsidRPr="00B57C17">
              <w:t>k odstranění jedné poruchy (havárie) od okamžiku jejího</w:t>
            </w:r>
            <w:r w:rsidR="000C09C4">
              <w:t xml:space="preserve"> </w:t>
            </w:r>
            <w:r w:rsidRPr="00B57C17">
              <w:t>nahlášení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84C" w:rsidRPr="00B57C17" w:rsidRDefault="0062284C" w:rsidP="00E6344A">
            <w:pPr>
              <w:jc w:val="both"/>
            </w:pPr>
            <w:r w:rsidRPr="00B57C17">
              <w:t xml:space="preserve">&lt;= </w:t>
            </w:r>
            <w:r w:rsidR="00E6344A">
              <w:t>2</w:t>
            </w:r>
            <w:r w:rsidRPr="00B57C17">
              <w:t xml:space="preserve"> hodiny</w:t>
            </w:r>
          </w:p>
        </w:tc>
      </w:tr>
    </w:tbl>
    <w:p w:rsidR="0062284C" w:rsidRDefault="0062284C" w:rsidP="00D65107">
      <w:pPr>
        <w:spacing w:after="120"/>
        <w:jc w:val="both"/>
        <w:rPr>
          <w:b/>
          <w:i/>
        </w:rPr>
      </w:pPr>
    </w:p>
    <w:p w:rsidR="006A49AF" w:rsidRPr="000C09C4" w:rsidRDefault="006A49AF" w:rsidP="006A49AF">
      <w:pPr>
        <w:jc w:val="both"/>
        <w:rPr>
          <w:b/>
          <w:bCs/>
          <w:i/>
        </w:rPr>
      </w:pPr>
      <w:r w:rsidRPr="00B57C17">
        <w:rPr>
          <w:b/>
          <w:i/>
        </w:rPr>
        <w:t>E</w:t>
      </w:r>
      <w:r>
        <w:rPr>
          <w:b/>
          <w:i/>
        </w:rPr>
        <w:t>3</w:t>
      </w:r>
      <w:r w:rsidRPr="00B57C17">
        <w:rPr>
          <w:b/>
          <w:i/>
        </w:rPr>
        <w:t>.</w:t>
      </w:r>
      <w:r w:rsidRPr="00B57C17">
        <w:rPr>
          <w:b/>
          <w:i/>
        </w:rPr>
        <w:tab/>
      </w:r>
      <w:r w:rsidRPr="00B57C17">
        <w:rPr>
          <w:b/>
          <w:bCs/>
          <w:i/>
        </w:rPr>
        <w:t>SLA - Služba administrace fixního telekomunikačního řešení</w:t>
      </w:r>
      <w:r>
        <w:rPr>
          <w:b/>
          <w:bCs/>
          <w:i/>
        </w:rPr>
        <w:t xml:space="preserve"> – úroveň B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82"/>
        <w:gridCol w:w="1714"/>
      </w:tblGrid>
      <w:tr w:rsidR="006A49AF" w:rsidRPr="00B57C17" w:rsidTr="00917B09">
        <w:trPr>
          <w:trHeight w:val="1362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9AF" w:rsidRPr="00B57C17" w:rsidRDefault="006A49AF" w:rsidP="00917B09">
            <w:pPr>
              <w:spacing w:before="120" w:after="120"/>
              <w:jc w:val="both"/>
            </w:pPr>
            <w:r w:rsidRPr="00B57C17">
              <w:t xml:space="preserve">Doba odezvy: čas od okamžiku zjištění závady na straně dodavatele či nahlášení závady/požadavku </w:t>
            </w:r>
            <w:r>
              <w:t>Objednatel</w:t>
            </w:r>
            <w:r w:rsidRPr="00B57C17">
              <w:t xml:space="preserve">em do okamžiku, kdy je dohodnutému pracovišti na straně </w:t>
            </w:r>
            <w:r>
              <w:t>Objednatel</w:t>
            </w:r>
            <w:r w:rsidRPr="00B57C17">
              <w:t xml:space="preserve">e podána </w:t>
            </w:r>
            <w:r>
              <w:t>informace o charakteru závady a </w:t>
            </w:r>
            <w:r w:rsidRPr="00B57C17">
              <w:t>předpokládaném času jejího odstranění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9AF" w:rsidRPr="00B57C17" w:rsidRDefault="006A49AF" w:rsidP="00E6344A">
            <w:pPr>
              <w:jc w:val="both"/>
            </w:pPr>
            <w:r w:rsidRPr="00B57C17">
              <w:t xml:space="preserve">&lt;= </w:t>
            </w:r>
            <w:r w:rsidR="00E6344A">
              <w:t>2</w:t>
            </w:r>
            <w:r>
              <w:t xml:space="preserve"> hodin</w:t>
            </w:r>
            <w:r w:rsidR="00E6344A">
              <w:t>y</w:t>
            </w:r>
          </w:p>
        </w:tc>
      </w:tr>
      <w:tr w:rsidR="006A49AF" w:rsidRPr="00B57C17" w:rsidTr="00917B09">
        <w:trPr>
          <w:trHeight w:val="827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9AF" w:rsidRPr="00B57C17" w:rsidRDefault="006A49AF" w:rsidP="00917B09">
            <w:pPr>
              <w:spacing w:before="120" w:after="120"/>
              <w:jc w:val="both"/>
            </w:pPr>
            <w:r w:rsidRPr="00B57C17">
              <w:t>Doba obnovení služby: čas (v hodinách) potřebný</w:t>
            </w:r>
            <w:r>
              <w:t xml:space="preserve"> </w:t>
            </w:r>
            <w:r w:rsidRPr="00B57C17">
              <w:t>k odstranění jedné poruchy (havárie) od okamžiku jejího</w:t>
            </w:r>
            <w:r>
              <w:t xml:space="preserve"> </w:t>
            </w:r>
            <w:r w:rsidRPr="00B57C17">
              <w:t>nahlášení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9AF" w:rsidRPr="00B57C17" w:rsidRDefault="006A49AF" w:rsidP="00E6344A">
            <w:pPr>
              <w:jc w:val="both"/>
            </w:pPr>
            <w:r w:rsidRPr="00B57C17">
              <w:t xml:space="preserve">&lt;= </w:t>
            </w:r>
            <w:r w:rsidR="00E6344A">
              <w:t>8 hodin</w:t>
            </w:r>
          </w:p>
        </w:tc>
      </w:tr>
      <w:tr w:rsidR="006A49AF" w:rsidRPr="00B57C17" w:rsidTr="00917B09">
        <w:trPr>
          <w:trHeight w:val="827"/>
        </w:trPr>
        <w:tc>
          <w:tcPr>
            <w:tcW w:w="7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9AF" w:rsidRPr="00B57C17" w:rsidRDefault="006A49AF" w:rsidP="00917B09">
            <w:pPr>
              <w:spacing w:before="120" w:after="120"/>
              <w:jc w:val="both"/>
            </w:pPr>
            <w:r w:rsidRPr="00B57C17">
              <w:t>Doba obnovení služby: čas (v hodinách) potřebný k odstranění jedné poruchy (běžná závada menšího rozsahu) od okamžiku jejího nahlášení</w:t>
            </w: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49AF" w:rsidRPr="00B57C17" w:rsidRDefault="006A49AF" w:rsidP="00E6344A">
            <w:pPr>
              <w:jc w:val="both"/>
            </w:pPr>
            <w:r w:rsidRPr="00B57C17">
              <w:t xml:space="preserve">&lt;= </w:t>
            </w:r>
            <w:r w:rsidR="00E6344A">
              <w:t>48</w:t>
            </w:r>
            <w:r w:rsidRPr="00B57C17">
              <w:t xml:space="preserve"> hodin</w:t>
            </w:r>
          </w:p>
        </w:tc>
      </w:tr>
    </w:tbl>
    <w:p w:rsidR="006A49AF" w:rsidRPr="00B57C17" w:rsidRDefault="006A49AF" w:rsidP="00D65107">
      <w:pPr>
        <w:spacing w:after="120"/>
        <w:jc w:val="both"/>
        <w:rPr>
          <w:b/>
          <w:i/>
        </w:rPr>
      </w:pPr>
    </w:p>
    <w:p w:rsidR="0062284C" w:rsidRPr="000C09C4" w:rsidRDefault="0062284C" w:rsidP="0062284C">
      <w:pPr>
        <w:jc w:val="both"/>
        <w:rPr>
          <w:b/>
          <w:i/>
        </w:rPr>
      </w:pPr>
      <w:bookmarkStart w:id="3" w:name="_Toc275250870"/>
      <w:r w:rsidRPr="00B57C17">
        <w:rPr>
          <w:b/>
          <w:i/>
        </w:rPr>
        <w:t>E</w:t>
      </w:r>
      <w:r w:rsidR="006A49AF">
        <w:rPr>
          <w:b/>
          <w:i/>
        </w:rPr>
        <w:t>4</w:t>
      </w:r>
      <w:r w:rsidRPr="00B57C17">
        <w:rPr>
          <w:b/>
          <w:i/>
        </w:rPr>
        <w:t>.</w:t>
      </w:r>
      <w:r w:rsidRPr="00B57C17">
        <w:rPr>
          <w:b/>
          <w:i/>
        </w:rPr>
        <w:tab/>
        <w:t>SLA - Služba vyúčtování</w:t>
      </w:r>
      <w:bookmarkEnd w:id="3"/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488"/>
        <w:gridCol w:w="4370"/>
      </w:tblGrid>
      <w:tr w:rsidR="0062284C" w:rsidRPr="00B57C17" w:rsidTr="009A0B92">
        <w:trPr>
          <w:trHeight w:val="489"/>
        </w:trPr>
        <w:tc>
          <w:tcPr>
            <w:tcW w:w="4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84C" w:rsidRPr="00B57C17" w:rsidRDefault="0062284C" w:rsidP="00CF191C">
            <w:pPr>
              <w:spacing w:before="120" w:after="120"/>
              <w:jc w:val="both"/>
            </w:pPr>
            <w:r w:rsidRPr="00B57C17">
              <w:t>Pokročilé služby vyúčtování dle bodu F.1</w:t>
            </w:r>
          </w:p>
        </w:tc>
        <w:tc>
          <w:tcPr>
            <w:tcW w:w="4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84C" w:rsidRPr="00B57C17" w:rsidRDefault="0062284C" w:rsidP="00CF191C">
            <w:pPr>
              <w:spacing w:before="120" w:after="120"/>
              <w:jc w:val="both"/>
            </w:pPr>
            <w:r w:rsidRPr="00B57C17">
              <w:t>nejpozději do 25. dne následujícího měsíce</w:t>
            </w:r>
          </w:p>
        </w:tc>
      </w:tr>
    </w:tbl>
    <w:p w:rsidR="0062284C" w:rsidRPr="00B57C17" w:rsidRDefault="0062284C" w:rsidP="00D65107">
      <w:pPr>
        <w:spacing w:after="120"/>
        <w:jc w:val="both"/>
        <w:rPr>
          <w:b/>
          <w:i/>
        </w:rPr>
      </w:pPr>
    </w:p>
    <w:p w:rsidR="0062284C" w:rsidRPr="004B2B4A" w:rsidRDefault="006A49AF" w:rsidP="0062284C">
      <w:pPr>
        <w:jc w:val="both"/>
        <w:rPr>
          <w:b/>
          <w:i/>
        </w:rPr>
      </w:pPr>
      <w:bookmarkStart w:id="4" w:name="_Toc275250871"/>
      <w:r>
        <w:rPr>
          <w:b/>
          <w:i/>
        </w:rPr>
        <w:t>E5</w:t>
      </w:r>
      <w:r w:rsidR="0062284C" w:rsidRPr="00B57C17">
        <w:rPr>
          <w:b/>
          <w:i/>
        </w:rPr>
        <w:t>.</w:t>
      </w:r>
      <w:r w:rsidR="0062284C" w:rsidRPr="00B57C17">
        <w:rPr>
          <w:b/>
          <w:i/>
        </w:rPr>
        <w:tab/>
        <w:t>SLA - Služba zákaznický servis</w:t>
      </w:r>
      <w:bookmarkEnd w:id="4"/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98"/>
        <w:gridCol w:w="1948"/>
      </w:tblGrid>
      <w:tr w:rsidR="0062284C" w:rsidRPr="00B57C17" w:rsidTr="009A0B92">
        <w:trPr>
          <w:trHeight w:val="418"/>
        </w:trPr>
        <w:tc>
          <w:tcPr>
            <w:tcW w:w="6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84C" w:rsidRPr="00B57C17" w:rsidRDefault="0062284C" w:rsidP="00CF191C">
            <w:pPr>
              <w:spacing w:before="120" w:after="120"/>
              <w:jc w:val="both"/>
            </w:pPr>
            <w:r w:rsidRPr="00B57C17">
              <w:t>Provoz zákaznické linky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84C" w:rsidRPr="00B57C17" w:rsidRDefault="0062284C" w:rsidP="00CF191C">
            <w:pPr>
              <w:spacing w:before="120" w:after="120"/>
              <w:jc w:val="both"/>
            </w:pPr>
            <w:r w:rsidRPr="00B57C17">
              <w:t>v režimu 24 x 7</w:t>
            </w:r>
          </w:p>
        </w:tc>
      </w:tr>
      <w:tr w:rsidR="0062284C" w:rsidRPr="00B57C17" w:rsidTr="009A0B92">
        <w:trPr>
          <w:trHeight w:val="410"/>
        </w:trPr>
        <w:tc>
          <w:tcPr>
            <w:tcW w:w="6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84C" w:rsidRPr="00B57C17" w:rsidRDefault="0062284C" w:rsidP="00CF191C">
            <w:pPr>
              <w:spacing w:before="120" w:after="120"/>
              <w:jc w:val="both"/>
            </w:pPr>
            <w:r w:rsidRPr="00B57C17">
              <w:t>Doba čekání ve frontě na odbavení hovoru na zákaznickou linku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84C" w:rsidRPr="00B57C17" w:rsidRDefault="0062284C" w:rsidP="00CF191C">
            <w:pPr>
              <w:spacing w:before="120" w:after="120"/>
              <w:jc w:val="both"/>
            </w:pPr>
            <w:r w:rsidRPr="00B57C17">
              <w:t>&lt;= 10 minut</w:t>
            </w:r>
          </w:p>
        </w:tc>
      </w:tr>
    </w:tbl>
    <w:p w:rsidR="0062284C" w:rsidRPr="00B57C17" w:rsidRDefault="0062284C" w:rsidP="0062284C">
      <w:pPr>
        <w:jc w:val="both"/>
      </w:pPr>
    </w:p>
    <w:p w:rsidR="0062284C" w:rsidRPr="00B57C17" w:rsidRDefault="0062284C" w:rsidP="0062284C">
      <w:pPr>
        <w:spacing w:after="120"/>
        <w:jc w:val="both"/>
        <w:rPr>
          <w:b/>
        </w:rPr>
      </w:pPr>
      <w:r w:rsidRPr="00B57C17">
        <w:rPr>
          <w:b/>
        </w:rPr>
        <w:t>F.</w:t>
      </w:r>
      <w:r w:rsidRPr="00B57C17">
        <w:rPr>
          <w:b/>
        </w:rPr>
        <w:tab/>
        <w:t>ORGANIZAČNĚ</w:t>
      </w:r>
      <w:r w:rsidR="004B2B4A">
        <w:rPr>
          <w:b/>
        </w:rPr>
        <w:t xml:space="preserve"> </w:t>
      </w:r>
      <w:r w:rsidRPr="00B57C17">
        <w:rPr>
          <w:b/>
        </w:rPr>
        <w:t xml:space="preserve">ADMINISTRATIVNÍ ZABEZPEČENÍ SLUŽEB </w:t>
      </w:r>
    </w:p>
    <w:p w:rsidR="0062284C" w:rsidRPr="00B57C17" w:rsidRDefault="0062284C" w:rsidP="0062284C">
      <w:pPr>
        <w:jc w:val="both"/>
        <w:rPr>
          <w:b/>
        </w:rPr>
      </w:pPr>
      <w:r w:rsidRPr="00B57C17">
        <w:rPr>
          <w:b/>
        </w:rPr>
        <w:t>F1.</w:t>
      </w:r>
      <w:r w:rsidRPr="00B57C17">
        <w:rPr>
          <w:b/>
        </w:rPr>
        <w:tab/>
        <w:t xml:space="preserve">Požadavky na péči o zákazníka </w:t>
      </w:r>
    </w:p>
    <w:p w:rsidR="0062284C" w:rsidRPr="00B57C17" w:rsidRDefault="00AD6B43" w:rsidP="004B2B4A">
      <w:pPr>
        <w:spacing w:before="120"/>
        <w:jc w:val="both"/>
      </w:pPr>
      <w:r>
        <w:t>Poskytovatel</w:t>
      </w:r>
      <w:r w:rsidR="0062284C" w:rsidRPr="00B57C17">
        <w:t xml:space="preserve"> zajistí v rámci poskytování služeb systém péče o zákazníka</w:t>
      </w:r>
      <w:r w:rsidR="004B2B4A">
        <w:t xml:space="preserve"> (</w:t>
      </w:r>
      <w:r>
        <w:t>Objednatel</w:t>
      </w:r>
      <w:r w:rsidR="004B2B4A">
        <w:t>e)</w:t>
      </w:r>
      <w:r w:rsidR="0062284C" w:rsidRPr="00B57C17">
        <w:t>, tzn.</w:t>
      </w:r>
      <w:r w:rsidR="004B2B4A">
        <w:t xml:space="preserve"> soubor technologií, aplikací a </w:t>
      </w:r>
      <w:r w:rsidR="0062284C" w:rsidRPr="00B57C17">
        <w:t xml:space="preserve">procesů, které budou </w:t>
      </w:r>
      <w:r>
        <w:t>Objednatel</w:t>
      </w:r>
      <w:r w:rsidR="0062284C" w:rsidRPr="00B57C17">
        <w:t>i přístupné po celou dobu trvání sml</w:t>
      </w:r>
      <w:r w:rsidR="004B2B4A">
        <w:t>uvního vztahu vztahujícího se k </w:t>
      </w:r>
      <w:r w:rsidR="0062284C" w:rsidRPr="00B57C17">
        <w:t xml:space="preserve">předmětu </w:t>
      </w:r>
      <w:r w:rsidR="004B2B4A">
        <w:t>plnění</w:t>
      </w:r>
      <w:r w:rsidR="0062284C" w:rsidRPr="00B57C17">
        <w:t xml:space="preserve">. </w:t>
      </w:r>
    </w:p>
    <w:p w:rsidR="0062284C" w:rsidRPr="00B57C17" w:rsidRDefault="0062284C" w:rsidP="0062284C">
      <w:pPr>
        <w:jc w:val="both"/>
      </w:pPr>
      <w:r w:rsidRPr="00B57C17">
        <w:t xml:space="preserve">Systém péče o zákazníka bude </w:t>
      </w:r>
      <w:r w:rsidR="00AD6B43">
        <w:t>Objednatel</w:t>
      </w:r>
      <w:r w:rsidR="004B2B4A" w:rsidRPr="00B57C17">
        <w:t xml:space="preserve">i </w:t>
      </w:r>
      <w:r w:rsidRPr="00B57C17">
        <w:t>dostupný minimálně v následujícím rozsahu:</w:t>
      </w:r>
    </w:p>
    <w:p w:rsidR="0062284C" w:rsidRPr="00B57C17" w:rsidRDefault="0062284C" w:rsidP="0062284C">
      <w:pPr>
        <w:pStyle w:val="Odstavecseseznamem"/>
        <w:numPr>
          <w:ilvl w:val="0"/>
          <w:numId w:val="25"/>
        </w:numPr>
        <w:spacing w:after="0" w:line="240" w:lineRule="auto"/>
        <w:jc w:val="both"/>
      </w:pPr>
      <w:r w:rsidRPr="00B57C17">
        <w:t>kontaktní centrum s bezplatnou telefonní linkou včetně stanovení provozní doby,</w:t>
      </w:r>
    </w:p>
    <w:p w:rsidR="0062284C" w:rsidRPr="00B57C17" w:rsidRDefault="0062284C" w:rsidP="0062284C">
      <w:pPr>
        <w:pStyle w:val="Odstavecseseznamem"/>
        <w:numPr>
          <w:ilvl w:val="0"/>
          <w:numId w:val="25"/>
        </w:numPr>
        <w:spacing w:after="0" w:line="240" w:lineRule="auto"/>
        <w:jc w:val="both"/>
      </w:pPr>
      <w:r w:rsidRPr="00B57C17">
        <w:t xml:space="preserve">definice způsobu hlášení poruch a závad (Helpdesk) zajišťující možnost sledování reakční doby, </w:t>
      </w:r>
    </w:p>
    <w:p w:rsidR="0062284C" w:rsidRPr="00B57C17" w:rsidRDefault="0062284C" w:rsidP="0062284C">
      <w:pPr>
        <w:pStyle w:val="Odstavecseseznamem"/>
        <w:numPr>
          <w:ilvl w:val="0"/>
          <w:numId w:val="25"/>
        </w:numPr>
        <w:spacing w:after="0" w:line="240" w:lineRule="auto"/>
        <w:jc w:val="both"/>
      </w:pPr>
      <w:r w:rsidRPr="00B57C17">
        <w:t xml:space="preserve">kontaktní osobu, která bude mít zákazníka na starosti včetně všech kontaktních údajů, </w:t>
      </w:r>
    </w:p>
    <w:p w:rsidR="0062284C" w:rsidRPr="00CF191C" w:rsidRDefault="0062284C" w:rsidP="00CF191C">
      <w:pPr>
        <w:pStyle w:val="Odstavecseseznamem"/>
        <w:numPr>
          <w:ilvl w:val="0"/>
          <w:numId w:val="25"/>
        </w:numPr>
        <w:spacing w:after="120" w:line="240" w:lineRule="auto"/>
        <w:ind w:left="697" w:hanging="697"/>
        <w:jc w:val="both"/>
      </w:pPr>
      <w:r w:rsidRPr="00CF191C">
        <w:t xml:space="preserve">softwarové řešení pro administraci telefonních čísel - aplikace nebo webový portál, který bude moci </w:t>
      </w:r>
      <w:r w:rsidR="00AD6B43">
        <w:t>Objednatel</w:t>
      </w:r>
      <w:r w:rsidRPr="00CF191C">
        <w:t xml:space="preserve"> využívat v průběhu celého trvání smluvního vztahu a který musí mít minimálně následující funkcionality:</w:t>
      </w:r>
    </w:p>
    <w:p w:rsidR="00CF191C" w:rsidRPr="004B2B4A" w:rsidRDefault="00CF191C" w:rsidP="00CF191C">
      <w:pPr>
        <w:pStyle w:val="Odstavecseseznamem"/>
        <w:spacing w:after="120" w:line="240" w:lineRule="auto"/>
        <w:ind w:left="697"/>
        <w:jc w:val="both"/>
        <w:rPr>
          <w:color w:val="0070C0"/>
        </w:rPr>
      </w:pPr>
    </w:p>
    <w:p w:rsidR="0062284C" w:rsidRPr="00B57C17" w:rsidRDefault="0062284C" w:rsidP="00CF191C">
      <w:pPr>
        <w:pStyle w:val="Odstavecseseznamem"/>
        <w:numPr>
          <w:ilvl w:val="1"/>
          <w:numId w:val="25"/>
        </w:numPr>
        <w:spacing w:before="120" w:after="0" w:line="240" w:lineRule="auto"/>
        <w:ind w:left="1417" w:hanging="697"/>
        <w:jc w:val="both"/>
      </w:pPr>
      <w:r w:rsidRPr="00B57C17">
        <w:t>bude-li řeš</w:t>
      </w:r>
      <w:r w:rsidR="00CF191C">
        <w:t xml:space="preserve">ení poskytnuto na serveru </w:t>
      </w:r>
      <w:r w:rsidR="00AD6B43">
        <w:t>Poskytovatel</w:t>
      </w:r>
      <w:r w:rsidR="00CF191C">
        <w:t>e</w:t>
      </w:r>
      <w:r w:rsidRPr="00B57C17">
        <w:t xml:space="preserve"> a spojení bude probíhat pomocí veřejné sítě internet, požaduje </w:t>
      </w:r>
      <w:r w:rsidR="00AD6B43">
        <w:t>Objednatel</w:t>
      </w:r>
      <w:r w:rsidRPr="00B57C17">
        <w:t xml:space="preserve"> garanci bezpečnosti přístupu k takovému řešení </w:t>
      </w:r>
      <w:r w:rsidR="00AD6B43">
        <w:lastRenderedPageBreak/>
        <w:t>Poskytovatel</w:t>
      </w:r>
      <w:r w:rsidR="00CF191C">
        <w:t>e</w:t>
      </w:r>
      <w:r w:rsidRPr="00B57C17">
        <w:t xml:space="preserve">; i v takovém případě však </w:t>
      </w:r>
      <w:r w:rsidR="00AD6B43">
        <w:t>Objednatel</w:t>
      </w:r>
      <w:r w:rsidRPr="00B57C17">
        <w:t xml:space="preserve"> požaduje možnost stažení dat do lokálního počítače pro svoji a</w:t>
      </w:r>
      <w:r w:rsidR="00CF191C">
        <w:t>rchivaci (viz specifikace níže);</w:t>
      </w:r>
    </w:p>
    <w:p w:rsidR="0062284C" w:rsidRPr="00B57C17" w:rsidRDefault="0062284C" w:rsidP="0062284C">
      <w:pPr>
        <w:pStyle w:val="Odstavecseseznamem"/>
        <w:numPr>
          <w:ilvl w:val="1"/>
          <w:numId w:val="25"/>
        </w:numPr>
        <w:spacing w:after="0" w:line="240" w:lineRule="auto"/>
        <w:jc w:val="both"/>
      </w:pPr>
      <w:r w:rsidRPr="00B57C17">
        <w:t>možnost zobrazení vystavených faktur, souhrnných ú</w:t>
      </w:r>
      <w:r w:rsidR="00CF191C">
        <w:t>čtů, podrobných výpisů hovorů a </w:t>
      </w:r>
      <w:r w:rsidRPr="00B57C17">
        <w:t xml:space="preserve">čerpaných dat a minut apod. a jejich uložení na lokálním počítači </w:t>
      </w:r>
      <w:r w:rsidR="00AD6B43">
        <w:t>Objednatel</w:t>
      </w:r>
      <w:r w:rsidRPr="00B57C17">
        <w:t xml:space="preserve">e; </w:t>
      </w:r>
    </w:p>
    <w:p w:rsidR="0062284C" w:rsidRPr="00B57C17" w:rsidRDefault="0062284C" w:rsidP="0062284C">
      <w:pPr>
        <w:pStyle w:val="Odstavecseseznamem"/>
        <w:numPr>
          <w:ilvl w:val="1"/>
          <w:numId w:val="25"/>
        </w:numPr>
        <w:spacing w:after="0" w:line="240" w:lineRule="auto"/>
        <w:jc w:val="both"/>
      </w:pPr>
      <w:r w:rsidRPr="00B57C17">
        <w:t>detekce posledního připojeného HW</w:t>
      </w:r>
      <w:r w:rsidR="00CF191C">
        <w:t>;</w:t>
      </w:r>
    </w:p>
    <w:p w:rsidR="0062284C" w:rsidRPr="00B57C17" w:rsidRDefault="00CF191C" w:rsidP="0062284C">
      <w:pPr>
        <w:pStyle w:val="Odstavecseseznamem"/>
        <w:numPr>
          <w:ilvl w:val="1"/>
          <w:numId w:val="25"/>
        </w:numPr>
        <w:spacing w:after="0" w:line="240" w:lineRule="auto"/>
        <w:jc w:val="both"/>
      </w:pPr>
      <w:r>
        <w:t>Online změny parametrů - s</w:t>
      </w:r>
      <w:r w:rsidR="0062284C" w:rsidRPr="00B57C17">
        <w:t>kryté číslo, hlasová schránka, SMS informace o dostupnosti volaného, volání po ukončení obsazeného čísla, oznámení o volání na jiného operátora, signalizace příchozího hovoru, přesměrování hovorů, SMS o zmeškaném hovoru, nastavení pro DMS, nastavení blokování prémiových SMS, nastavení plateb mobilním telefonem, Blokace audiotexu, Blokace připojení k internetu, upozornění na připojení k internetu, Blokace příjmu SMS z internetových bran, duální SIM karta</w:t>
      </w:r>
      <w:r>
        <w:t>;</w:t>
      </w:r>
    </w:p>
    <w:p w:rsidR="0062284C" w:rsidRPr="00B57C17" w:rsidRDefault="0062284C" w:rsidP="0062284C">
      <w:pPr>
        <w:pStyle w:val="Odstavecseseznamem"/>
        <w:numPr>
          <w:ilvl w:val="1"/>
          <w:numId w:val="25"/>
        </w:numPr>
        <w:spacing w:after="0" w:line="240" w:lineRule="auto"/>
        <w:jc w:val="both"/>
      </w:pPr>
      <w:r w:rsidRPr="00B57C17">
        <w:t>možnost nastavování v roamingu: volání, data</w:t>
      </w:r>
      <w:r w:rsidR="00CF191C">
        <w:t>;</w:t>
      </w:r>
    </w:p>
    <w:p w:rsidR="0062284C" w:rsidRPr="00B57C17" w:rsidRDefault="0062284C" w:rsidP="0062284C">
      <w:pPr>
        <w:pStyle w:val="Odstavecseseznamem"/>
        <w:numPr>
          <w:ilvl w:val="1"/>
          <w:numId w:val="25"/>
        </w:numPr>
        <w:spacing w:after="0" w:line="240" w:lineRule="auto"/>
        <w:jc w:val="both"/>
      </w:pPr>
      <w:r w:rsidRPr="00B57C17">
        <w:t xml:space="preserve">možnost pojmenovat každé telefonní číslo jeho uživatelem; </w:t>
      </w:r>
    </w:p>
    <w:p w:rsidR="0062284C" w:rsidRPr="00B57C17" w:rsidRDefault="0062284C" w:rsidP="0062284C">
      <w:pPr>
        <w:pStyle w:val="Odstavecseseznamem"/>
        <w:numPr>
          <w:ilvl w:val="1"/>
          <w:numId w:val="25"/>
        </w:numPr>
        <w:spacing w:after="0" w:line="240" w:lineRule="auto"/>
        <w:jc w:val="both"/>
      </w:pPr>
      <w:r w:rsidRPr="00B57C17">
        <w:t xml:space="preserve">možnost vytvořit z telefonních čísel skupiny; </w:t>
      </w:r>
    </w:p>
    <w:p w:rsidR="0062284C" w:rsidRPr="00B57C17" w:rsidRDefault="0062284C" w:rsidP="0062284C">
      <w:pPr>
        <w:pStyle w:val="Odstavecseseznamem"/>
        <w:numPr>
          <w:ilvl w:val="1"/>
          <w:numId w:val="25"/>
        </w:numPr>
        <w:spacing w:after="0" w:line="240" w:lineRule="auto"/>
        <w:jc w:val="both"/>
      </w:pPr>
      <w:r w:rsidRPr="00B57C17">
        <w:t>možnost změny tarifu v rozsahu rámcové smlouvy;</w:t>
      </w:r>
    </w:p>
    <w:p w:rsidR="0062284C" w:rsidRPr="00B57C17" w:rsidRDefault="0062284C" w:rsidP="0062284C">
      <w:pPr>
        <w:pStyle w:val="Odstavecseseznamem"/>
        <w:numPr>
          <w:ilvl w:val="1"/>
          <w:numId w:val="25"/>
        </w:numPr>
        <w:spacing w:after="0" w:line="240" w:lineRule="auto"/>
        <w:jc w:val="both"/>
      </w:pPr>
      <w:r w:rsidRPr="00B57C17">
        <w:t xml:space="preserve">možnost odeslat e-mailem na kontaktní osoby </w:t>
      </w:r>
      <w:r w:rsidR="00AD6B43">
        <w:t>Objednatel</w:t>
      </w:r>
      <w:r w:rsidR="00CF191C">
        <w:t>e</w:t>
      </w:r>
      <w:r w:rsidRPr="00B57C17">
        <w:t xml:space="preserve"> podrobný a souhrnný výpis hovorů – ve výpise musí být obsaženy všechny placené služby, vztahující se na konkrétní telefonní číslo a to i v případě pobočkových linek zapojených do ústředen u služeb ISDN 30. Ve výpise musí být již započteny veškeré poskytované slevy. Z tohoto výpisu musí být zřejmé, kolik je konečná celková částka za uvedené číslo; </w:t>
      </w:r>
    </w:p>
    <w:p w:rsidR="0062284C" w:rsidRPr="00B57C17" w:rsidRDefault="0062284C" w:rsidP="0062284C">
      <w:pPr>
        <w:pStyle w:val="Odstavecseseznamem"/>
        <w:numPr>
          <w:ilvl w:val="1"/>
          <w:numId w:val="25"/>
        </w:numPr>
        <w:spacing w:after="0" w:line="240" w:lineRule="auto"/>
        <w:jc w:val="both"/>
      </w:pPr>
      <w:r w:rsidRPr="00B57C17">
        <w:t xml:space="preserve">přidělování přístupových práv a definici rolí uživatelů a jejich pravomocí s ohledem na organizační strukturu </w:t>
      </w:r>
      <w:r w:rsidR="00AD6B43">
        <w:t>Objednatel</w:t>
      </w:r>
      <w:r w:rsidR="00CF191C">
        <w:t>e;</w:t>
      </w:r>
    </w:p>
    <w:p w:rsidR="0062284C" w:rsidRPr="00B57C17" w:rsidRDefault="0062284C" w:rsidP="0062284C">
      <w:pPr>
        <w:pStyle w:val="Odstavecseseznamem"/>
        <w:numPr>
          <w:ilvl w:val="1"/>
          <w:numId w:val="25"/>
        </w:numPr>
        <w:spacing w:after="0" w:line="240" w:lineRule="auto"/>
        <w:jc w:val="both"/>
      </w:pPr>
      <w:r w:rsidRPr="00B57C17">
        <w:t>možnost exportu dat (souhrnných rozpisů i detailních výpisů uskutečněných spojení) ve formátu CSV, XML pro možnost dalšího zpracování v prostředí MS Excel a ve formátu PDF</w:t>
      </w:r>
      <w:r w:rsidR="00CF191C">
        <w:t>;</w:t>
      </w:r>
    </w:p>
    <w:p w:rsidR="0062284C" w:rsidRPr="00B57C17" w:rsidRDefault="00CF191C" w:rsidP="0062284C">
      <w:pPr>
        <w:pStyle w:val="Odstavecseseznamem"/>
        <w:numPr>
          <w:ilvl w:val="1"/>
          <w:numId w:val="25"/>
        </w:numPr>
        <w:spacing w:after="0" w:line="240" w:lineRule="auto"/>
        <w:jc w:val="both"/>
      </w:pPr>
      <w:r>
        <w:t>m</w:t>
      </w:r>
      <w:r w:rsidR="0062284C" w:rsidRPr="00B57C17">
        <w:t xml:space="preserve">ožnost dotazu na </w:t>
      </w:r>
      <w:r>
        <w:t>konkrétní číslo pomocí http GET;</w:t>
      </w:r>
    </w:p>
    <w:p w:rsidR="0062284C" w:rsidRPr="00B57C17" w:rsidRDefault="0062284C" w:rsidP="0062284C">
      <w:pPr>
        <w:pStyle w:val="Odstavecseseznamem"/>
        <w:numPr>
          <w:ilvl w:val="1"/>
          <w:numId w:val="25"/>
        </w:numPr>
        <w:spacing w:after="0" w:line="240" w:lineRule="auto"/>
        <w:jc w:val="both"/>
      </w:pPr>
      <w:r w:rsidRPr="00B57C17">
        <w:t>uchování detailního výpisu s</w:t>
      </w:r>
      <w:r w:rsidR="00CF191C">
        <w:t>pojení po dobu nejméně 2 měsíce;</w:t>
      </w:r>
    </w:p>
    <w:p w:rsidR="0062284C" w:rsidRPr="00B57C17" w:rsidRDefault="0062284C" w:rsidP="0062284C">
      <w:pPr>
        <w:pStyle w:val="Odstavecseseznamem"/>
        <w:numPr>
          <w:ilvl w:val="1"/>
          <w:numId w:val="25"/>
        </w:numPr>
        <w:spacing w:after="0" w:line="240" w:lineRule="auto"/>
        <w:jc w:val="both"/>
      </w:pPr>
      <w:r w:rsidRPr="00B57C17">
        <w:t xml:space="preserve">archivace elektronických kopií </w:t>
      </w:r>
      <w:r w:rsidR="00CF191C">
        <w:t>faktur po dobu nejméně 6 měsíců;</w:t>
      </w:r>
    </w:p>
    <w:p w:rsidR="0062284C" w:rsidRPr="00B57C17" w:rsidRDefault="00CF191C" w:rsidP="0062284C">
      <w:pPr>
        <w:pStyle w:val="Odstavecseseznamem"/>
        <w:numPr>
          <w:ilvl w:val="1"/>
          <w:numId w:val="25"/>
        </w:numPr>
        <w:spacing w:after="0" w:line="240" w:lineRule="auto"/>
        <w:jc w:val="both"/>
      </w:pPr>
      <w:r>
        <w:t>p</w:t>
      </w:r>
      <w:r w:rsidR="0062284C" w:rsidRPr="00B57C17">
        <w:t>oskytnutí SW nástroje umožňujícího další práci s exportovanými daty</w:t>
      </w:r>
    </w:p>
    <w:p w:rsidR="0062284C" w:rsidRPr="00B57C17" w:rsidRDefault="0062284C" w:rsidP="0062284C">
      <w:pPr>
        <w:pStyle w:val="Odstavecseseznamem"/>
        <w:numPr>
          <w:ilvl w:val="2"/>
          <w:numId w:val="25"/>
        </w:numPr>
        <w:spacing w:after="0" w:line="240" w:lineRule="auto"/>
        <w:jc w:val="both"/>
      </w:pPr>
      <w:r w:rsidRPr="00B57C17">
        <w:t>analýza nákladů jednotlivých telefonních čísel</w:t>
      </w:r>
      <w:r w:rsidR="00CF191C">
        <w:t>;</w:t>
      </w:r>
    </w:p>
    <w:p w:rsidR="0062284C" w:rsidRPr="00B57C17" w:rsidRDefault="0062284C" w:rsidP="0062284C">
      <w:pPr>
        <w:pStyle w:val="Odstavecseseznamem"/>
        <w:numPr>
          <w:ilvl w:val="2"/>
          <w:numId w:val="25"/>
        </w:numPr>
        <w:spacing w:after="0" w:line="240" w:lineRule="auto"/>
        <w:jc w:val="both"/>
      </w:pPr>
      <w:r w:rsidRPr="00B57C17">
        <w:t>sledování vývoje nákladů v</w:t>
      </w:r>
      <w:r w:rsidR="00CF191C">
        <w:t> </w:t>
      </w:r>
      <w:r w:rsidRPr="00B57C17">
        <w:t>čase</w:t>
      </w:r>
      <w:r w:rsidR="00CF191C">
        <w:t>;</w:t>
      </w:r>
    </w:p>
    <w:p w:rsidR="0062284C" w:rsidRPr="00B57C17" w:rsidRDefault="0062284C" w:rsidP="0062284C">
      <w:pPr>
        <w:pStyle w:val="Odstavecseseznamem"/>
        <w:numPr>
          <w:ilvl w:val="2"/>
          <w:numId w:val="25"/>
        </w:numPr>
        <w:spacing w:after="0" w:line="240" w:lineRule="auto"/>
        <w:jc w:val="both"/>
      </w:pPr>
      <w:r w:rsidRPr="00B57C17">
        <w:t>přehledné rozúčtování nákladů podle skupin telefonních čísel</w:t>
      </w:r>
      <w:r w:rsidR="00CF191C">
        <w:t>;</w:t>
      </w:r>
    </w:p>
    <w:p w:rsidR="0062284C" w:rsidRPr="00B57C17" w:rsidRDefault="0062284C" w:rsidP="0062284C">
      <w:pPr>
        <w:pStyle w:val="Odstavecseseznamem"/>
        <w:numPr>
          <w:ilvl w:val="2"/>
          <w:numId w:val="25"/>
        </w:numPr>
        <w:spacing w:after="0" w:line="240" w:lineRule="auto"/>
        <w:jc w:val="both"/>
      </w:pPr>
      <w:r w:rsidRPr="00B57C17">
        <w:t>snadná distribuce vyúčtování uživatelům (e</w:t>
      </w:r>
      <w:r w:rsidR="00CF191C">
        <w:t>-</w:t>
      </w:r>
      <w:r w:rsidRPr="00B57C17">
        <w:t>mail, web)</w:t>
      </w:r>
      <w:r w:rsidR="00CF191C">
        <w:t>;</w:t>
      </w:r>
    </w:p>
    <w:p w:rsidR="0062284C" w:rsidRPr="00B57C17" w:rsidRDefault="0062284C" w:rsidP="0062284C">
      <w:pPr>
        <w:pStyle w:val="Odstavecseseznamem"/>
        <w:numPr>
          <w:ilvl w:val="2"/>
          <w:numId w:val="25"/>
        </w:numPr>
        <w:spacing w:after="0" w:line="240" w:lineRule="auto"/>
        <w:jc w:val="both"/>
      </w:pPr>
      <w:r w:rsidRPr="00B57C17">
        <w:t>vyhledání extrémně nákladných, dlouhých nebo speciálních hovorů</w:t>
      </w:r>
      <w:r w:rsidR="00CF191C">
        <w:t>;</w:t>
      </w:r>
    </w:p>
    <w:p w:rsidR="0062284C" w:rsidRPr="00B57C17" w:rsidRDefault="0062284C" w:rsidP="0062284C">
      <w:pPr>
        <w:pStyle w:val="Odstavecseseznamem"/>
        <w:numPr>
          <w:ilvl w:val="2"/>
          <w:numId w:val="25"/>
        </w:numPr>
        <w:spacing w:after="0" w:line="240" w:lineRule="auto"/>
        <w:jc w:val="both"/>
      </w:pPr>
      <w:r w:rsidRPr="00B57C17">
        <w:t>souhrnné zobrazení použitých placených služeb</w:t>
      </w:r>
      <w:r w:rsidR="00CF191C">
        <w:t>;</w:t>
      </w:r>
    </w:p>
    <w:p w:rsidR="0062284C" w:rsidRPr="00B57C17" w:rsidRDefault="0062284C" w:rsidP="0062284C">
      <w:pPr>
        <w:pStyle w:val="Odstavecseseznamem"/>
        <w:numPr>
          <w:ilvl w:val="2"/>
          <w:numId w:val="25"/>
        </w:numPr>
        <w:spacing w:after="0" w:line="240" w:lineRule="auto"/>
        <w:jc w:val="both"/>
      </w:pPr>
      <w:r w:rsidRPr="00B57C17">
        <w:t>analýza využití služeb v balíčku a možnost optimalizace</w:t>
      </w:r>
      <w:r w:rsidR="00CF191C">
        <w:t>;</w:t>
      </w:r>
    </w:p>
    <w:p w:rsidR="0062284C" w:rsidRPr="00B57C17" w:rsidRDefault="0062284C" w:rsidP="00D65107">
      <w:pPr>
        <w:pStyle w:val="Odstavecseseznamem"/>
        <w:numPr>
          <w:ilvl w:val="2"/>
          <w:numId w:val="25"/>
        </w:numPr>
        <w:spacing w:after="360" w:line="240" w:lineRule="auto"/>
        <w:ind w:left="2137" w:hanging="697"/>
        <w:jc w:val="both"/>
      </w:pPr>
      <w:r w:rsidRPr="00B57C17">
        <w:t>přístup k</w:t>
      </w:r>
      <w:r w:rsidR="00263D53">
        <w:t xml:space="preserve"> historickým datům (uloženým v </w:t>
      </w:r>
      <w:r w:rsidRPr="00B57C17">
        <w:t>počítači)</w:t>
      </w:r>
      <w:r w:rsidR="00263D53">
        <w:t>.</w:t>
      </w:r>
      <w:r w:rsidRPr="00B57C17">
        <w:t xml:space="preserve"> </w:t>
      </w:r>
    </w:p>
    <w:p w:rsidR="0062284C" w:rsidRPr="00B57C17" w:rsidRDefault="0062284C" w:rsidP="0062284C">
      <w:pPr>
        <w:spacing w:after="120"/>
        <w:jc w:val="both"/>
        <w:rPr>
          <w:b/>
          <w:i/>
        </w:rPr>
      </w:pPr>
      <w:r w:rsidRPr="00B57C17">
        <w:rPr>
          <w:b/>
          <w:i/>
        </w:rPr>
        <w:t>F2.</w:t>
      </w:r>
      <w:r w:rsidRPr="00B57C17">
        <w:rPr>
          <w:b/>
          <w:i/>
        </w:rPr>
        <w:tab/>
        <w:t>Administrativní úkony</w:t>
      </w:r>
    </w:p>
    <w:p w:rsidR="0062284C" w:rsidRPr="00B57C17" w:rsidRDefault="00AD6B43" w:rsidP="0062284C">
      <w:pPr>
        <w:jc w:val="both"/>
      </w:pPr>
      <w:r>
        <w:t>Objednatel</w:t>
      </w:r>
      <w:r w:rsidR="0062284C" w:rsidRPr="00B57C17">
        <w:t xml:space="preserve"> požaduje, aby </w:t>
      </w:r>
      <w:r>
        <w:t>Poskytovatel</w:t>
      </w:r>
      <w:r w:rsidR="0062284C" w:rsidRPr="00B57C17">
        <w:t xml:space="preserve"> ve své nabídce poskytl následující služby – administrativní úkony </w:t>
      </w:r>
      <w:r w:rsidR="0062284C">
        <w:t xml:space="preserve">v maximální částce 1,00 </w:t>
      </w:r>
      <w:r w:rsidR="0062284C" w:rsidRPr="00B57C17">
        <w:t>Kč bez DPH:</w:t>
      </w:r>
    </w:p>
    <w:p w:rsidR="0062284C" w:rsidRPr="00B57C17" w:rsidRDefault="0062284C" w:rsidP="0062284C">
      <w:pPr>
        <w:pStyle w:val="Odstavecseseznamem"/>
        <w:numPr>
          <w:ilvl w:val="0"/>
          <w:numId w:val="25"/>
        </w:numPr>
        <w:spacing w:after="0" w:line="240" w:lineRule="auto"/>
        <w:jc w:val="both"/>
      </w:pPr>
      <w:r w:rsidRPr="00B57C17">
        <w:t>změna fakturačních údajů (např. změn</w:t>
      </w:r>
      <w:r w:rsidR="00263D53">
        <w:t>a názvu, sídla účetní jednotky);</w:t>
      </w:r>
    </w:p>
    <w:p w:rsidR="0062284C" w:rsidRPr="00B57C17" w:rsidRDefault="00263D53" w:rsidP="0062284C">
      <w:pPr>
        <w:pStyle w:val="Odstavecseseznamem"/>
        <w:numPr>
          <w:ilvl w:val="0"/>
          <w:numId w:val="25"/>
        </w:numPr>
        <w:spacing w:after="0" w:line="240" w:lineRule="auto"/>
        <w:jc w:val="both"/>
      </w:pPr>
      <w:r>
        <w:t>převod účastnictví;</w:t>
      </w:r>
    </w:p>
    <w:p w:rsidR="0062284C" w:rsidRPr="00B57C17" w:rsidRDefault="00263D53" w:rsidP="0062284C">
      <w:pPr>
        <w:pStyle w:val="Odstavecseseznamem"/>
        <w:numPr>
          <w:ilvl w:val="0"/>
          <w:numId w:val="25"/>
        </w:numPr>
        <w:spacing w:after="0" w:line="240" w:lineRule="auto"/>
        <w:jc w:val="both"/>
      </w:pPr>
      <w:r>
        <w:t>změna umístění;</w:t>
      </w:r>
    </w:p>
    <w:p w:rsidR="0062284C" w:rsidRPr="00B57C17" w:rsidRDefault="00263D53" w:rsidP="0062284C">
      <w:pPr>
        <w:pStyle w:val="Odstavecseseznamem"/>
        <w:numPr>
          <w:ilvl w:val="0"/>
          <w:numId w:val="25"/>
        </w:numPr>
        <w:spacing w:after="0" w:line="240" w:lineRule="auto"/>
        <w:jc w:val="both"/>
      </w:pPr>
      <w:r>
        <w:t>vypojení telefonní linky;</w:t>
      </w:r>
    </w:p>
    <w:p w:rsidR="0062284C" w:rsidRPr="00B57C17" w:rsidRDefault="00263D53" w:rsidP="0062284C">
      <w:pPr>
        <w:pStyle w:val="Odstavecseseznamem"/>
        <w:numPr>
          <w:ilvl w:val="0"/>
          <w:numId w:val="25"/>
        </w:numPr>
        <w:spacing w:after="0" w:line="240" w:lineRule="auto"/>
        <w:jc w:val="both"/>
      </w:pPr>
      <w:r>
        <w:t>znovuzapojení telefonní linky;</w:t>
      </w:r>
    </w:p>
    <w:p w:rsidR="0062284C" w:rsidRPr="00B57C17" w:rsidRDefault="0062284C" w:rsidP="0062284C">
      <w:pPr>
        <w:pStyle w:val="Odstavecseseznamem"/>
        <w:numPr>
          <w:ilvl w:val="0"/>
          <w:numId w:val="25"/>
        </w:numPr>
        <w:spacing w:after="0" w:line="240" w:lineRule="auto"/>
        <w:jc w:val="both"/>
      </w:pPr>
      <w:r w:rsidRPr="00B57C17">
        <w:t xml:space="preserve">podrobné </w:t>
      </w:r>
      <w:r w:rsidR="00263D53">
        <w:t>elektronické vyúčtování;</w:t>
      </w:r>
    </w:p>
    <w:p w:rsidR="0062284C" w:rsidRPr="00B57C17" w:rsidRDefault="00263D53" w:rsidP="0062284C">
      <w:pPr>
        <w:pStyle w:val="Odstavecseseznamem"/>
        <w:numPr>
          <w:ilvl w:val="0"/>
          <w:numId w:val="25"/>
        </w:numPr>
        <w:spacing w:after="0" w:line="240" w:lineRule="auto"/>
        <w:jc w:val="both"/>
      </w:pPr>
      <w:r>
        <w:t>podrobné tištěné vyúčtování;</w:t>
      </w:r>
    </w:p>
    <w:p w:rsidR="0062284C" w:rsidRPr="00B57C17" w:rsidRDefault="00263D53" w:rsidP="0062284C">
      <w:pPr>
        <w:pStyle w:val="Odstavecseseznamem"/>
        <w:numPr>
          <w:ilvl w:val="0"/>
          <w:numId w:val="25"/>
        </w:numPr>
        <w:spacing w:after="0" w:line="240" w:lineRule="auto"/>
        <w:jc w:val="both"/>
      </w:pPr>
      <w:r>
        <w:t>zřizovací poplatek HTS;</w:t>
      </w:r>
    </w:p>
    <w:p w:rsidR="0062284C" w:rsidRPr="00B57C17" w:rsidRDefault="00263D53" w:rsidP="0062284C">
      <w:pPr>
        <w:pStyle w:val="Odstavecseseznamem"/>
        <w:numPr>
          <w:ilvl w:val="0"/>
          <w:numId w:val="25"/>
        </w:numPr>
        <w:spacing w:after="0" w:line="240" w:lineRule="auto"/>
        <w:jc w:val="both"/>
      </w:pPr>
      <w:r>
        <w:t>zřizovací poplatek ISDN30;</w:t>
      </w:r>
    </w:p>
    <w:p w:rsidR="0062284C" w:rsidRPr="00B57C17" w:rsidRDefault="0062284C" w:rsidP="0062284C">
      <w:pPr>
        <w:pStyle w:val="Odstavecseseznamem"/>
        <w:numPr>
          <w:ilvl w:val="0"/>
          <w:numId w:val="25"/>
        </w:numPr>
        <w:spacing w:after="0" w:line="240" w:lineRule="auto"/>
        <w:jc w:val="both"/>
      </w:pPr>
      <w:r w:rsidRPr="00B57C17">
        <w:t>zamezení odchozího volání.</w:t>
      </w:r>
    </w:p>
    <w:p w:rsidR="00D65107" w:rsidRPr="00B57C17" w:rsidRDefault="00D65107" w:rsidP="0062284C">
      <w:pPr>
        <w:jc w:val="both"/>
      </w:pPr>
    </w:p>
    <w:p w:rsidR="0062284C" w:rsidRPr="004617AD" w:rsidRDefault="0062284C" w:rsidP="0062284C">
      <w:pPr>
        <w:spacing w:after="120"/>
        <w:jc w:val="both"/>
        <w:rPr>
          <w:b/>
        </w:rPr>
      </w:pPr>
      <w:r w:rsidRPr="00B57C17">
        <w:rPr>
          <w:b/>
        </w:rPr>
        <w:lastRenderedPageBreak/>
        <w:t>G.</w:t>
      </w:r>
      <w:r w:rsidRPr="00B57C17">
        <w:rPr>
          <w:b/>
        </w:rPr>
        <w:tab/>
        <w:t>POŽADAVKY NA MÍSTO PLNĚNÍ SLUŽEB</w:t>
      </w:r>
    </w:p>
    <w:p w:rsidR="0062284C" w:rsidRPr="00AD6B43" w:rsidRDefault="00263D53" w:rsidP="00D65107">
      <w:pPr>
        <w:tabs>
          <w:tab w:val="left" w:pos="426"/>
        </w:tabs>
        <w:spacing w:after="120"/>
        <w:jc w:val="both"/>
      </w:pPr>
      <w:r w:rsidRPr="00D65107">
        <w:rPr>
          <w:rFonts w:ascii="Calibri" w:hAnsi="Calibri" w:cs="Arial"/>
        </w:rPr>
        <w:t xml:space="preserve">Přehled umístění plnění - seznam lokalit </w:t>
      </w:r>
      <w:r w:rsidR="00AD6B43" w:rsidRPr="00D65107">
        <w:rPr>
          <w:rFonts w:ascii="Calibri" w:hAnsi="Calibri" w:cs="Arial"/>
        </w:rPr>
        <w:t>Objednatel</w:t>
      </w:r>
      <w:r w:rsidRPr="00D65107">
        <w:rPr>
          <w:rFonts w:ascii="Calibri" w:hAnsi="Calibri" w:cs="Arial"/>
        </w:rPr>
        <w:t xml:space="preserve">e </w:t>
      </w:r>
      <w:r w:rsidRPr="00D65107">
        <w:t>je uveden v Příloze č. 2 této Smlouvy.</w:t>
      </w:r>
      <w:r w:rsidR="00D65107">
        <w:t xml:space="preserve"> </w:t>
      </w:r>
      <w:r w:rsidR="00AD6B43" w:rsidRPr="00AD6B43">
        <w:rPr>
          <w:rFonts w:ascii="Calibri" w:hAnsi="Calibri" w:cs="Arial"/>
        </w:rPr>
        <w:t>Objednatel</w:t>
      </w:r>
      <w:r w:rsidRPr="00AD6B43">
        <w:rPr>
          <w:rFonts w:ascii="Calibri" w:hAnsi="Calibri" w:cs="Arial"/>
        </w:rPr>
        <w:t xml:space="preserve"> </w:t>
      </w:r>
      <w:r w:rsidR="0062284C" w:rsidRPr="00AD6B43">
        <w:t xml:space="preserve">si vyhrazuje právo množství, umístění či parametry služeb v budoucnu modifikovat podle svých aktuálních telekomunikačních potřeb. Poskytování služeb v jiných lokalitách než uvedených </w:t>
      </w:r>
      <w:r w:rsidRPr="00AD6B43">
        <w:t xml:space="preserve">v Příloze č. 2 této Smlouvy </w:t>
      </w:r>
      <w:r w:rsidR="0062284C" w:rsidRPr="00AD6B43">
        <w:t>bude podmíněno kladným výsledkem technického šetření.</w:t>
      </w:r>
    </w:p>
    <w:p w:rsidR="00D65107" w:rsidRDefault="00D65107" w:rsidP="00D65107">
      <w:pPr>
        <w:spacing w:after="360"/>
        <w:jc w:val="both"/>
        <w:rPr>
          <w:b/>
          <w:u w:val="single"/>
        </w:rPr>
      </w:pPr>
    </w:p>
    <w:p w:rsidR="00D65107" w:rsidRPr="00D65107" w:rsidRDefault="0062284C" w:rsidP="00D65107">
      <w:pPr>
        <w:spacing w:after="360"/>
        <w:jc w:val="both"/>
        <w:rPr>
          <w:b/>
          <w:u w:val="single"/>
        </w:rPr>
      </w:pPr>
      <w:r w:rsidRPr="00B57C17">
        <w:rPr>
          <w:b/>
          <w:u w:val="single"/>
        </w:rPr>
        <w:t>II.</w:t>
      </w:r>
      <w:r w:rsidRPr="00B57C17">
        <w:rPr>
          <w:b/>
          <w:u w:val="single"/>
        </w:rPr>
        <w:tab/>
        <w:t>Mobilní hlasové služby</w:t>
      </w:r>
    </w:p>
    <w:p w:rsidR="0062284C" w:rsidRPr="00B57C17" w:rsidRDefault="0062284C" w:rsidP="0062284C">
      <w:pPr>
        <w:spacing w:after="120"/>
        <w:jc w:val="both"/>
        <w:rPr>
          <w:b/>
        </w:rPr>
      </w:pPr>
      <w:r w:rsidRPr="00B57C17">
        <w:rPr>
          <w:b/>
        </w:rPr>
        <w:t>A.</w:t>
      </w:r>
      <w:r w:rsidRPr="00B57C17">
        <w:rPr>
          <w:b/>
        </w:rPr>
        <w:tab/>
        <w:t xml:space="preserve">OBECNÉ POŽADAVKY </w:t>
      </w:r>
      <w:r w:rsidR="00AD6B43">
        <w:rPr>
          <w:b/>
        </w:rPr>
        <w:t>OBJEDNATEL</w:t>
      </w:r>
      <w:r w:rsidRPr="00B57C17">
        <w:rPr>
          <w:b/>
        </w:rPr>
        <w:t>E:</w:t>
      </w:r>
    </w:p>
    <w:p w:rsidR="0062284C" w:rsidRPr="00AD6B43" w:rsidRDefault="00AD6B43" w:rsidP="0062284C">
      <w:pPr>
        <w:jc w:val="both"/>
      </w:pPr>
      <w:r w:rsidRPr="00AD6B43">
        <w:rPr>
          <w:rFonts w:ascii="Calibri" w:hAnsi="Calibri" w:cs="Arial"/>
        </w:rPr>
        <w:t>Objednatel</w:t>
      </w:r>
      <w:r w:rsidR="0062284C" w:rsidRPr="00AD6B43">
        <w:t xml:space="preserve"> požaduje, aby hovory byly účtovány nejdéle po 1 minutě a následně po jednotlivých vteřinách do mobilních i pevných linek (tarifikace 60+1).</w:t>
      </w:r>
    </w:p>
    <w:p w:rsidR="0062284C" w:rsidRPr="00AD6B43" w:rsidRDefault="00AD6B43" w:rsidP="0062284C">
      <w:pPr>
        <w:jc w:val="both"/>
      </w:pPr>
      <w:r w:rsidRPr="00AD6B43">
        <w:rPr>
          <w:rFonts w:ascii="Calibri" w:hAnsi="Calibri" w:cs="Arial"/>
        </w:rPr>
        <w:t>Objednatel</w:t>
      </w:r>
      <w:r w:rsidR="00263D53" w:rsidRPr="00AD6B43">
        <w:t xml:space="preserve"> </w:t>
      </w:r>
      <w:r w:rsidR="0062284C" w:rsidRPr="00AD6B43">
        <w:t>požaduje zabezpečení zákaznické podpory.</w:t>
      </w:r>
    </w:p>
    <w:p w:rsidR="0062284C" w:rsidRPr="00AD6B43" w:rsidRDefault="00AD6B43" w:rsidP="0062284C">
      <w:pPr>
        <w:jc w:val="both"/>
      </w:pPr>
      <w:r w:rsidRPr="00AD6B43">
        <w:rPr>
          <w:rFonts w:ascii="Calibri" w:hAnsi="Calibri" w:cs="Arial"/>
          <w:b/>
        </w:rPr>
        <w:t>Objednatel</w:t>
      </w:r>
      <w:r w:rsidR="0062284C" w:rsidRPr="00AD6B43">
        <w:rPr>
          <w:b/>
        </w:rPr>
        <w:t xml:space="preserve"> požaduje službu Help Desk na straně </w:t>
      </w:r>
      <w:r w:rsidRPr="00AD6B43">
        <w:rPr>
          <w:b/>
        </w:rPr>
        <w:t>Poskytovatel</w:t>
      </w:r>
      <w:r w:rsidR="0062284C" w:rsidRPr="00AD6B43">
        <w:rPr>
          <w:b/>
        </w:rPr>
        <w:t>e</w:t>
      </w:r>
      <w:r w:rsidR="0062284C" w:rsidRPr="00AD6B43">
        <w:t xml:space="preserve">, která bude určena k nepřetržitému poskytování podpory </w:t>
      </w:r>
      <w:r w:rsidRPr="00AD6B43">
        <w:rPr>
          <w:rFonts w:ascii="Calibri" w:hAnsi="Calibri" w:cs="Arial"/>
        </w:rPr>
        <w:t>Objednatel</w:t>
      </w:r>
      <w:r w:rsidR="0062284C" w:rsidRPr="00AD6B43">
        <w:t>i zejména v oblasti nahlašování závad a řešení konkrétních provozních událostí. Požadovaný provozní čas služby Help Desk je nepřetržitě 24 hodin denně. Vzájemná komunikace bude probíhat výhradně v českém jazyce.</w:t>
      </w:r>
    </w:p>
    <w:p w:rsidR="0062284C" w:rsidRPr="00B57C17" w:rsidRDefault="00AD6B43" w:rsidP="00D65107">
      <w:pPr>
        <w:spacing w:after="360"/>
        <w:jc w:val="both"/>
      </w:pPr>
      <w:r w:rsidRPr="00AD6B43">
        <w:rPr>
          <w:rFonts w:ascii="Calibri" w:hAnsi="Calibri" w:cs="Arial"/>
        </w:rPr>
        <w:t>Objednatel</w:t>
      </w:r>
      <w:r w:rsidR="00263D53" w:rsidRPr="00AD6B43">
        <w:t xml:space="preserve"> </w:t>
      </w:r>
      <w:r w:rsidR="0062284C" w:rsidRPr="00AD6B43">
        <w:t>požaduje výměnu SIM zdarma a rovněž aktivaci nové SIM zdarma.</w:t>
      </w:r>
    </w:p>
    <w:p w:rsidR="0062284C" w:rsidRPr="00B57C17" w:rsidRDefault="0062284C" w:rsidP="0062284C">
      <w:pPr>
        <w:spacing w:after="120"/>
        <w:jc w:val="both"/>
        <w:rPr>
          <w:b/>
        </w:rPr>
      </w:pPr>
      <w:r w:rsidRPr="00B57C17">
        <w:rPr>
          <w:b/>
        </w:rPr>
        <w:t>B.</w:t>
      </w:r>
      <w:r w:rsidRPr="00B57C17">
        <w:rPr>
          <w:b/>
        </w:rPr>
        <w:tab/>
        <w:t>POŽADAVKY ZADAVATELE NA MOBILNÍ SLUŽBY:</w:t>
      </w:r>
    </w:p>
    <w:p w:rsidR="0062284C" w:rsidRPr="00B57C17" w:rsidRDefault="0062284C" w:rsidP="0062284C">
      <w:pPr>
        <w:jc w:val="both"/>
        <w:rPr>
          <w:b/>
          <w:i/>
        </w:rPr>
      </w:pPr>
      <w:r w:rsidRPr="00B57C17">
        <w:rPr>
          <w:b/>
          <w:i/>
        </w:rPr>
        <w:t>B1.</w:t>
      </w:r>
      <w:r w:rsidRPr="00B57C17">
        <w:rPr>
          <w:b/>
          <w:i/>
        </w:rPr>
        <w:tab/>
        <w:t>Hlasové služby</w:t>
      </w:r>
    </w:p>
    <w:p w:rsidR="0062284C" w:rsidRPr="00AD6B43" w:rsidRDefault="00AD6B43" w:rsidP="0062284C">
      <w:pPr>
        <w:spacing w:before="120"/>
        <w:jc w:val="both"/>
      </w:pPr>
      <w:r w:rsidRPr="00AD6B43">
        <w:rPr>
          <w:rFonts w:ascii="Calibri" w:hAnsi="Calibri" w:cs="Arial"/>
        </w:rPr>
        <w:t>Objednatel</w:t>
      </w:r>
      <w:r w:rsidR="00263D53" w:rsidRPr="00AD6B43">
        <w:t xml:space="preserve"> </w:t>
      </w:r>
      <w:r w:rsidR="0062284C" w:rsidRPr="00AD6B43">
        <w:t>požaduje zabezpečení standardních hlasových služeb a to:</w:t>
      </w:r>
    </w:p>
    <w:p w:rsidR="0062284C" w:rsidRDefault="0062284C" w:rsidP="0062284C">
      <w:pPr>
        <w:pStyle w:val="Odstavecseseznamem"/>
        <w:numPr>
          <w:ilvl w:val="0"/>
          <w:numId w:val="26"/>
        </w:numPr>
        <w:spacing w:after="0" w:line="240" w:lineRule="auto"/>
        <w:jc w:val="both"/>
      </w:pPr>
      <w:r w:rsidRPr="00B57C17">
        <w:t>Odchozí a příchozí hovory do/ze všech tuzemských a zahraničních mobilních a pevných sítí.</w:t>
      </w:r>
    </w:p>
    <w:p w:rsidR="00D65107" w:rsidRPr="00B57C17" w:rsidRDefault="00D65107" w:rsidP="00D65107">
      <w:pPr>
        <w:pStyle w:val="Odstavecseseznamem"/>
        <w:spacing w:after="0" w:line="240" w:lineRule="auto"/>
        <w:ind w:left="700"/>
        <w:jc w:val="both"/>
      </w:pPr>
    </w:p>
    <w:p w:rsidR="0062284C" w:rsidRPr="00B57C17" w:rsidRDefault="0062284C" w:rsidP="0062284C">
      <w:pPr>
        <w:jc w:val="both"/>
        <w:rPr>
          <w:b/>
          <w:i/>
        </w:rPr>
      </w:pPr>
      <w:r w:rsidRPr="00B57C17">
        <w:rPr>
          <w:b/>
          <w:i/>
        </w:rPr>
        <w:t>B2.</w:t>
      </w:r>
      <w:r w:rsidRPr="00B57C17">
        <w:rPr>
          <w:b/>
          <w:i/>
        </w:rPr>
        <w:tab/>
        <w:t>Bezpečnost mobilního řešení</w:t>
      </w:r>
    </w:p>
    <w:p w:rsidR="00D65107" w:rsidRPr="00B57C17" w:rsidRDefault="00AD6B43" w:rsidP="00D65107">
      <w:pPr>
        <w:spacing w:before="120" w:after="240"/>
        <w:jc w:val="both"/>
      </w:pPr>
      <w:r w:rsidRPr="00AD6B43">
        <w:rPr>
          <w:rFonts w:ascii="Calibri" w:hAnsi="Calibri" w:cs="Arial"/>
        </w:rPr>
        <w:t>Objednatel</w:t>
      </w:r>
      <w:r w:rsidR="00263D53" w:rsidRPr="00AD6B43">
        <w:t xml:space="preserve"> </w:t>
      </w:r>
      <w:r w:rsidR="0062284C" w:rsidRPr="00AD6B43">
        <w:t xml:space="preserve">požaduje, aby na všech mobilních telefonech (SIM kartách) bylo možné nastavovat omezení na </w:t>
      </w:r>
      <w:r w:rsidR="0062284C" w:rsidRPr="00B57C17">
        <w:t xml:space="preserve">odchozí volání na linky se zvláštním tarifem </w:t>
      </w:r>
      <w:r w:rsidR="0062284C" w:rsidRPr="00950E74">
        <w:t>(čísla začínající 900, 906…) včetně prémiových textových služeb a dárcovské SMS.</w:t>
      </w:r>
    </w:p>
    <w:p w:rsidR="0062284C" w:rsidRPr="00B57C17" w:rsidRDefault="0062284C" w:rsidP="0062284C">
      <w:pPr>
        <w:spacing w:after="120"/>
        <w:jc w:val="both"/>
        <w:rPr>
          <w:b/>
          <w:i/>
        </w:rPr>
      </w:pPr>
      <w:r w:rsidRPr="00B57C17">
        <w:rPr>
          <w:b/>
          <w:i/>
        </w:rPr>
        <w:t>B3.</w:t>
      </w:r>
      <w:r w:rsidRPr="00B57C17">
        <w:rPr>
          <w:b/>
          <w:i/>
        </w:rPr>
        <w:tab/>
        <w:t xml:space="preserve">Prioritní odbavení spojení v mobilní síti </w:t>
      </w:r>
    </w:p>
    <w:p w:rsidR="00D65107" w:rsidRDefault="00AD6B43" w:rsidP="00D65107">
      <w:pPr>
        <w:spacing w:after="240"/>
        <w:jc w:val="both"/>
      </w:pPr>
      <w:r w:rsidRPr="00AD6B43">
        <w:rPr>
          <w:rFonts w:ascii="Calibri" w:hAnsi="Calibri" w:cs="Arial"/>
        </w:rPr>
        <w:t>Objednatel</w:t>
      </w:r>
      <w:r w:rsidR="0062284C" w:rsidRPr="00AD6B43">
        <w:t xml:space="preserve"> požaduje</w:t>
      </w:r>
      <w:r w:rsidR="0062284C" w:rsidRPr="00B57C17">
        <w:t>, s ohledem na povinnosti, uložené mu právními přepisy, zabezpečení přednostního volání v síti prostřednictvím mezinárodního standardu „eMLPP“ (enhanced Multi Level Precedence and Pre-emption) případně jiným</w:t>
      </w:r>
      <w:r w:rsidR="0062284C">
        <w:t xml:space="preserve"> </w:t>
      </w:r>
      <w:r w:rsidR="0062284C" w:rsidRPr="00B57C17">
        <w:t xml:space="preserve">systémem kvalitativně a technicky obdobného řešení v souladu s § 99 zákona č.127/2005 Sb. o elektronických komunikacích, ve znění pozdějších předpisů. </w:t>
      </w:r>
    </w:p>
    <w:p w:rsidR="004B1C7D" w:rsidRPr="00B57C17" w:rsidRDefault="004B1C7D" w:rsidP="00D65107">
      <w:pPr>
        <w:spacing w:after="240"/>
        <w:jc w:val="both"/>
      </w:pPr>
    </w:p>
    <w:p w:rsidR="0062284C" w:rsidRPr="00AD6B43" w:rsidRDefault="0062284C" w:rsidP="0062284C">
      <w:pPr>
        <w:spacing w:after="120"/>
        <w:jc w:val="both"/>
        <w:rPr>
          <w:b/>
          <w:i/>
        </w:rPr>
      </w:pPr>
      <w:r w:rsidRPr="00B57C17">
        <w:rPr>
          <w:b/>
          <w:i/>
        </w:rPr>
        <w:t>B4.</w:t>
      </w:r>
      <w:r w:rsidRPr="00B57C17">
        <w:rPr>
          <w:b/>
          <w:i/>
        </w:rPr>
        <w:tab/>
        <w:t xml:space="preserve">Další </w:t>
      </w:r>
      <w:r w:rsidRPr="00AD6B43">
        <w:rPr>
          <w:b/>
          <w:i/>
        </w:rPr>
        <w:t xml:space="preserve">požadavky </w:t>
      </w:r>
      <w:r w:rsidR="00AD6B43" w:rsidRPr="00AD6B43">
        <w:rPr>
          <w:rFonts w:ascii="Calibri" w:hAnsi="Calibri" w:cs="Arial"/>
          <w:b/>
          <w:i/>
        </w:rPr>
        <w:t>Objednatel</w:t>
      </w:r>
      <w:r w:rsidR="00263D53" w:rsidRPr="00AD6B43">
        <w:rPr>
          <w:rFonts w:ascii="Calibri" w:hAnsi="Calibri" w:cs="Arial"/>
          <w:b/>
          <w:i/>
        </w:rPr>
        <w:t>e</w:t>
      </w:r>
    </w:p>
    <w:p w:rsidR="0062284C" w:rsidRPr="00AD6B43" w:rsidRDefault="00AD6B43" w:rsidP="00263D53">
      <w:pPr>
        <w:spacing w:after="120"/>
        <w:jc w:val="both"/>
      </w:pPr>
      <w:r w:rsidRPr="00AD6B43">
        <w:rPr>
          <w:rFonts w:ascii="Calibri" w:hAnsi="Calibri" w:cs="Arial"/>
        </w:rPr>
        <w:t>Objednatel</w:t>
      </w:r>
      <w:r w:rsidR="00263D53" w:rsidRPr="00AD6B43">
        <w:t xml:space="preserve"> </w:t>
      </w:r>
      <w:r w:rsidR="0062284C" w:rsidRPr="00AD6B43">
        <w:t xml:space="preserve">zabezpečí neprodleně, nejpozději však do 24 hodin po vyžádání </w:t>
      </w:r>
      <w:r w:rsidRPr="00AD6B43">
        <w:rPr>
          <w:rFonts w:ascii="Calibri" w:hAnsi="Calibri" w:cs="Arial"/>
        </w:rPr>
        <w:t>Objednatel</w:t>
      </w:r>
      <w:r w:rsidR="0062284C" w:rsidRPr="00AD6B43">
        <w:t xml:space="preserve">em, provedení změn služeb. </w:t>
      </w:r>
    </w:p>
    <w:p w:rsidR="0062284C" w:rsidRPr="00AD6B43" w:rsidRDefault="00AD6B43" w:rsidP="00D65107">
      <w:pPr>
        <w:spacing w:after="360"/>
        <w:jc w:val="both"/>
      </w:pPr>
      <w:r w:rsidRPr="00AD6B43">
        <w:t>Poskytovatel</w:t>
      </w:r>
      <w:r w:rsidR="0062284C" w:rsidRPr="00AD6B43">
        <w:t xml:space="preserve"> se zavazuje umožnit dočasné odpojení SIM karty na max. 12 měsíců bez poplatku. </w:t>
      </w:r>
    </w:p>
    <w:p w:rsidR="0062284C" w:rsidRPr="00B57C17" w:rsidRDefault="0062284C" w:rsidP="0062284C">
      <w:pPr>
        <w:spacing w:after="120"/>
        <w:jc w:val="both"/>
        <w:rPr>
          <w:b/>
          <w:i/>
        </w:rPr>
      </w:pPr>
      <w:r w:rsidRPr="00B57C17">
        <w:rPr>
          <w:b/>
          <w:i/>
        </w:rPr>
        <w:lastRenderedPageBreak/>
        <w:t>B5.</w:t>
      </w:r>
      <w:r w:rsidRPr="00B57C17">
        <w:rPr>
          <w:b/>
          <w:i/>
        </w:rPr>
        <w:tab/>
        <w:t>Reklamace nedostupnosti sítě</w:t>
      </w:r>
    </w:p>
    <w:p w:rsidR="0062284C" w:rsidRPr="00B57C17" w:rsidRDefault="00AD6B43" w:rsidP="0062284C">
      <w:pPr>
        <w:jc w:val="both"/>
      </w:pPr>
      <w:r w:rsidRPr="00AD6B43">
        <w:t>Poskytovatel</w:t>
      </w:r>
      <w:r w:rsidR="00263D53" w:rsidRPr="00AD6B43">
        <w:t xml:space="preserve"> se zavazuje vyřídit r</w:t>
      </w:r>
      <w:r w:rsidR="0062284C" w:rsidRPr="00AD6B43">
        <w:t>eklamace ve lhůtách a za</w:t>
      </w:r>
      <w:r w:rsidR="00263D53" w:rsidRPr="00AD6B43">
        <w:t xml:space="preserve"> podmínek stanovených Zákonem o </w:t>
      </w:r>
      <w:r w:rsidR="0062284C" w:rsidRPr="00AD6B43">
        <w:t xml:space="preserve">elektronických komunikacích, pokud není stanoveno jinak. </w:t>
      </w:r>
    </w:p>
    <w:p w:rsidR="0062284C" w:rsidRPr="00B57C17" w:rsidRDefault="0062284C" w:rsidP="0062284C">
      <w:pPr>
        <w:spacing w:after="120"/>
        <w:jc w:val="both"/>
        <w:rPr>
          <w:b/>
        </w:rPr>
      </w:pPr>
      <w:r w:rsidRPr="00B57C17">
        <w:rPr>
          <w:b/>
        </w:rPr>
        <w:t>C.</w:t>
      </w:r>
      <w:r w:rsidRPr="00B57C17">
        <w:rPr>
          <w:b/>
        </w:rPr>
        <w:tab/>
        <w:t>ORGANIZAČNĚ</w:t>
      </w:r>
      <w:r w:rsidR="00263D53">
        <w:rPr>
          <w:b/>
        </w:rPr>
        <w:t xml:space="preserve"> </w:t>
      </w:r>
      <w:r w:rsidRPr="00B57C17">
        <w:rPr>
          <w:b/>
        </w:rPr>
        <w:t>ADMINISTRATIVNÍ ZABEZPEČENÍ SLUŽEB</w:t>
      </w:r>
    </w:p>
    <w:p w:rsidR="0062284C" w:rsidRPr="00B57C17" w:rsidRDefault="0062284C" w:rsidP="0062284C">
      <w:pPr>
        <w:jc w:val="both"/>
        <w:rPr>
          <w:b/>
          <w:i/>
        </w:rPr>
      </w:pPr>
      <w:r w:rsidRPr="00B57C17">
        <w:rPr>
          <w:b/>
          <w:i/>
        </w:rPr>
        <w:t>C1.</w:t>
      </w:r>
      <w:r w:rsidRPr="00B57C17">
        <w:rPr>
          <w:b/>
          <w:i/>
        </w:rPr>
        <w:tab/>
        <w:t xml:space="preserve">Požadavky na péči o zákazníka </w:t>
      </w:r>
    </w:p>
    <w:p w:rsidR="006143EB" w:rsidRPr="00D65107" w:rsidRDefault="00AD6B43" w:rsidP="00D65107">
      <w:pPr>
        <w:spacing w:before="120" w:after="240"/>
        <w:jc w:val="both"/>
      </w:pPr>
      <w:r w:rsidRPr="00AD6B43">
        <w:t xml:space="preserve">Poskytovatel </w:t>
      </w:r>
      <w:r w:rsidR="0062284C" w:rsidRPr="00AD6B43">
        <w:t>zajistí v rámci poskytování služeb systém péče o zákazníka, tzn.</w:t>
      </w:r>
      <w:r w:rsidRPr="00AD6B43">
        <w:t xml:space="preserve"> soubor technologií, aplikací a </w:t>
      </w:r>
      <w:r w:rsidR="0062284C" w:rsidRPr="00AD6B43">
        <w:t xml:space="preserve">procesů, odpovídající vymezení dle části I. bod F1 </w:t>
      </w:r>
      <w:r w:rsidRPr="00AD6B43">
        <w:t>tohoto dokumentu</w:t>
      </w:r>
      <w:r w:rsidR="0062284C" w:rsidRPr="00AD6B43">
        <w:t>.</w:t>
      </w:r>
    </w:p>
    <w:sectPr w:rsidR="006143EB" w:rsidRPr="00D65107" w:rsidSect="00D43686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245" w:right="1133" w:bottom="142" w:left="1134" w:header="426" w:footer="4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C83" w:rsidRDefault="007C0C83" w:rsidP="004C410E">
      <w:pPr>
        <w:spacing w:after="0" w:line="240" w:lineRule="auto"/>
      </w:pPr>
      <w:r>
        <w:separator/>
      </w:r>
    </w:p>
  </w:endnote>
  <w:endnote w:type="continuationSeparator" w:id="0">
    <w:p w:rsidR="007C0C83" w:rsidRDefault="007C0C83" w:rsidP="004C4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1963291"/>
      <w:docPartObj>
        <w:docPartGallery w:val="Page Numbers (Bottom of Page)"/>
        <w:docPartUnique/>
      </w:docPartObj>
    </w:sdtPr>
    <w:sdtEndPr/>
    <w:sdtContent>
      <w:p w:rsidR="004B1C7D" w:rsidRDefault="004B1C7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3686">
          <w:rPr>
            <w:noProof/>
          </w:rPr>
          <w:t>6</w:t>
        </w:r>
        <w:r>
          <w:fldChar w:fldCharType="end"/>
        </w:r>
      </w:p>
    </w:sdtContent>
  </w:sdt>
  <w:p w:rsidR="004B1C7D" w:rsidRDefault="004B1C7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147006"/>
      <w:docPartObj>
        <w:docPartGallery w:val="Page Numbers (Bottom of Page)"/>
        <w:docPartUnique/>
      </w:docPartObj>
    </w:sdtPr>
    <w:sdtEndPr/>
    <w:sdtContent>
      <w:p w:rsidR="004B1C7D" w:rsidRDefault="00C1375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1B8F">
          <w:rPr>
            <w:noProof/>
          </w:rPr>
          <w:t>2</w:t>
        </w:r>
        <w:r>
          <w:fldChar w:fldCharType="end"/>
        </w:r>
      </w:p>
      <w:p w:rsidR="00C13750" w:rsidRDefault="00101B8F">
        <w:pPr>
          <w:pStyle w:val="Zpat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C83" w:rsidRDefault="007C0C83" w:rsidP="004C410E">
      <w:pPr>
        <w:spacing w:after="0" w:line="240" w:lineRule="auto"/>
      </w:pPr>
      <w:r>
        <w:separator/>
      </w:r>
    </w:p>
  </w:footnote>
  <w:footnote w:type="continuationSeparator" w:id="0">
    <w:p w:rsidR="007C0C83" w:rsidRDefault="007C0C83" w:rsidP="004C4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216" w:rsidRDefault="00DE1216" w:rsidP="00C13750">
    <w:pPr>
      <w:pStyle w:val="Zkladntext"/>
      <w:jc w:val="right"/>
      <w:rPr>
        <w:rFonts w:asciiTheme="minorHAnsi" w:hAnsiTheme="minorHAnsi" w:cs="Arial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86" w:rsidRPr="00196985" w:rsidRDefault="00101B8F" w:rsidP="00D43686">
    <w:pPr>
      <w:pStyle w:val="Zkladntext"/>
      <w:jc w:val="right"/>
      <w:rPr>
        <w:rFonts w:asciiTheme="minorHAnsi" w:hAnsiTheme="minorHAnsi" w:cs="Arial"/>
        <w:color w:val="000000"/>
        <w:sz w:val="22"/>
        <w:szCs w:val="22"/>
      </w:rPr>
    </w:pPr>
    <w:r>
      <w:rPr>
        <w:rFonts w:asciiTheme="minorHAnsi" w:hAnsiTheme="minorHAnsi" w:cs="Arial"/>
        <w:color w:val="000000"/>
        <w:sz w:val="22"/>
        <w:szCs w:val="22"/>
      </w:rPr>
      <w:t>Příloha č. 1 Smlouvy</w:t>
    </w:r>
  </w:p>
  <w:p w:rsidR="00D43686" w:rsidRDefault="00D4368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001CC"/>
    <w:multiLevelType w:val="hybridMultilevel"/>
    <w:tmpl w:val="CD802DF2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4902D1"/>
    <w:multiLevelType w:val="hybridMultilevel"/>
    <w:tmpl w:val="6F00B49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8451D5"/>
    <w:multiLevelType w:val="hybridMultilevel"/>
    <w:tmpl w:val="EC5C3EAC"/>
    <w:lvl w:ilvl="0" w:tplc="1D0A592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1412603"/>
    <w:multiLevelType w:val="hybridMultilevel"/>
    <w:tmpl w:val="EC5ADFE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32761E3"/>
    <w:multiLevelType w:val="hybridMultilevel"/>
    <w:tmpl w:val="8EEEC868"/>
    <w:lvl w:ilvl="0" w:tplc="E6A6EEF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33747F6"/>
    <w:multiLevelType w:val="hybridMultilevel"/>
    <w:tmpl w:val="8DE893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50E7DB9"/>
    <w:multiLevelType w:val="hybridMultilevel"/>
    <w:tmpl w:val="413046E2"/>
    <w:lvl w:ilvl="0" w:tplc="35A2DF4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816201"/>
    <w:multiLevelType w:val="hybridMultilevel"/>
    <w:tmpl w:val="E208057A"/>
    <w:lvl w:ilvl="0" w:tplc="370C4C8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D61CF4"/>
    <w:multiLevelType w:val="hybridMultilevel"/>
    <w:tmpl w:val="C16AA4D8"/>
    <w:lvl w:ilvl="0" w:tplc="03B8EC7E">
      <w:numFmt w:val="bullet"/>
      <w:lvlText w:val="-"/>
      <w:lvlJc w:val="left"/>
      <w:pPr>
        <w:ind w:left="700" w:hanging="700"/>
      </w:pPr>
      <w:rPr>
        <w:rFonts w:ascii="Calibri" w:eastAsia="Times New Roman" w:hAnsi="Calibri" w:cs="Calibri" w:hint="default"/>
      </w:rPr>
    </w:lvl>
    <w:lvl w:ilvl="1" w:tplc="152C76D8">
      <w:numFmt w:val="bullet"/>
      <w:lvlText w:val="•"/>
      <w:lvlJc w:val="left"/>
      <w:pPr>
        <w:ind w:left="1420" w:hanging="700"/>
      </w:pPr>
      <w:rPr>
        <w:rFonts w:ascii="Calibri" w:eastAsia="Times New Roman" w:hAnsi="Calibri" w:cs="Calibri" w:hint="default"/>
      </w:rPr>
    </w:lvl>
    <w:lvl w:ilvl="2" w:tplc="BE264B4A">
      <w:numFmt w:val="bullet"/>
      <w:lvlText w:val=""/>
      <w:lvlJc w:val="left"/>
      <w:pPr>
        <w:ind w:left="2140" w:hanging="700"/>
      </w:pPr>
      <w:rPr>
        <w:rFonts w:ascii="Symbol" w:eastAsia="Times New Roman" w:hAnsi="Symbol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1BA1236"/>
    <w:multiLevelType w:val="hybridMultilevel"/>
    <w:tmpl w:val="A792408A"/>
    <w:lvl w:ilvl="0" w:tplc="F814B9F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C73702"/>
    <w:multiLevelType w:val="hybridMultilevel"/>
    <w:tmpl w:val="4CCC8262"/>
    <w:lvl w:ilvl="0" w:tplc="654ED8E8">
      <w:start w:val="2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654ED8E8">
      <w:start w:val="23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3248FE"/>
    <w:multiLevelType w:val="hybridMultilevel"/>
    <w:tmpl w:val="5FC4710E"/>
    <w:lvl w:ilvl="0" w:tplc="880E2B0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A152367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9159D2"/>
    <w:multiLevelType w:val="hybridMultilevel"/>
    <w:tmpl w:val="CE24C350"/>
    <w:lvl w:ilvl="0" w:tplc="80CEBF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360726"/>
    <w:multiLevelType w:val="hybridMultilevel"/>
    <w:tmpl w:val="5C161B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AE215B"/>
    <w:multiLevelType w:val="hybridMultilevel"/>
    <w:tmpl w:val="6F687256"/>
    <w:lvl w:ilvl="0" w:tplc="E626008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D0277D"/>
    <w:multiLevelType w:val="hybridMultilevel"/>
    <w:tmpl w:val="637018AA"/>
    <w:lvl w:ilvl="0" w:tplc="297E3C86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7C2ACE"/>
    <w:multiLevelType w:val="hybridMultilevel"/>
    <w:tmpl w:val="602498BE"/>
    <w:lvl w:ilvl="0" w:tplc="76DEB76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6613D1"/>
    <w:multiLevelType w:val="hybridMultilevel"/>
    <w:tmpl w:val="28D61BF6"/>
    <w:lvl w:ilvl="0" w:tplc="7D4E7AD8">
      <w:start w:val="1"/>
      <w:numFmt w:val="decimal"/>
      <w:lvlText w:val="%1.)"/>
      <w:lvlJc w:val="left"/>
      <w:pPr>
        <w:ind w:left="928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8">
    <w:nsid w:val="45405953"/>
    <w:multiLevelType w:val="hybridMultilevel"/>
    <w:tmpl w:val="FDA8B1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D16D7C"/>
    <w:multiLevelType w:val="hybridMultilevel"/>
    <w:tmpl w:val="D53C1E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726C76"/>
    <w:multiLevelType w:val="hybridMultilevel"/>
    <w:tmpl w:val="BF7C90EC"/>
    <w:lvl w:ilvl="0" w:tplc="654ED8E8">
      <w:start w:val="2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CE3F18"/>
    <w:multiLevelType w:val="hybridMultilevel"/>
    <w:tmpl w:val="05E46FC8"/>
    <w:lvl w:ilvl="0" w:tplc="6BFC23F6">
      <w:start w:val="1"/>
      <w:numFmt w:val="lowerLetter"/>
      <w:lvlText w:val="%1)"/>
      <w:lvlJc w:val="left"/>
      <w:pPr>
        <w:ind w:left="700" w:hanging="70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DA21E32"/>
    <w:multiLevelType w:val="hybridMultilevel"/>
    <w:tmpl w:val="9E303A9A"/>
    <w:lvl w:ilvl="0" w:tplc="9CD8A1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5010EB"/>
    <w:multiLevelType w:val="multilevel"/>
    <w:tmpl w:val="C380857A"/>
    <w:lvl w:ilvl="0">
      <w:start w:val="1"/>
      <w:numFmt w:val="upperRoman"/>
      <w:pStyle w:val="1Nadpislnku"/>
      <w:suff w:val="space"/>
      <w:lvlText w:val="Článek %1 - "/>
      <w:lvlJc w:val="left"/>
      <w:rPr>
        <w:rFonts w:ascii="Arial" w:hAnsi="Arial" w:cs="Times New Roman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2slovanodstaveclnku"/>
      <w:lvlText w:val="(%2)"/>
      <w:lvlJc w:val="left"/>
      <w:pPr>
        <w:tabs>
          <w:tab w:val="num" w:pos="709"/>
        </w:tabs>
        <w:ind w:left="709" w:hanging="709"/>
      </w:pPr>
      <w:rPr>
        <w:rFonts w:ascii="Arial" w:hAnsi="Arial" w:cs="Times New Roman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pStyle w:val="3slovanbod"/>
      <w:lvlText w:val="%3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pStyle w:val="4slovanpodbod"/>
      <w:lvlText w:val="%4)"/>
      <w:lvlJc w:val="right"/>
      <w:pPr>
        <w:tabs>
          <w:tab w:val="num" w:pos="1871"/>
        </w:tabs>
        <w:ind w:left="1871" w:hanging="368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lvlText w:val="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none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none"/>
      <w:lvlText w:val="%7"/>
      <w:lvlJc w:val="right"/>
      <w:pPr>
        <w:tabs>
          <w:tab w:val="num" w:pos="360"/>
        </w:tabs>
      </w:pPr>
      <w:rPr>
        <w:rFonts w:cs="Times New Roman"/>
      </w:rPr>
    </w:lvl>
    <w:lvl w:ilvl="7">
      <w:start w:val="1"/>
      <w:numFmt w:val="none"/>
      <w:lvlText w:val="%8"/>
      <w:lvlJc w:val="left"/>
      <w:pPr>
        <w:tabs>
          <w:tab w:val="num" w:pos="360"/>
        </w:tabs>
      </w:pPr>
      <w:rPr>
        <w:rFonts w:cs="Times New Roman"/>
      </w:rPr>
    </w:lvl>
    <w:lvl w:ilvl="8">
      <w:start w:val="1"/>
      <w:numFmt w:val="none"/>
      <w:lvlText w:val="%9"/>
      <w:lvlJc w:val="right"/>
      <w:pPr>
        <w:tabs>
          <w:tab w:val="num" w:pos="360"/>
        </w:tabs>
      </w:pPr>
      <w:rPr>
        <w:rFonts w:cs="Times New Roman"/>
      </w:rPr>
    </w:lvl>
  </w:abstractNum>
  <w:abstractNum w:abstractNumId="24">
    <w:nsid w:val="7C27396D"/>
    <w:multiLevelType w:val="hybridMultilevel"/>
    <w:tmpl w:val="E9CE493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C343B93"/>
    <w:multiLevelType w:val="hybridMultilevel"/>
    <w:tmpl w:val="77963DC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C47042"/>
    <w:multiLevelType w:val="hybridMultilevel"/>
    <w:tmpl w:val="2622701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6"/>
  </w:num>
  <w:num w:numId="3">
    <w:abstractNumId w:val="11"/>
  </w:num>
  <w:num w:numId="4">
    <w:abstractNumId w:val="16"/>
  </w:num>
  <w:num w:numId="5">
    <w:abstractNumId w:val="13"/>
  </w:num>
  <w:num w:numId="6">
    <w:abstractNumId w:val="25"/>
  </w:num>
  <w:num w:numId="7">
    <w:abstractNumId w:val="0"/>
  </w:num>
  <w:num w:numId="8">
    <w:abstractNumId w:val="5"/>
  </w:num>
  <w:num w:numId="9">
    <w:abstractNumId w:val="23"/>
  </w:num>
  <w:num w:numId="10">
    <w:abstractNumId w:val="14"/>
  </w:num>
  <w:num w:numId="11">
    <w:abstractNumId w:val="9"/>
  </w:num>
  <w:num w:numId="12">
    <w:abstractNumId w:val="15"/>
  </w:num>
  <w:num w:numId="13">
    <w:abstractNumId w:val="7"/>
  </w:num>
  <w:num w:numId="14">
    <w:abstractNumId w:val="18"/>
  </w:num>
  <w:num w:numId="15">
    <w:abstractNumId w:val="12"/>
  </w:num>
  <w:num w:numId="16">
    <w:abstractNumId w:val="26"/>
  </w:num>
  <w:num w:numId="17">
    <w:abstractNumId w:val="24"/>
  </w:num>
  <w:num w:numId="18">
    <w:abstractNumId w:val="3"/>
  </w:num>
  <w:num w:numId="19">
    <w:abstractNumId w:val="1"/>
  </w:num>
  <w:num w:numId="20">
    <w:abstractNumId w:val="17"/>
  </w:num>
  <w:num w:numId="21">
    <w:abstractNumId w:val="2"/>
  </w:num>
  <w:num w:numId="22">
    <w:abstractNumId w:val="4"/>
  </w:num>
  <w:num w:numId="23">
    <w:abstractNumId w:val="20"/>
  </w:num>
  <w:num w:numId="24">
    <w:abstractNumId w:val="10"/>
  </w:num>
  <w:num w:numId="25">
    <w:abstractNumId w:val="8"/>
  </w:num>
  <w:num w:numId="26">
    <w:abstractNumId w:val="21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5F7"/>
    <w:rsid w:val="00006DF9"/>
    <w:rsid w:val="00015FE3"/>
    <w:rsid w:val="00033A8F"/>
    <w:rsid w:val="00076240"/>
    <w:rsid w:val="000A6603"/>
    <w:rsid w:val="000C09C4"/>
    <w:rsid w:val="000D3AE8"/>
    <w:rsid w:val="001008BC"/>
    <w:rsid w:val="00101B8F"/>
    <w:rsid w:val="00104021"/>
    <w:rsid w:val="00153B5F"/>
    <w:rsid w:val="001559DF"/>
    <w:rsid w:val="00172222"/>
    <w:rsid w:val="00175D38"/>
    <w:rsid w:val="0018087C"/>
    <w:rsid w:val="00196985"/>
    <w:rsid w:val="001E05F7"/>
    <w:rsid w:val="001E223A"/>
    <w:rsid w:val="001F4868"/>
    <w:rsid w:val="00201E66"/>
    <w:rsid w:val="00232C9D"/>
    <w:rsid w:val="00236DBA"/>
    <w:rsid w:val="00263D53"/>
    <w:rsid w:val="0026557D"/>
    <w:rsid w:val="00323A73"/>
    <w:rsid w:val="00324A96"/>
    <w:rsid w:val="0035464C"/>
    <w:rsid w:val="003A5938"/>
    <w:rsid w:val="003B7A5B"/>
    <w:rsid w:val="003C305E"/>
    <w:rsid w:val="003E4C57"/>
    <w:rsid w:val="00403F85"/>
    <w:rsid w:val="00411421"/>
    <w:rsid w:val="00431364"/>
    <w:rsid w:val="00432384"/>
    <w:rsid w:val="0044680E"/>
    <w:rsid w:val="00474ED3"/>
    <w:rsid w:val="00490650"/>
    <w:rsid w:val="004B1C7D"/>
    <w:rsid w:val="004B2B4A"/>
    <w:rsid w:val="004C410E"/>
    <w:rsid w:val="004E4CE3"/>
    <w:rsid w:val="005113B5"/>
    <w:rsid w:val="0054160E"/>
    <w:rsid w:val="00566526"/>
    <w:rsid w:val="005A1494"/>
    <w:rsid w:val="005A47F2"/>
    <w:rsid w:val="005A564A"/>
    <w:rsid w:val="005B070F"/>
    <w:rsid w:val="005B1FF1"/>
    <w:rsid w:val="005B6272"/>
    <w:rsid w:val="005B7514"/>
    <w:rsid w:val="005D3E5B"/>
    <w:rsid w:val="005E6161"/>
    <w:rsid w:val="006143EB"/>
    <w:rsid w:val="0062284C"/>
    <w:rsid w:val="00636994"/>
    <w:rsid w:val="00673F7E"/>
    <w:rsid w:val="006A49AF"/>
    <w:rsid w:val="006B6F15"/>
    <w:rsid w:val="006D6162"/>
    <w:rsid w:val="006E16E7"/>
    <w:rsid w:val="006E78BF"/>
    <w:rsid w:val="006F2E05"/>
    <w:rsid w:val="006F7124"/>
    <w:rsid w:val="007077EF"/>
    <w:rsid w:val="007420E9"/>
    <w:rsid w:val="00751A7F"/>
    <w:rsid w:val="00783899"/>
    <w:rsid w:val="007A795A"/>
    <w:rsid w:val="007C0C83"/>
    <w:rsid w:val="007F4C5D"/>
    <w:rsid w:val="00831F82"/>
    <w:rsid w:val="00844143"/>
    <w:rsid w:val="0086216F"/>
    <w:rsid w:val="00867379"/>
    <w:rsid w:val="00882EC1"/>
    <w:rsid w:val="00884651"/>
    <w:rsid w:val="00893382"/>
    <w:rsid w:val="008957D2"/>
    <w:rsid w:val="008C7CFB"/>
    <w:rsid w:val="008D24F1"/>
    <w:rsid w:val="00910103"/>
    <w:rsid w:val="009166A7"/>
    <w:rsid w:val="00930BDB"/>
    <w:rsid w:val="00945D1D"/>
    <w:rsid w:val="00950E74"/>
    <w:rsid w:val="009705AF"/>
    <w:rsid w:val="00982488"/>
    <w:rsid w:val="00986575"/>
    <w:rsid w:val="009A3937"/>
    <w:rsid w:val="009A530E"/>
    <w:rsid w:val="009D15B5"/>
    <w:rsid w:val="00A01B1A"/>
    <w:rsid w:val="00A03E2D"/>
    <w:rsid w:val="00A214B0"/>
    <w:rsid w:val="00A35708"/>
    <w:rsid w:val="00A37B64"/>
    <w:rsid w:val="00A403D7"/>
    <w:rsid w:val="00A46CF0"/>
    <w:rsid w:val="00A85294"/>
    <w:rsid w:val="00A86F17"/>
    <w:rsid w:val="00A96656"/>
    <w:rsid w:val="00AD0B04"/>
    <w:rsid w:val="00AD306B"/>
    <w:rsid w:val="00AD6B43"/>
    <w:rsid w:val="00B075E9"/>
    <w:rsid w:val="00B37924"/>
    <w:rsid w:val="00B43D8E"/>
    <w:rsid w:val="00BB057D"/>
    <w:rsid w:val="00BB317E"/>
    <w:rsid w:val="00BC6FA4"/>
    <w:rsid w:val="00BF3410"/>
    <w:rsid w:val="00BF3ED4"/>
    <w:rsid w:val="00C13750"/>
    <w:rsid w:val="00C346E1"/>
    <w:rsid w:val="00C558A1"/>
    <w:rsid w:val="00C84484"/>
    <w:rsid w:val="00C947FC"/>
    <w:rsid w:val="00CF191C"/>
    <w:rsid w:val="00D34A1E"/>
    <w:rsid w:val="00D43686"/>
    <w:rsid w:val="00D606AA"/>
    <w:rsid w:val="00D65107"/>
    <w:rsid w:val="00D6568B"/>
    <w:rsid w:val="00D91949"/>
    <w:rsid w:val="00D95B6C"/>
    <w:rsid w:val="00DB0C42"/>
    <w:rsid w:val="00DB4E7F"/>
    <w:rsid w:val="00DC1D2D"/>
    <w:rsid w:val="00DD67DF"/>
    <w:rsid w:val="00DE1216"/>
    <w:rsid w:val="00DE77EC"/>
    <w:rsid w:val="00DF70C5"/>
    <w:rsid w:val="00E2192B"/>
    <w:rsid w:val="00E4187B"/>
    <w:rsid w:val="00E6344A"/>
    <w:rsid w:val="00E9599B"/>
    <w:rsid w:val="00EA6A4B"/>
    <w:rsid w:val="00F02858"/>
    <w:rsid w:val="00F55797"/>
    <w:rsid w:val="00F66EDC"/>
    <w:rsid w:val="00F72B45"/>
    <w:rsid w:val="00F74070"/>
    <w:rsid w:val="00F872E6"/>
    <w:rsid w:val="00FA1F64"/>
    <w:rsid w:val="00FA6B67"/>
    <w:rsid w:val="00FD7F39"/>
    <w:rsid w:val="00FE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78389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E05F7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E05F7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rsid w:val="001E05F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1E05F7"/>
    <w:rPr>
      <w:rFonts w:ascii="Arial" w:eastAsia="Times New Roman" w:hAnsi="Arial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4C4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4C410E"/>
  </w:style>
  <w:style w:type="paragraph" w:styleId="Zpat">
    <w:name w:val="footer"/>
    <w:basedOn w:val="Normln"/>
    <w:link w:val="ZpatChar"/>
    <w:uiPriority w:val="99"/>
    <w:unhideWhenUsed/>
    <w:rsid w:val="004C4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410E"/>
  </w:style>
  <w:style w:type="paragraph" w:styleId="Textbubliny">
    <w:name w:val="Balloon Text"/>
    <w:basedOn w:val="Normln"/>
    <w:link w:val="TextbublinyChar"/>
    <w:semiHidden/>
    <w:rsid w:val="001559DF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semiHidden/>
    <w:rsid w:val="001559DF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559DF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783899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1Nadpislnku">
    <w:name w:val="1 Nadpis článku"/>
    <w:basedOn w:val="Normln"/>
    <w:next w:val="2slovanodstaveclnku"/>
    <w:rsid w:val="003C305E"/>
    <w:pPr>
      <w:keepNext/>
      <w:numPr>
        <w:numId w:val="9"/>
      </w:numPr>
      <w:pBdr>
        <w:bottom w:val="single" w:sz="4" w:space="1" w:color="auto"/>
      </w:pBdr>
      <w:autoSpaceDE w:val="0"/>
      <w:autoSpaceDN w:val="0"/>
      <w:spacing w:before="240" w:after="0" w:line="240" w:lineRule="auto"/>
      <w:outlineLvl w:val="0"/>
    </w:pPr>
    <w:rPr>
      <w:rFonts w:ascii="Arial" w:eastAsia="Times New Roman" w:hAnsi="Arial" w:cs="Arial"/>
      <w:b/>
      <w:bCs/>
      <w:color w:val="000000"/>
      <w:lang w:eastAsia="cs-CZ"/>
    </w:rPr>
  </w:style>
  <w:style w:type="paragraph" w:customStyle="1" w:styleId="2slovanodstaveclnku">
    <w:name w:val="2 Číslovaný odstavec článku"/>
    <w:basedOn w:val="1Nadpislnku"/>
    <w:rsid w:val="003C305E"/>
    <w:pPr>
      <w:keepNext w:val="0"/>
      <w:numPr>
        <w:ilvl w:val="1"/>
      </w:numPr>
      <w:pBdr>
        <w:bottom w:val="none" w:sz="0" w:space="0" w:color="auto"/>
      </w:pBdr>
      <w:spacing w:before="120"/>
      <w:jc w:val="both"/>
      <w:outlineLvl w:val="1"/>
    </w:pPr>
    <w:rPr>
      <w:b w:val="0"/>
      <w:bCs w:val="0"/>
      <w:sz w:val="20"/>
      <w:szCs w:val="20"/>
    </w:rPr>
  </w:style>
  <w:style w:type="paragraph" w:customStyle="1" w:styleId="3slovanbod">
    <w:name w:val="3 Číslovaný bod"/>
    <w:basedOn w:val="2slovanodstaveclnku"/>
    <w:rsid w:val="003C305E"/>
    <w:pPr>
      <w:keepLines/>
      <w:numPr>
        <w:ilvl w:val="2"/>
      </w:numPr>
      <w:outlineLvl w:val="2"/>
    </w:pPr>
  </w:style>
  <w:style w:type="paragraph" w:customStyle="1" w:styleId="4slovanpodbod">
    <w:name w:val="4 Číslovaný podbod"/>
    <w:basedOn w:val="3slovanbod"/>
    <w:rsid w:val="003C305E"/>
    <w:pPr>
      <w:numPr>
        <w:ilvl w:val="3"/>
      </w:numPr>
      <w:outlineLvl w:val="3"/>
    </w:pPr>
  </w:style>
  <w:style w:type="character" w:styleId="Odkaznakoment">
    <w:name w:val="annotation reference"/>
    <w:basedOn w:val="Standardnpsmoodstavce"/>
    <w:uiPriority w:val="99"/>
    <w:semiHidden/>
    <w:unhideWhenUsed/>
    <w:rsid w:val="005B627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627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627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627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6272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unhideWhenUsed/>
    <w:rsid w:val="00B43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BC6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FE4050"/>
    <w:pPr>
      <w:spacing w:after="0" w:line="240" w:lineRule="auto"/>
      <w:jc w:val="both"/>
    </w:pPr>
    <w:rPr>
      <w:rFonts w:eastAsia="Times New Roman" w:cs="Times New Roman"/>
      <w:szCs w:val="20"/>
      <w:lang w:eastAsia="cs-CZ"/>
    </w:rPr>
  </w:style>
  <w:style w:type="paragraph" w:styleId="Obsah1">
    <w:name w:val="toc 1"/>
    <w:basedOn w:val="Normln"/>
    <w:next w:val="Normln"/>
    <w:semiHidden/>
    <w:rsid w:val="0062284C"/>
    <w:pPr>
      <w:tabs>
        <w:tab w:val="right" w:leader="dot" w:pos="9639"/>
      </w:tabs>
      <w:spacing w:before="120"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78389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E05F7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E05F7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rsid w:val="001E05F7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1E05F7"/>
    <w:rPr>
      <w:rFonts w:ascii="Arial" w:eastAsia="Times New Roman" w:hAnsi="Arial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4C4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4C410E"/>
  </w:style>
  <w:style w:type="paragraph" w:styleId="Zpat">
    <w:name w:val="footer"/>
    <w:basedOn w:val="Normln"/>
    <w:link w:val="ZpatChar"/>
    <w:uiPriority w:val="99"/>
    <w:unhideWhenUsed/>
    <w:rsid w:val="004C4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410E"/>
  </w:style>
  <w:style w:type="paragraph" w:styleId="Textbubliny">
    <w:name w:val="Balloon Text"/>
    <w:basedOn w:val="Normln"/>
    <w:link w:val="TextbublinyChar"/>
    <w:semiHidden/>
    <w:rsid w:val="001559DF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semiHidden/>
    <w:rsid w:val="001559DF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1559DF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783899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1Nadpislnku">
    <w:name w:val="1 Nadpis článku"/>
    <w:basedOn w:val="Normln"/>
    <w:next w:val="2slovanodstaveclnku"/>
    <w:rsid w:val="003C305E"/>
    <w:pPr>
      <w:keepNext/>
      <w:numPr>
        <w:numId w:val="9"/>
      </w:numPr>
      <w:pBdr>
        <w:bottom w:val="single" w:sz="4" w:space="1" w:color="auto"/>
      </w:pBdr>
      <w:autoSpaceDE w:val="0"/>
      <w:autoSpaceDN w:val="0"/>
      <w:spacing w:before="240" w:after="0" w:line="240" w:lineRule="auto"/>
      <w:outlineLvl w:val="0"/>
    </w:pPr>
    <w:rPr>
      <w:rFonts w:ascii="Arial" w:eastAsia="Times New Roman" w:hAnsi="Arial" w:cs="Arial"/>
      <w:b/>
      <w:bCs/>
      <w:color w:val="000000"/>
      <w:lang w:eastAsia="cs-CZ"/>
    </w:rPr>
  </w:style>
  <w:style w:type="paragraph" w:customStyle="1" w:styleId="2slovanodstaveclnku">
    <w:name w:val="2 Číslovaný odstavec článku"/>
    <w:basedOn w:val="1Nadpislnku"/>
    <w:rsid w:val="003C305E"/>
    <w:pPr>
      <w:keepNext w:val="0"/>
      <w:numPr>
        <w:ilvl w:val="1"/>
      </w:numPr>
      <w:pBdr>
        <w:bottom w:val="none" w:sz="0" w:space="0" w:color="auto"/>
      </w:pBdr>
      <w:spacing w:before="120"/>
      <w:jc w:val="both"/>
      <w:outlineLvl w:val="1"/>
    </w:pPr>
    <w:rPr>
      <w:b w:val="0"/>
      <w:bCs w:val="0"/>
      <w:sz w:val="20"/>
      <w:szCs w:val="20"/>
    </w:rPr>
  </w:style>
  <w:style w:type="paragraph" w:customStyle="1" w:styleId="3slovanbod">
    <w:name w:val="3 Číslovaný bod"/>
    <w:basedOn w:val="2slovanodstaveclnku"/>
    <w:rsid w:val="003C305E"/>
    <w:pPr>
      <w:keepLines/>
      <w:numPr>
        <w:ilvl w:val="2"/>
      </w:numPr>
      <w:outlineLvl w:val="2"/>
    </w:pPr>
  </w:style>
  <w:style w:type="paragraph" w:customStyle="1" w:styleId="4slovanpodbod">
    <w:name w:val="4 Číslovaný podbod"/>
    <w:basedOn w:val="3slovanbod"/>
    <w:rsid w:val="003C305E"/>
    <w:pPr>
      <w:numPr>
        <w:ilvl w:val="3"/>
      </w:numPr>
      <w:outlineLvl w:val="3"/>
    </w:pPr>
  </w:style>
  <w:style w:type="character" w:styleId="Odkaznakoment">
    <w:name w:val="annotation reference"/>
    <w:basedOn w:val="Standardnpsmoodstavce"/>
    <w:uiPriority w:val="99"/>
    <w:semiHidden/>
    <w:unhideWhenUsed/>
    <w:rsid w:val="005B627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627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627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627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6272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unhideWhenUsed/>
    <w:rsid w:val="00B43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BC6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FE4050"/>
    <w:pPr>
      <w:spacing w:after="0" w:line="240" w:lineRule="auto"/>
      <w:jc w:val="both"/>
    </w:pPr>
    <w:rPr>
      <w:rFonts w:eastAsia="Times New Roman" w:cs="Times New Roman"/>
      <w:szCs w:val="20"/>
      <w:lang w:eastAsia="cs-CZ"/>
    </w:rPr>
  </w:style>
  <w:style w:type="paragraph" w:styleId="Obsah1">
    <w:name w:val="toc 1"/>
    <w:basedOn w:val="Normln"/>
    <w:next w:val="Normln"/>
    <w:semiHidden/>
    <w:rsid w:val="0062284C"/>
    <w:pPr>
      <w:tabs>
        <w:tab w:val="right" w:leader="dot" w:pos="9639"/>
      </w:tabs>
      <w:spacing w:before="120"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0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DC17D-46D8-4A2D-8269-8FE592AC5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1783</Words>
  <Characters>10525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ZZS HMP</Company>
  <LinksUpToDate>false</LinksUpToDate>
  <CharactersWithSpaces>12284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Kloudová Irena, Ing.</dc:creator>
  <cp:lastModifiedBy>Šnoblová Martina, Mgr.</cp:lastModifiedBy>
  <cp:revision>2</cp:revision>
  <cp:lastPrinted>2017-05-02T12:55:00Z</cp:lastPrinted>
  <dcterms:created xsi:type="dcterms:W3CDTF">2019-04-01T11:09:00Z</dcterms:created>
  <dcterms:modified xsi:type="dcterms:W3CDTF">2019-04-01T11:09:00Z</dcterms:modified>
</cp:coreProperties>
</file>