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7.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DDDAA" w14:textId="77777777" w:rsidR="00AD617C" w:rsidRDefault="00C3483F" w:rsidP="00D2165A">
      <w:pPr>
        <w:jc w:val="center"/>
        <w:rPr>
          <w:rFonts w:ascii="Cambria" w:hAnsi="Cambria" w:cs="Arial"/>
          <w:b/>
          <w:sz w:val="36"/>
          <w:szCs w:val="22"/>
        </w:rPr>
      </w:pPr>
      <w:r w:rsidRPr="00131246">
        <w:rPr>
          <w:rFonts w:ascii="Cambria" w:hAnsi="Cambria" w:cs="Arial"/>
          <w:b/>
          <w:sz w:val="36"/>
          <w:szCs w:val="22"/>
        </w:rPr>
        <w:t xml:space="preserve">Smlouva o </w:t>
      </w:r>
      <w:r w:rsidR="00AD617C">
        <w:rPr>
          <w:rFonts w:ascii="Cambria" w:hAnsi="Cambria" w:cs="Arial"/>
          <w:b/>
          <w:sz w:val="36"/>
          <w:szCs w:val="22"/>
        </w:rPr>
        <w:t xml:space="preserve">podpoře a rozvoji systému </w:t>
      </w:r>
    </w:p>
    <w:p w14:paraId="022D7603" w14:textId="77777777" w:rsidR="00D2165A" w:rsidRPr="00131246" w:rsidRDefault="002C0C81" w:rsidP="00D2165A">
      <w:pPr>
        <w:jc w:val="center"/>
        <w:rPr>
          <w:rFonts w:ascii="Cambria" w:hAnsi="Cambria" w:cs="Arial"/>
          <w:b/>
          <w:sz w:val="36"/>
          <w:szCs w:val="22"/>
        </w:rPr>
      </w:pPr>
      <w:r>
        <w:rPr>
          <w:rFonts w:ascii="Cambria" w:hAnsi="Cambria" w:cs="Arial"/>
          <w:b/>
          <w:sz w:val="36"/>
          <w:szCs w:val="22"/>
        </w:rPr>
        <w:t>VITAKARTA ONLINE</w:t>
      </w:r>
    </w:p>
    <w:p w14:paraId="25150DDC" w14:textId="77777777" w:rsidR="00D2165A" w:rsidRPr="00131246" w:rsidRDefault="00D2165A" w:rsidP="00D2165A">
      <w:pPr>
        <w:jc w:val="center"/>
        <w:rPr>
          <w:rFonts w:cs="Arial"/>
          <w:szCs w:val="22"/>
        </w:rPr>
      </w:pPr>
    </w:p>
    <w:p w14:paraId="33C17051"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Smluvní strany</w:t>
      </w:r>
    </w:p>
    <w:tbl>
      <w:tblPr>
        <w:tblW w:w="9003" w:type="dxa"/>
        <w:tblLook w:val="04A0" w:firstRow="1" w:lastRow="0" w:firstColumn="1" w:lastColumn="0" w:noHBand="0" w:noVBand="1"/>
      </w:tblPr>
      <w:tblGrid>
        <w:gridCol w:w="2518"/>
        <w:gridCol w:w="425"/>
        <w:gridCol w:w="6060"/>
      </w:tblGrid>
      <w:tr w:rsidR="00C3483F" w:rsidRPr="00131246" w14:paraId="2713EBE0" w14:textId="77777777" w:rsidTr="00FC5DFD">
        <w:trPr>
          <w:trHeight w:val="436"/>
        </w:trPr>
        <w:tc>
          <w:tcPr>
            <w:tcW w:w="9003" w:type="dxa"/>
            <w:gridSpan w:val="3"/>
            <w:vAlign w:val="center"/>
          </w:tcPr>
          <w:p w14:paraId="1EFE912B"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b/>
                <w:szCs w:val="22"/>
                <w:lang w:eastAsia="en-US"/>
              </w:rPr>
              <w:t>Oborová zdravotní pojišťovna zaměstnanců bank, pojišťoven a stavebnictví</w:t>
            </w:r>
          </w:p>
        </w:tc>
      </w:tr>
      <w:tr w:rsidR="00C3483F" w:rsidRPr="00131246" w14:paraId="5ADAA3D7" w14:textId="77777777" w:rsidTr="00FC5DFD">
        <w:trPr>
          <w:trHeight w:val="305"/>
        </w:trPr>
        <w:tc>
          <w:tcPr>
            <w:tcW w:w="2518" w:type="dxa"/>
            <w:vAlign w:val="center"/>
          </w:tcPr>
          <w:p w14:paraId="424CAE44"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se sídlem:</w:t>
            </w:r>
          </w:p>
        </w:tc>
        <w:tc>
          <w:tcPr>
            <w:tcW w:w="6485" w:type="dxa"/>
            <w:gridSpan w:val="2"/>
            <w:vAlign w:val="center"/>
          </w:tcPr>
          <w:p w14:paraId="12C641E5"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Roškotova 1225/1, 140 21 Praha 4</w:t>
            </w:r>
          </w:p>
        </w:tc>
      </w:tr>
      <w:tr w:rsidR="00C3483F" w:rsidRPr="00131246" w14:paraId="0E5611D3" w14:textId="77777777" w:rsidTr="00FC5DFD">
        <w:tc>
          <w:tcPr>
            <w:tcW w:w="2518" w:type="dxa"/>
            <w:vAlign w:val="center"/>
          </w:tcPr>
          <w:p w14:paraId="10CC4B0C"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zástupce:</w:t>
            </w:r>
          </w:p>
        </w:tc>
        <w:tc>
          <w:tcPr>
            <w:tcW w:w="6485" w:type="dxa"/>
            <w:gridSpan w:val="2"/>
            <w:vAlign w:val="center"/>
          </w:tcPr>
          <w:p w14:paraId="0867B9F8"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Ing. Ladislav Friedrich, CSc. – generální ředitel</w:t>
            </w:r>
          </w:p>
        </w:tc>
      </w:tr>
      <w:tr w:rsidR="00C3483F" w:rsidRPr="00131246" w14:paraId="61B8866C" w14:textId="77777777" w:rsidTr="00FC5DFD">
        <w:tc>
          <w:tcPr>
            <w:tcW w:w="2518" w:type="dxa"/>
            <w:vAlign w:val="center"/>
          </w:tcPr>
          <w:p w14:paraId="16F67E02"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IČO:</w:t>
            </w:r>
          </w:p>
        </w:tc>
        <w:tc>
          <w:tcPr>
            <w:tcW w:w="6485" w:type="dxa"/>
            <w:gridSpan w:val="2"/>
            <w:vAlign w:val="center"/>
          </w:tcPr>
          <w:p w14:paraId="094CC89B"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47114321</w:t>
            </w:r>
          </w:p>
        </w:tc>
      </w:tr>
      <w:tr w:rsidR="00C3483F" w:rsidRPr="00131246" w14:paraId="305BF6F6" w14:textId="77777777" w:rsidTr="00FC5DFD">
        <w:tc>
          <w:tcPr>
            <w:tcW w:w="2518" w:type="dxa"/>
            <w:vAlign w:val="center"/>
          </w:tcPr>
          <w:p w14:paraId="7F09CC33"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DIČ:</w:t>
            </w:r>
          </w:p>
        </w:tc>
        <w:tc>
          <w:tcPr>
            <w:tcW w:w="6485" w:type="dxa"/>
            <w:gridSpan w:val="2"/>
            <w:vAlign w:val="center"/>
          </w:tcPr>
          <w:p w14:paraId="35EBC11B"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CZ47114321</w:t>
            </w:r>
          </w:p>
        </w:tc>
      </w:tr>
      <w:tr w:rsidR="00C3483F" w:rsidRPr="00131246" w14:paraId="4E4004A8" w14:textId="77777777" w:rsidTr="00FC5DFD">
        <w:tc>
          <w:tcPr>
            <w:tcW w:w="9003" w:type="dxa"/>
            <w:gridSpan w:val="3"/>
            <w:vAlign w:val="center"/>
          </w:tcPr>
          <w:p w14:paraId="531E0027"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Zapsaná v obchodním rejstříku, vedeném Městským soudem v Praze, oddíl A, vložka 7232</w:t>
            </w:r>
          </w:p>
          <w:p w14:paraId="40F8A844" w14:textId="77777777" w:rsidR="00C3483F" w:rsidRPr="00131246" w:rsidRDefault="00C3483F" w:rsidP="00C3483F">
            <w:pPr>
              <w:rPr>
                <w:rFonts w:asciiTheme="minorHAnsi" w:eastAsiaTheme="minorHAnsi" w:hAnsiTheme="minorHAnsi" w:cstheme="minorBidi"/>
                <w:szCs w:val="22"/>
                <w:lang w:eastAsia="en-US"/>
              </w:rPr>
            </w:pPr>
          </w:p>
          <w:p w14:paraId="1E5C1937"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Dále jako „</w:t>
            </w:r>
            <w:r w:rsidRPr="00131246">
              <w:rPr>
                <w:rFonts w:asciiTheme="minorHAnsi" w:eastAsiaTheme="minorHAnsi" w:hAnsiTheme="minorHAnsi" w:cstheme="minorBidi"/>
                <w:b/>
                <w:szCs w:val="22"/>
                <w:lang w:eastAsia="en-US"/>
              </w:rPr>
              <w:t>Objednatel</w:t>
            </w:r>
            <w:r w:rsidRPr="00131246">
              <w:rPr>
                <w:rFonts w:asciiTheme="minorHAnsi" w:eastAsiaTheme="minorHAnsi" w:hAnsiTheme="minorHAnsi" w:cstheme="minorBidi"/>
                <w:szCs w:val="22"/>
                <w:lang w:eastAsia="en-US"/>
              </w:rPr>
              <w:t>“</w:t>
            </w:r>
          </w:p>
        </w:tc>
      </w:tr>
      <w:tr w:rsidR="00C3483F" w:rsidRPr="00131246" w14:paraId="224F9592" w14:textId="77777777" w:rsidTr="00FC5DFD">
        <w:tc>
          <w:tcPr>
            <w:tcW w:w="2518" w:type="dxa"/>
            <w:tcBorders>
              <w:bottom w:val="dotted" w:sz="4" w:space="0" w:color="auto"/>
            </w:tcBorders>
            <w:vAlign w:val="center"/>
          </w:tcPr>
          <w:p w14:paraId="08FF8B49" w14:textId="77777777" w:rsidR="00C3483F" w:rsidRPr="00131246" w:rsidRDefault="00C3483F" w:rsidP="00C3483F">
            <w:pPr>
              <w:rPr>
                <w:rFonts w:asciiTheme="minorHAnsi" w:eastAsiaTheme="minorHAnsi" w:hAnsiTheme="minorHAnsi" w:cstheme="minorBidi"/>
                <w:szCs w:val="22"/>
                <w:lang w:eastAsia="en-US"/>
              </w:rPr>
            </w:pPr>
          </w:p>
          <w:p w14:paraId="4E8F125C"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a</w:t>
            </w:r>
          </w:p>
          <w:p w14:paraId="61C03F04" w14:textId="77777777" w:rsidR="00C3483F" w:rsidRPr="00131246" w:rsidRDefault="00C3483F" w:rsidP="00C3483F">
            <w:pPr>
              <w:rPr>
                <w:rFonts w:asciiTheme="minorHAnsi" w:eastAsiaTheme="minorHAnsi" w:hAnsiTheme="minorHAnsi" w:cstheme="minorBidi"/>
                <w:szCs w:val="22"/>
                <w:lang w:eastAsia="en-US"/>
              </w:rPr>
            </w:pPr>
          </w:p>
        </w:tc>
        <w:tc>
          <w:tcPr>
            <w:tcW w:w="6485" w:type="dxa"/>
            <w:gridSpan w:val="2"/>
            <w:tcBorders>
              <w:bottom w:val="dotted" w:sz="4" w:space="0" w:color="auto"/>
            </w:tcBorders>
            <w:vAlign w:val="center"/>
          </w:tcPr>
          <w:p w14:paraId="273E765D" w14:textId="77777777" w:rsidR="00C3483F" w:rsidRPr="00131246" w:rsidRDefault="00C3483F" w:rsidP="00C3483F">
            <w:pPr>
              <w:rPr>
                <w:rFonts w:asciiTheme="minorHAnsi" w:eastAsiaTheme="minorHAnsi" w:hAnsiTheme="minorHAnsi" w:cstheme="minorBidi"/>
                <w:szCs w:val="22"/>
                <w:lang w:eastAsia="en-US"/>
              </w:rPr>
            </w:pPr>
          </w:p>
        </w:tc>
      </w:tr>
      <w:tr w:rsidR="00C3483F" w:rsidRPr="00131246" w14:paraId="753699D9" w14:textId="77777777" w:rsidTr="00FC5DFD">
        <w:trPr>
          <w:trHeight w:val="364"/>
        </w:trPr>
        <w:tc>
          <w:tcPr>
            <w:tcW w:w="9003" w:type="dxa"/>
            <w:gridSpan w:val="3"/>
            <w:tcBorders>
              <w:top w:val="dotted" w:sz="4" w:space="0" w:color="auto"/>
              <w:left w:val="dotted" w:sz="4" w:space="0" w:color="auto"/>
              <w:bottom w:val="dotted" w:sz="4" w:space="0" w:color="auto"/>
              <w:right w:val="dotted" w:sz="4" w:space="0" w:color="auto"/>
            </w:tcBorders>
            <w:vAlign w:val="center"/>
          </w:tcPr>
          <w:p w14:paraId="6229B5F6" w14:textId="3C566624"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b/>
                <w:szCs w:val="22"/>
                <w:lang w:eastAsia="en-US"/>
              </w:rPr>
              <w:t xml:space="preserve">Jméno </w:t>
            </w:r>
            <w:r w:rsidR="00611858" w:rsidRPr="00131246">
              <w:rPr>
                <w:rFonts w:asciiTheme="minorHAnsi" w:eastAsiaTheme="minorHAnsi" w:hAnsiTheme="minorHAnsi" w:cstheme="minorBidi"/>
                <w:b/>
                <w:szCs w:val="22"/>
                <w:lang w:eastAsia="en-US"/>
              </w:rPr>
              <w:t>Z</w:t>
            </w:r>
            <w:r w:rsidRPr="00131246">
              <w:rPr>
                <w:rFonts w:asciiTheme="minorHAnsi" w:eastAsiaTheme="minorHAnsi" w:hAnsiTheme="minorHAnsi" w:cstheme="minorBidi"/>
                <w:b/>
                <w:szCs w:val="22"/>
                <w:lang w:eastAsia="en-US"/>
              </w:rPr>
              <w:t>hotovitele</w:t>
            </w:r>
            <w:r w:rsidR="00AD617C" w:rsidRPr="00C55115">
              <w:rPr>
                <w:rFonts w:asciiTheme="minorHAnsi" w:eastAsiaTheme="minorHAnsi" w:hAnsiTheme="minorHAnsi" w:cstheme="minorBidi"/>
                <w:szCs w:val="22"/>
                <w:lang w:eastAsia="en-US"/>
              </w:rPr>
              <w:t xml:space="preserve"> </w:t>
            </w:r>
            <w:r w:rsidR="00C55115" w:rsidRPr="00366C65">
              <w:rPr>
                <w:rFonts w:asciiTheme="minorHAnsi" w:hAnsiTheme="minorHAnsi" w:cstheme="minorHAnsi"/>
                <w:szCs w:val="20"/>
                <w:highlight w:val="green"/>
                <w:lang w:val="en-US"/>
              </w:rPr>
              <w:t>&lt;</w:t>
            </w:r>
            <w:r w:rsidR="00C55115" w:rsidRPr="00366C65">
              <w:rPr>
                <w:rFonts w:asciiTheme="minorHAnsi" w:hAnsiTheme="minorHAnsi" w:cstheme="minorHAnsi"/>
                <w:szCs w:val="20"/>
                <w:highlight w:val="green"/>
              </w:rPr>
              <w:t>doplní uchazeč</w:t>
            </w:r>
            <w:r w:rsidR="00C55115" w:rsidRPr="00366C65">
              <w:rPr>
                <w:rFonts w:asciiTheme="minorHAnsi" w:hAnsiTheme="minorHAnsi" w:cstheme="minorHAnsi"/>
                <w:szCs w:val="20"/>
                <w:highlight w:val="green"/>
                <w:lang w:val="en-US"/>
              </w:rPr>
              <w:t>&gt;</w:t>
            </w:r>
          </w:p>
        </w:tc>
      </w:tr>
      <w:tr w:rsidR="00C3483F" w:rsidRPr="00131246" w14:paraId="06B1878D" w14:textId="77777777" w:rsidTr="00FC5DFD">
        <w:tc>
          <w:tcPr>
            <w:tcW w:w="2943" w:type="dxa"/>
            <w:gridSpan w:val="2"/>
            <w:tcBorders>
              <w:top w:val="dotted" w:sz="4" w:space="0" w:color="auto"/>
              <w:left w:val="dotted" w:sz="4" w:space="0" w:color="auto"/>
              <w:bottom w:val="dotted" w:sz="4" w:space="0" w:color="auto"/>
              <w:right w:val="dotted" w:sz="4" w:space="0" w:color="auto"/>
            </w:tcBorders>
            <w:vAlign w:val="center"/>
          </w:tcPr>
          <w:p w14:paraId="4AB900DC"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se sídlem:</w:t>
            </w:r>
          </w:p>
        </w:tc>
        <w:tc>
          <w:tcPr>
            <w:tcW w:w="6060" w:type="dxa"/>
            <w:tcBorders>
              <w:top w:val="dotted" w:sz="4" w:space="0" w:color="auto"/>
              <w:left w:val="dotted" w:sz="4" w:space="0" w:color="auto"/>
              <w:bottom w:val="dotted" w:sz="4" w:space="0" w:color="auto"/>
              <w:right w:val="dotted" w:sz="4" w:space="0" w:color="auto"/>
            </w:tcBorders>
            <w:vAlign w:val="center"/>
          </w:tcPr>
          <w:p w14:paraId="3662C878" w14:textId="25D50FB6" w:rsidR="00C3483F" w:rsidRPr="00131246" w:rsidRDefault="00C55115" w:rsidP="00C3483F">
            <w:pPr>
              <w:rPr>
                <w:rFonts w:asciiTheme="minorHAnsi" w:eastAsiaTheme="minorHAnsi" w:hAnsiTheme="minorHAnsi" w:cstheme="minorBidi"/>
                <w:szCs w:val="22"/>
                <w:lang w:eastAsia="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C3483F" w:rsidRPr="00131246" w14:paraId="755EB223" w14:textId="77777777" w:rsidTr="00FC5DFD">
        <w:trPr>
          <w:trHeight w:val="249"/>
        </w:trPr>
        <w:tc>
          <w:tcPr>
            <w:tcW w:w="2943" w:type="dxa"/>
            <w:gridSpan w:val="2"/>
            <w:tcBorders>
              <w:top w:val="dotted" w:sz="4" w:space="0" w:color="auto"/>
              <w:left w:val="dotted" w:sz="4" w:space="0" w:color="auto"/>
              <w:bottom w:val="dotted" w:sz="4" w:space="0" w:color="auto"/>
              <w:right w:val="dotted" w:sz="4" w:space="0" w:color="auto"/>
            </w:tcBorders>
            <w:vAlign w:val="center"/>
          </w:tcPr>
          <w:p w14:paraId="63A9EB89"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zástupce:</w:t>
            </w:r>
          </w:p>
        </w:tc>
        <w:tc>
          <w:tcPr>
            <w:tcW w:w="6060" w:type="dxa"/>
            <w:tcBorders>
              <w:top w:val="dotted" w:sz="4" w:space="0" w:color="auto"/>
              <w:left w:val="dotted" w:sz="4" w:space="0" w:color="auto"/>
              <w:bottom w:val="dotted" w:sz="4" w:space="0" w:color="auto"/>
              <w:right w:val="dotted" w:sz="4" w:space="0" w:color="auto"/>
            </w:tcBorders>
            <w:vAlign w:val="center"/>
          </w:tcPr>
          <w:p w14:paraId="08BDD345" w14:textId="1DDA5CC4" w:rsidR="00C3483F" w:rsidRPr="00131246" w:rsidRDefault="00C55115" w:rsidP="00C3483F">
            <w:pPr>
              <w:rPr>
                <w:rFonts w:asciiTheme="minorHAnsi" w:eastAsiaTheme="minorHAnsi" w:hAnsiTheme="minorHAnsi" w:cstheme="minorBidi"/>
                <w:szCs w:val="22"/>
                <w:lang w:eastAsia="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C3483F" w:rsidRPr="00131246" w14:paraId="0FB48CAF" w14:textId="77777777" w:rsidTr="00FC5DFD">
        <w:tc>
          <w:tcPr>
            <w:tcW w:w="2943" w:type="dxa"/>
            <w:gridSpan w:val="2"/>
            <w:tcBorders>
              <w:top w:val="dotted" w:sz="4" w:space="0" w:color="auto"/>
              <w:left w:val="dotted" w:sz="4" w:space="0" w:color="auto"/>
              <w:bottom w:val="dotted" w:sz="4" w:space="0" w:color="auto"/>
              <w:right w:val="dotted" w:sz="4" w:space="0" w:color="auto"/>
            </w:tcBorders>
            <w:vAlign w:val="center"/>
          </w:tcPr>
          <w:p w14:paraId="4CE4F222"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IČO:</w:t>
            </w:r>
          </w:p>
        </w:tc>
        <w:tc>
          <w:tcPr>
            <w:tcW w:w="6060" w:type="dxa"/>
            <w:tcBorders>
              <w:top w:val="dotted" w:sz="4" w:space="0" w:color="auto"/>
              <w:left w:val="dotted" w:sz="4" w:space="0" w:color="auto"/>
              <w:bottom w:val="dotted" w:sz="4" w:space="0" w:color="auto"/>
              <w:right w:val="dotted" w:sz="4" w:space="0" w:color="auto"/>
            </w:tcBorders>
            <w:vAlign w:val="center"/>
          </w:tcPr>
          <w:p w14:paraId="0629E14A" w14:textId="04961293" w:rsidR="00C3483F" w:rsidRPr="00131246" w:rsidRDefault="00C55115" w:rsidP="00C3483F">
            <w:pPr>
              <w:rPr>
                <w:rFonts w:asciiTheme="minorHAnsi" w:eastAsiaTheme="minorHAnsi" w:hAnsiTheme="minorHAnsi" w:cstheme="minorBidi"/>
                <w:szCs w:val="22"/>
                <w:lang w:eastAsia="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C3483F" w:rsidRPr="00131246" w14:paraId="7971FECA" w14:textId="77777777" w:rsidTr="00FC5DFD">
        <w:tc>
          <w:tcPr>
            <w:tcW w:w="2943" w:type="dxa"/>
            <w:gridSpan w:val="2"/>
            <w:tcBorders>
              <w:top w:val="dotted" w:sz="4" w:space="0" w:color="auto"/>
              <w:left w:val="dotted" w:sz="4" w:space="0" w:color="auto"/>
              <w:bottom w:val="dotted" w:sz="4" w:space="0" w:color="auto"/>
              <w:right w:val="dotted" w:sz="4" w:space="0" w:color="auto"/>
            </w:tcBorders>
            <w:vAlign w:val="center"/>
          </w:tcPr>
          <w:p w14:paraId="1C85BCEA"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DIČ:</w:t>
            </w:r>
          </w:p>
        </w:tc>
        <w:tc>
          <w:tcPr>
            <w:tcW w:w="6060" w:type="dxa"/>
            <w:tcBorders>
              <w:top w:val="dotted" w:sz="4" w:space="0" w:color="auto"/>
              <w:left w:val="dotted" w:sz="4" w:space="0" w:color="auto"/>
              <w:bottom w:val="dotted" w:sz="4" w:space="0" w:color="auto"/>
              <w:right w:val="dotted" w:sz="4" w:space="0" w:color="auto"/>
            </w:tcBorders>
            <w:vAlign w:val="center"/>
          </w:tcPr>
          <w:p w14:paraId="51AD1E58" w14:textId="70558B1E" w:rsidR="00C3483F" w:rsidRPr="00131246" w:rsidRDefault="00C55115" w:rsidP="00C3483F">
            <w:pPr>
              <w:rPr>
                <w:rFonts w:asciiTheme="minorHAnsi" w:eastAsiaTheme="minorHAnsi" w:hAnsiTheme="minorHAnsi" w:cstheme="minorBidi"/>
                <w:szCs w:val="22"/>
                <w:lang w:eastAsia="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C3483F" w:rsidRPr="00131246" w14:paraId="28020AF1" w14:textId="77777777" w:rsidTr="00FC5DFD">
        <w:tc>
          <w:tcPr>
            <w:tcW w:w="2943" w:type="dxa"/>
            <w:gridSpan w:val="2"/>
            <w:tcBorders>
              <w:top w:val="dotted" w:sz="4" w:space="0" w:color="auto"/>
              <w:left w:val="dotted" w:sz="4" w:space="0" w:color="auto"/>
              <w:bottom w:val="dotted" w:sz="4" w:space="0" w:color="auto"/>
              <w:right w:val="dotted" w:sz="4" w:space="0" w:color="auto"/>
            </w:tcBorders>
            <w:vAlign w:val="center"/>
          </w:tcPr>
          <w:p w14:paraId="25489002"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zapsaná v</w:t>
            </w:r>
          </w:p>
        </w:tc>
        <w:tc>
          <w:tcPr>
            <w:tcW w:w="6060" w:type="dxa"/>
            <w:tcBorders>
              <w:top w:val="dotted" w:sz="4" w:space="0" w:color="auto"/>
              <w:left w:val="dotted" w:sz="4" w:space="0" w:color="auto"/>
              <w:bottom w:val="dotted" w:sz="4" w:space="0" w:color="auto"/>
              <w:right w:val="dotted" w:sz="4" w:space="0" w:color="auto"/>
            </w:tcBorders>
            <w:vAlign w:val="center"/>
          </w:tcPr>
          <w:p w14:paraId="6BC963AE" w14:textId="15772694" w:rsidR="00C3483F" w:rsidRPr="00131246" w:rsidRDefault="00C55115" w:rsidP="00C3483F">
            <w:pPr>
              <w:rPr>
                <w:rFonts w:asciiTheme="minorHAnsi" w:eastAsiaTheme="minorHAnsi" w:hAnsiTheme="minorHAnsi" w:cstheme="minorBidi"/>
                <w:szCs w:val="22"/>
                <w:lang w:eastAsia="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C3483F" w:rsidRPr="00131246" w14:paraId="375B4506" w14:textId="77777777" w:rsidTr="00FC5DFD">
        <w:tc>
          <w:tcPr>
            <w:tcW w:w="2943" w:type="dxa"/>
            <w:gridSpan w:val="2"/>
            <w:tcBorders>
              <w:top w:val="dotted" w:sz="4" w:space="0" w:color="auto"/>
              <w:left w:val="dotted" w:sz="4" w:space="0" w:color="auto"/>
              <w:bottom w:val="dotted" w:sz="4" w:space="0" w:color="auto"/>
              <w:right w:val="dotted" w:sz="4" w:space="0" w:color="auto"/>
            </w:tcBorders>
            <w:vAlign w:val="center"/>
          </w:tcPr>
          <w:p w14:paraId="716A756C" w14:textId="77777777" w:rsidR="00C3483F" w:rsidRPr="00131246" w:rsidRDefault="00C3483F" w:rsidP="00C3483F">
            <w:pPr>
              <w:rPr>
                <w:rFonts w:asciiTheme="minorHAnsi" w:eastAsiaTheme="minorHAnsi" w:hAnsiTheme="minorHAnsi" w:cstheme="minorBidi"/>
                <w:szCs w:val="22"/>
                <w:lang w:eastAsia="en-US"/>
              </w:rPr>
            </w:pPr>
            <w:r w:rsidRPr="00131246">
              <w:rPr>
                <w:rFonts w:asciiTheme="minorHAnsi" w:eastAsiaTheme="minorHAnsi" w:hAnsiTheme="minorHAnsi" w:cstheme="minorBidi"/>
                <w:szCs w:val="22"/>
                <w:lang w:eastAsia="en-US"/>
              </w:rPr>
              <w:t>je plátcem / není plátcem DPH</w:t>
            </w:r>
          </w:p>
        </w:tc>
        <w:tc>
          <w:tcPr>
            <w:tcW w:w="6060" w:type="dxa"/>
            <w:tcBorders>
              <w:top w:val="dotted" w:sz="4" w:space="0" w:color="auto"/>
              <w:left w:val="dotted" w:sz="4" w:space="0" w:color="auto"/>
              <w:bottom w:val="dotted" w:sz="4" w:space="0" w:color="auto"/>
              <w:right w:val="dotted" w:sz="4" w:space="0" w:color="auto"/>
            </w:tcBorders>
            <w:vAlign w:val="center"/>
          </w:tcPr>
          <w:p w14:paraId="1C27A114" w14:textId="52E4AB1D" w:rsidR="00C3483F" w:rsidRPr="00131246" w:rsidRDefault="00C55115" w:rsidP="00C3483F">
            <w:pPr>
              <w:rPr>
                <w:rFonts w:asciiTheme="minorHAnsi" w:eastAsiaTheme="minorHAnsi" w:hAnsiTheme="minorHAnsi" w:cstheme="minorBidi"/>
                <w:szCs w:val="22"/>
                <w:lang w:eastAsia="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bl>
    <w:p w14:paraId="4373B8F8" w14:textId="77777777" w:rsidR="00C3483F" w:rsidRPr="00131246" w:rsidRDefault="00C3483F" w:rsidP="00C3483F">
      <w:pPr>
        <w:autoSpaceDE w:val="0"/>
        <w:autoSpaceDN w:val="0"/>
        <w:adjustRightInd w:val="0"/>
        <w:rPr>
          <w:rFonts w:asciiTheme="minorHAnsi" w:eastAsiaTheme="minorHAnsi" w:hAnsiTheme="minorHAnsi" w:cstheme="minorBidi"/>
          <w:lang w:eastAsia="en-US"/>
        </w:rPr>
      </w:pPr>
    </w:p>
    <w:p w14:paraId="498BC800" w14:textId="77777777" w:rsidR="00C3483F" w:rsidRPr="00131246" w:rsidRDefault="00C3483F" w:rsidP="00C3483F">
      <w:pPr>
        <w:rPr>
          <w:rFonts w:asciiTheme="minorHAnsi" w:eastAsiaTheme="minorHAnsi" w:hAnsiTheme="minorHAnsi" w:cstheme="minorBidi"/>
          <w:b/>
          <w:lang w:eastAsia="en-US"/>
        </w:rPr>
      </w:pPr>
      <w:r w:rsidRPr="00131246">
        <w:rPr>
          <w:rFonts w:asciiTheme="minorHAnsi" w:eastAsiaTheme="minorHAnsi" w:hAnsiTheme="minorHAnsi" w:cstheme="minorBidi"/>
          <w:lang w:eastAsia="en-US"/>
        </w:rPr>
        <w:t>Dále jako „</w:t>
      </w:r>
      <w:r w:rsidRPr="00131246">
        <w:rPr>
          <w:rFonts w:asciiTheme="minorHAnsi" w:eastAsiaTheme="minorHAnsi" w:hAnsiTheme="minorHAnsi" w:cstheme="minorBidi"/>
          <w:b/>
          <w:lang w:eastAsia="en-US"/>
        </w:rPr>
        <w:t>Zhotovitel</w:t>
      </w:r>
      <w:r w:rsidRPr="00131246">
        <w:rPr>
          <w:rFonts w:asciiTheme="minorHAnsi" w:eastAsiaTheme="minorHAnsi" w:hAnsiTheme="minorHAnsi" w:cstheme="minorBidi"/>
          <w:lang w:eastAsia="en-US"/>
        </w:rPr>
        <w:t>“</w:t>
      </w:r>
    </w:p>
    <w:p w14:paraId="128493E6" w14:textId="77777777" w:rsidR="004C5685" w:rsidRPr="00131246" w:rsidRDefault="004C5685" w:rsidP="00D2165A">
      <w:pPr>
        <w:rPr>
          <w:rFonts w:cs="Arial"/>
          <w:szCs w:val="22"/>
        </w:rPr>
      </w:pPr>
    </w:p>
    <w:p w14:paraId="032AA79D" w14:textId="77777777" w:rsidR="00C3483F" w:rsidRPr="00131246" w:rsidRDefault="00C3483F" w:rsidP="0083349D">
      <w:pPr>
        <w:autoSpaceDE w:val="0"/>
        <w:autoSpaceDN w:val="0"/>
        <w:adjustRightInd w:val="0"/>
        <w:jc w:val="center"/>
        <w:rPr>
          <w:rFonts w:asciiTheme="minorHAnsi" w:eastAsiaTheme="minorHAnsi" w:hAnsiTheme="minorHAnsi" w:cstheme="minorBidi"/>
          <w:lang w:eastAsia="en-US"/>
        </w:rPr>
      </w:pPr>
      <w:r w:rsidRPr="00131246">
        <w:rPr>
          <w:rFonts w:asciiTheme="minorHAnsi" w:eastAsiaTheme="minorHAnsi" w:hAnsiTheme="minorHAnsi" w:cstheme="minorBidi"/>
          <w:lang w:eastAsia="en-US"/>
        </w:rPr>
        <w:t>v návaznosti na zadávací řízení podle zákona č. 137/2006 Sb., o veřejných zakázkách,</w:t>
      </w:r>
    </w:p>
    <w:p w14:paraId="166CE956" w14:textId="77777777" w:rsidR="00C3483F" w:rsidRPr="00131246" w:rsidRDefault="00C3483F" w:rsidP="0083349D">
      <w:pPr>
        <w:autoSpaceDE w:val="0"/>
        <w:autoSpaceDN w:val="0"/>
        <w:adjustRightInd w:val="0"/>
        <w:jc w:val="center"/>
        <w:rPr>
          <w:rFonts w:asciiTheme="minorHAnsi" w:eastAsiaTheme="minorHAnsi" w:hAnsiTheme="minorHAnsi" w:cstheme="minorBidi"/>
          <w:lang w:eastAsia="en-US"/>
        </w:rPr>
      </w:pPr>
      <w:r w:rsidRPr="00131246">
        <w:rPr>
          <w:rFonts w:asciiTheme="minorHAnsi" w:eastAsiaTheme="minorHAnsi" w:hAnsiTheme="minorHAnsi" w:cstheme="minorBidi"/>
          <w:lang w:eastAsia="en-US"/>
        </w:rPr>
        <w:t>uzavírají tuto Smlouvu:</w:t>
      </w:r>
    </w:p>
    <w:p w14:paraId="6B403DAB" w14:textId="77777777" w:rsidR="008C2CF3" w:rsidRPr="00131246" w:rsidRDefault="008C2CF3" w:rsidP="004C5685">
      <w:pPr>
        <w:rPr>
          <w:rFonts w:cs="Arial"/>
          <w:szCs w:val="22"/>
        </w:rPr>
      </w:pPr>
    </w:p>
    <w:p w14:paraId="1A8AA729" w14:textId="77777777" w:rsidR="004C5685" w:rsidRPr="00131246" w:rsidRDefault="00C3483F" w:rsidP="00195ED1">
      <w:pPr>
        <w:numPr>
          <w:ilvl w:val="0"/>
          <w:numId w:val="1"/>
        </w:numPr>
        <w:tabs>
          <w:tab w:val="clear" w:pos="680"/>
        </w:tabs>
        <w:ind w:left="0" w:firstLine="0"/>
        <w:jc w:val="center"/>
        <w:rPr>
          <w:rFonts w:cs="Arial"/>
          <w:b/>
          <w:szCs w:val="22"/>
        </w:rPr>
      </w:pPr>
      <w:r w:rsidRPr="00131246">
        <w:rPr>
          <w:rFonts w:cs="Arial"/>
          <w:b/>
          <w:szCs w:val="22"/>
        </w:rPr>
        <w:t>Předmět smlouvy</w:t>
      </w:r>
    </w:p>
    <w:p w14:paraId="543B81DF" w14:textId="77777777" w:rsidR="00BD0C7E" w:rsidRPr="00BD0C7E" w:rsidRDefault="00C3483F" w:rsidP="009829A1">
      <w:pPr>
        <w:pStyle w:val="Odstavecseseznamem"/>
        <w:numPr>
          <w:ilvl w:val="1"/>
          <w:numId w:val="1"/>
        </w:numPr>
        <w:spacing w:before="120" w:after="120"/>
        <w:ind w:left="425" w:hanging="357"/>
        <w:contextualSpacing w:val="0"/>
        <w:rPr>
          <w:rFonts w:cs="Arial"/>
        </w:rPr>
      </w:pPr>
      <w:r w:rsidRPr="00131246">
        <w:t>Předmětem této Smlouvy je</w:t>
      </w:r>
      <w:r w:rsidR="002C0C81">
        <w:t xml:space="preserve"> </w:t>
      </w:r>
      <w:r w:rsidR="00BD0C7E">
        <w:t xml:space="preserve">provádění </w:t>
      </w:r>
      <w:r w:rsidR="002C0C81">
        <w:t xml:space="preserve">technické podpory informačního systému </w:t>
      </w:r>
      <w:r w:rsidR="002C0C81" w:rsidRPr="00EA1742">
        <w:rPr>
          <w:b/>
        </w:rPr>
        <w:t>VITAKARTA ONLINE</w:t>
      </w:r>
      <w:r w:rsidR="00BD0C7E">
        <w:rPr>
          <w:bCs/>
        </w:rPr>
        <w:t>, přičemž cílem této podpory je vždy hospodárné, efektivní a účelné plnění zákonných a smluvních povinností Objednatele, jakož i zajištění  kvalitních</w:t>
      </w:r>
      <w:r w:rsidR="00CA4069">
        <w:rPr>
          <w:bCs/>
        </w:rPr>
        <w:t>,</w:t>
      </w:r>
      <w:r w:rsidR="00BD0C7E">
        <w:rPr>
          <w:bCs/>
        </w:rPr>
        <w:t xml:space="preserve"> moderních a dynamických služeb pro klienty Objednatele a jeho partnerů.</w:t>
      </w:r>
      <w:r w:rsidR="00366C65" w:rsidRPr="00366C65">
        <w:rPr>
          <w:bCs/>
        </w:rPr>
        <w:t xml:space="preserve"> </w:t>
      </w:r>
      <w:r w:rsidR="00366C65">
        <w:rPr>
          <w:bCs/>
        </w:rPr>
        <w:t>S</w:t>
      </w:r>
      <w:r w:rsidR="00366C65" w:rsidRPr="00366C65">
        <w:rPr>
          <w:bCs/>
        </w:rPr>
        <w:t xml:space="preserve">pecifikace Software, k němuž jsou služby poskytovány, je rámcově uvedena v příloze č. </w:t>
      </w:r>
      <w:r w:rsidR="00366C65">
        <w:rPr>
          <w:bCs/>
        </w:rPr>
        <w:t>1</w:t>
      </w:r>
      <w:r w:rsidR="00366C65" w:rsidRPr="00366C65">
        <w:rPr>
          <w:bCs/>
        </w:rPr>
        <w:t xml:space="preserve"> této Smlouvy.</w:t>
      </w:r>
    </w:p>
    <w:p w14:paraId="09F227C6" w14:textId="77777777" w:rsidR="00BD0C7E" w:rsidRPr="00BD0C7E" w:rsidRDefault="00BD0C7E" w:rsidP="009829A1">
      <w:pPr>
        <w:pStyle w:val="Odstavecseseznamem"/>
        <w:numPr>
          <w:ilvl w:val="1"/>
          <w:numId w:val="1"/>
        </w:numPr>
        <w:spacing w:before="120" w:after="120"/>
        <w:ind w:left="425" w:hanging="357"/>
        <w:contextualSpacing w:val="0"/>
        <w:rPr>
          <w:rFonts w:cs="Arial"/>
        </w:rPr>
      </w:pPr>
      <w:r>
        <w:rPr>
          <w:b/>
          <w:bCs/>
        </w:rPr>
        <w:t>T</w:t>
      </w:r>
      <w:r w:rsidRPr="00BD0C7E">
        <w:rPr>
          <w:b/>
          <w:bCs/>
        </w:rPr>
        <w:t>echnická podpora</w:t>
      </w:r>
      <w:r w:rsidR="00C3483F" w:rsidRPr="00131246">
        <w:rPr>
          <w:bCs/>
        </w:rPr>
        <w:t xml:space="preserve"> zahrnuje</w:t>
      </w:r>
      <w:r>
        <w:rPr>
          <w:bCs/>
        </w:rPr>
        <w:t>:</w:t>
      </w:r>
    </w:p>
    <w:p w14:paraId="29EC8FA7" w14:textId="77777777" w:rsidR="00BD0C7E" w:rsidRPr="00BD0C7E" w:rsidRDefault="00BD0C7E" w:rsidP="00BD0C7E">
      <w:pPr>
        <w:pStyle w:val="Odstavecseseznamem"/>
        <w:numPr>
          <w:ilvl w:val="0"/>
          <w:numId w:val="2"/>
        </w:numPr>
        <w:spacing w:before="120" w:after="120"/>
        <w:contextualSpacing w:val="0"/>
        <w:rPr>
          <w:rFonts w:cs="Arial"/>
        </w:rPr>
      </w:pPr>
      <w:r>
        <w:rPr>
          <w:b/>
        </w:rPr>
        <w:t>S</w:t>
      </w:r>
      <w:r w:rsidR="002C0C81" w:rsidRPr="00BD0C7E">
        <w:rPr>
          <w:b/>
        </w:rPr>
        <w:t>ervisní</w:t>
      </w:r>
      <w:r w:rsidR="002C0C81" w:rsidRPr="00BD0C7E">
        <w:rPr>
          <w:b/>
          <w:bCs/>
        </w:rPr>
        <w:t xml:space="preserve"> podpo</w:t>
      </w:r>
      <w:r w:rsidRPr="00BD0C7E">
        <w:rPr>
          <w:b/>
          <w:bCs/>
        </w:rPr>
        <w:t>ru</w:t>
      </w:r>
      <w:r>
        <w:rPr>
          <w:bCs/>
        </w:rPr>
        <w:t xml:space="preserve"> (označovanou též jako SLA) a </w:t>
      </w:r>
    </w:p>
    <w:p w14:paraId="734FC066" w14:textId="77777777" w:rsidR="00BD0C7E" w:rsidRPr="00BD0C7E" w:rsidRDefault="00BD0C7E" w:rsidP="00BD0C7E">
      <w:pPr>
        <w:pStyle w:val="Odstavecseseznamem"/>
        <w:numPr>
          <w:ilvl w:val="0"/>
          <w:numId w:val="2"/>
        </w:numPr>
        <w:spacing w:before="120" w:after="120"/>
        <w:contextualSpacing w:val="0"/>
        <w:rPr>
          <w:rFonts w:cs="Arial"/>
        </w:rPr>
      </w:pPr>
      <w:r w:rsidRPr="00BD0C7E">
        <w:rPr>
          <w:b/>
          <w:bCs/>
        </w:rPr>
        <w:t>Podporu</w:t>
      </w:r>
      <w:r>
        <w:rPr>
          <w:bCs/>
        </w:rPr>
        <w:t xml:space="preserve"> </w:t>
      </w:r>
      <w:r w:rsidR="002C0C81">
        <w:rPr>
          <w:bCs/>
        </w:rPr>
        <w:t>VITAKARTY ONLINE</w:t>
      </w:r>
      <w:r>
        <w:rPr>
          <w:bCs/>
        </w:rPr>
        <w:t>, která dále obsahuje:</w:t>
      </w:r>
    </w:p>
    <w:p w14:paraId="5594F4E0" w14:textId="77777777" w:rsidR="00BD0C7E" w:rsidRDefault="00CA4069" w:rsidP="00BD0C7E">
      <w:pPr>
        <w:pStyle w:val="Odstavecseseznamem"/>
        <w:numPr>
          <w:ilvl w:val="1"/>
          <w:numId w:val="2"/>
        </w:numPr>
        <w:spacing w:before="120" w:after="120"/>
        <w:contextualSpacing w:val="0"/>
        <w:rPr>
          <w:rFonts w:cs="Arial"/>
        </w:rPr>
      </w:pPr>
      <w:r>
        <w:rPr>
          <w:rFonts w:cs="Arial"/>
          <w:b/>
        </w:rPr>
        <w:t>Ú</w:t>
      </w:r>
      <w:r w:rsidR="00BD0C7E" w:rsidRPr="00BD0C7E">
        <w:rPr>
          <w:rFonts w:cs="Arial"/>
          <w:b/>
        </w:rPr>
        <w:t>držbu</w:t>
      </w:r>
      <w:r w:rsidR="00EA1742">
        <w:rPr>
          <w:rFonts w:cs="Arial"/>
          <w:b/>
        </w:rPr>
        <w:t xml:space="preserve"> </w:t>
      </w:r>
      <w:r w:rsidR="00BD0C7E">
        <w:rPr>
          <w:rFonts w:cs="Arial"/>
        </w:rPr>
        <w:t xml:space="preserve">(ve formě </w:t>
      </w:r>
      <w:r>
        <w:rPr>
          <w:rFonts w:cs="Arial"/>
          <w:b/>
        </w:rPr>
        <w:t>O</w:t>
      </w:r>
      <w:r w:rsidR="00BD0C7E" w:rsidRPr="00BD0C7E">
        <w:rPr>
          <w:rFonts w:cs="Arial"/>
          <w:b/>
        </w:rPr>
        <w:t>perativních požadavků</w:t>
      </w:r>
      <w:r w:rsidR="00BD0C7E">
        <w:rPr>
          <w:rFonts w:cs="Arial"/>
        </w:rPr>
        <w:t>)</w:t>
      </w:r>
    </w:p>
    <w:p w14:paraId="4E831DE6" w14:textId="77777777" w:rsidR="00BD0C7E" w:rsidRPr="00BD0C7E" w:rsidRDefault="00CA4069" w:rsidP="00BD0C7E">
      <w:pPr>
        <w:pStyle w:val="Odstavecseseznamem"/>
        <w:numPr>
          <w:ilvl w:val="1"/>
          <w:numId w:val="2"/>
        </w:numPr>
        <w:spacing w:before="120" w:after="120"/>
        <w:contextualSpacing w:val="0"/>
        <w:rPr>
          <w:rFonts w:cs="Arial"/>
        </w:rPr>
      </w:pPr>
      <w:r>
        <w:rPr>
          <w:rFonts w:cs="Arial"/>
          <w:b/>
        </w:rPr>
        <w:t>R</w:t>
      </w:r>
      <w:r w:rsidR="00BD0C7E" w:rsidRPr="00BD0C7E">
        <w:rPr>
          <w:rFonts w:cs="Arial"/>
          <w:b/>
        </w:rPr>
        <w:t>ozvoj</w:t>
      </w:r>
      <w:r w:rsidR="00BD0C7E">
        <w:rPr>
          <w:rFonts w:cs="Arial"/>
        </w:rPr>
        <w:t xml:space="preserve"> (nazývaný též </w:t>
      </w:r>
      <w:r w:rsidRPr="00CA4069">
        <w:rPr>
          <w:rFonts w:cs="Arial"/>
          <w:b/>
        </w:rPr>
        <w:t>V</w:t>
      </w:r>
      <w:r w:rsidR="00BD0C7E" w:rsidRPr="00BD0C7E">
        <w:rPr>
          <w:rFonts w:cs="Arial"/>
          <w:b/>
        </w:rPr>
        <w:t>ývoj</w:t>
      </w:r>
      <w:r w:rsidR="00BD0C7E">
        <w:rPr>
          <w:rFonts w:cs="Arial"/>
        </w:rPr>
        <w:t>)</w:t>
      </w:r>
    </w:p>
    <w:p w14:paraId="171EE94F" w14:textId="77777777" w:rsidR="00CA4069" w:rsidRPr="00366C65" w:rsidRDefault="00CA4069" w:rsidP="009829A1">
      <w:pPr>
        <w:pStyle w:val="Odstavecseseznamem"/>
        <w:numPr>
          <w:ilvl w:val="1"/>
          <w:numId w:val="1"/>
        </w:numPr>
        <w:spacing w:before="120" w:after="120"/>
        <w:ind w:left="425" w:hanging="357"/>
        <w:contextualSpacing w:val="0"/>
        <w:rPr>
          <w:rFonts w:cs="Arial"/>
        </w:rPr>
      </w:pPr>
      <w:r>
        <w:rPr>
          <w:rFonts w:cs="Arial"/>
        </w:rPr>
        <w:t>Rozsah technické podpory je definován dále v této Smlouvě.</w:t>
      </w:r>
      <w:r w:rsidR="00550B64">
        <w:rPr>
          <w:rFonts w:cs="Arial"/>
        </w:rPr>
        <w:t xml:space="preserve"> </w:t>
      </w:r>
      <w:r w:rsidR="004D7A69">
        <w:rPr>
          <w:rFonts w:cs="Arial"/>
        </w:rPr>
        <w:t>Zhotovitel</w:t>
      </w:r>
      <w:r w:rsidR="00550B64">
        <w:rPr>
          <w:rFonts w:cs="Arial"/>
        </w:rPr>
        <w:t xml:space="preserve"> do nabytí účinnosti této Smlouvy zpracuje Katalogové listy jednotlivých provozních služeb.</w:t>
      </w:r>
      <w:r w:rsidR="004D7A69">
        <w:rPr>
          <w:rFonts w:cs="Arial"/>
        </w:rPr>
        <w:t xml:space="preserve"> </w:t>
      </w:r>
      <w:r w:rsidR="00550B64">
        <w:rPr>
          <w:rFonts w:cs="Arial"/>
        </w:rPr>
        <w:t xml:space="preserve"> </w:t>
      </w:r>
      <w:r w:rsidR="00550B64" w:rsidRPr="00366C65">
        <w:rPr>
          <w:rFonts w:cs="Arial"/>
        </w:rPr>
        <w:t xml:space="preserve">Vzor Katalogového listu je uveden v příloze č. </w:t>
      </w:r>
      <w:r w:rsidR="00366C65" w:rsidRPr="00366C65">
        <w:rPr>
          <w:rFonts w:cs="Arial"/>
        </w:rPr>
        <w:t>2</w:t>
      </w:r>
      <w:r w:rsidR="00550B64" w:rsidRPr="00366C65">
        <w:rPr>
          <w:rFonts w:cs="Arial"/>
        </w:rPr>
        <w:t xml:space="preserve"> této Smlouv</w:t>
      </w:r>
      <w:r w:rsidR="00C956E7" w:rsidRPr="00366C65">
        <w:rPr>
          <w:rFonts w:cs="Arial"/>
        </w:rPr>
        <w:t>y</w:t>
      </w:r>
      <w:r w:rsidR="00550B64" w:rsidRPr="00366C65">
        <w:rPr>
          <w:rFonts w:cs="Arial"/>
        </w:rPr>
        <w:t>.</w:t>
      </w:r>
    </w:p>
    <w:p w14:paraId="17E92CA1" w14:textId="77777777" w:rsidR="00973348" w:rsidRPr="00973348" w:rsidRDefault="00C956E7" w:rsidP="00973348">
      <w:pPr>
        <w:pStyle w:val="Odstavecseseznamem"/>
        <w:numPr>
          <w:ilvl w:val="1"/>
          <w:numId w:val="1"/>
        </w:numPr>
        <w:spacing w:before="120" w:after="120"/>
        <w:ind w:left="425" w:hanging="357"/>
        <w:contextualSpacing w:val="0"/>
        <w:rPr>
          <w:rFonts w:cs="Arial"/>
        </w:rPr>
      </w:pPr>
      <w:r w:rsidRPr="00973348">
        <w:rPr>
          <w:rFonts w:cs="Arial"/>
        </w:rPr>
        <w:t>Přirozenou součástí technické podpory je komplexní zajištění všech úkonů při změně subjektu provádějícího technickou podporu, a to jak na začátku, tak na konci účinnosti této Smlouvy.</w:t>
      </w:r>
      <w:r w:rsidR="00973348" w:rsidRPr="00973348">
        <w:t xml:space="preserve"> </w:t>
      </w:r>
      <w:r w:rsidR="00973348" w:rsidRPr="00973348">
        <w:rPr>
          <w:rFonts w:cs="Arial"/>
        </w:rPr>
        <w:t xml:space="preserve">Poskytovatel poskytne v rámci Servisní podpory Objednateli plnou podporu při skončení této </w:t>
      </w:r>
      <w:r w:rsidR="00973348" w:rsidRPr="00973348">
        <w:rPr>
          <w:rFonts w:cs="Arial"/>
        </w:rPr>
        <w:lastRenderedPageBreak/>
        <w:t xml:space="preserve">Smlouvy a změně dodavatele </w:t>
      </w:r>
      <w:r w:rsidR="00673EF8">
        <w:rPr>
          <w:rFonts w:cs="Arial"/>
        </w:rPr>
        <w:t>t</w:t>
      </w:r>
      <w:r w:rsidR="00973348" w:rsidRPr="00973348">
        <w:rPr>
          <w:rFonts w:cs="Arial"/>
        </w:rPr>
        <w:t>echnické podpory nebo při změně informačního systému Objednatele.</w:t>
      </w:r>
    </w:p>
    <w:p w14:paraId="6761E76A" w14:textId="77777777" w:rsidR="004C5685" w:rsidRPr="00131246" w:rsidRDefault="00026BA3" w:rsidP="009829A1">
      <w:pPr>
        <w:pStyle w:val="Odstavecseseznamem"/>
        <w:numPr>
          <w:ilvl w:val="1"/>
          <w:numId w:val="1"/>
        </w:numPr>
        <w:spacing w:before="120" w:after="120"/>
        <w:ind w:left="425" w:hanging="357"/>
        <w:contextualSpacing w:val="0"/>
        <w:rPr>
          <w:rFonts w:cs="Arial"/>
        </w:rPr>
      </w:pPr>
      <w:r>
        <w:rPr>
          <w:bCs/>
        </w:rPr>
        <w:t xml:space="preserve">Údržba a </w:t>
      </w:r>
      <w:r w:rsidR="00BD0C7E">
        <w:rPr>
          <w:bCs/>
        </w:rPr>
        <w:t>R</w:t>
      </w:r>
      <w:r w:rsidR="002C0C81">
        <w:rPr>
          <w:bCs/>
        </w:rPr>
        <w:t xml:space="preserve">ozvoj zahrnuje </w:t>
      </w:r>
      <w:r w:rsidR="00C3483F" w:rsidRPr="00131246">
        <w:rPr>
          <w:bCs/>
        </w:rPr>
        <w:t>zejména vytvoření (dokončení)</w:t>
      </w:r>
      <w:r w:rsidR="002A4A26">
        <w:rPr>
          <w:bCs/>
        </w:rPr>
        <w:t xml:space="preserve"> </w:t>
      </w:r>
      <w:r>
        <w:rPr>
          <w:b/>
          <w:bCs/>
        </w:rPr>
        <w:t>díla</w:t>
      </w:r>
      <w:r w:rsidR="00C3483F" w:rsidRPr="00131246">
        <w:rPr>
          <w:bCs/>
        </w:rPr>
        <w:t>,</w:t>
      </w:r>
      <w:r w:rsidR="002A4A26">
        <w:rPr>
          <w:bCs/>
        </w:rPr>
        <w:t xml:space="preserve"> jeho</w:t>
      </w:r>
      <w:r w:rsidR="00C3483F" w:rsidRPr="00131246">
        <w:rPr>
          <w:bCs/>
        </w:rPr>
        <w:t xml:space="preserve"> předání Objednateli, implementaci</w:t>
      </w:r>
      <w:r w:rsidR="00DB4DA4" w:rsidRPr="00131246">
        <w:rPr>
          <w:bCs/>
        </w:rPr>
        <w:t>, systémovou integraci</w:t>
      </w:r>
      <w:r w:rsidR="00C3483F" w:rsidRPr="00131246">
        <w:rPr>
          <w:bCs/>
        </w:rPr>
        <w:t xml:space="preserve"> a poskytování souvisejících služeb. Požadavky na vytvoření díla </w:t>
      </w:r>
      <w:r w:rsidR="0083349D" w:rsidRPr="00131246">
        <w:t>jsou uvedeny v t</w:t>
      </w:r>
      <w:r w:rsidR="00C3483F" w:rsidRPr="00131246">
        <w:t>echnické a funkční specifikac</w:t>
      </w:r>
      <w:r w:rsidR="0083349D" w:rsidRPr="00131246">
        <w:t>i</w:t>
      </w:r>
      <w:r w:rsidR="002C0C81">
        <w:t xml:space="preserve"> tvořící nedílnou součást zadání jednotlivých plnění</w:t>
      </w:r>
      <w:r w:rsidR="00C3483F" w:rsidRPr="00131246">
        <w:t xml:space="preserve">. </w:t>
      </w:r>
      <w:r w:rsidR="002A4A26">
        <w:t xml:space="preserve">Dílem se rozumí jakýkoli výstup Zhotovitele související s plněním předmětu této Smlouvy, ať už jde o část nebo součást VITAKARTY ONLINE, </w:t>
      </w:r>
      <w:r>
        <w:t>či o samostatnou věc, nebo také o jejich změnu či úpravu.</w:t>
      </w:r>
    </w:p>
    <w:p w14:paraId="31F7BFED" w14:textId="77777777" w:rsidR="0083349D" w:rsidRPr="00131246" w:rsidRDefault="0083349D" w:rsidP="009829A1">
      <w:pPr>
        <w:pStyle w:val="Odstavecseseznamem"/>
        <w:numPr>
          <w:ilvl w:val="1"/>
          <w:numId w:val="1"/>
        </w:numPr>
        <w:spacing w:before="120" w:after="120"/>
        <w:ind w:left="425" w:hanging="357"/>
        <w:contextualSpacing w:val="0"/>
        <w:rPr>
          <w:rFonts w:cs="Arial"/>
        </w:rPr>
      </w:pPr>
      <w:r w:rsidRPr="00131246">
        <w:rPr>
          <w:rFonts w:asciiTheme="minorHAnsi" w:eastAsiaTheme="minorHAnsi" w:hAnsiTheme="minorHAnsi" w:cstheme="minorBidi"/>
        </w:rPr>
        <w:t xml:space="preserve">Zhotovitel se zavazuje za podmínek stanovených v této Smlouvě, zadávací dokumentaci a nabídce, na svůj náklad a nebezpečí pro Objednatele </w:t>
      </w:r>
      <w:r w:rsidR="002A4A26">
        <w:rPr>
          <w:rFonts w:asciiTheme="minorHAnsi" w:eastAsiaTheme="minorHAnsi" w:hAnsiTheme="minorHAnsi" w:cstheme="minorBidi"/>
        </w:rPr>
        <w:t xml:space="preserve">provádět technickou podporu </w:t>
      </w:r>
      <w:r w:rsidRPr="00131246">
        <w:rPr>
          <w:rFonts w:asciiTheme="minorHAnsi" w:eastAsiaTheme="minorHAnsi" w:hAnsiTheme="minorHAnsi" w:cstheme="minorBidi"/>
        </w:rPr>
        <w:t xml:space="preserve">a Objednatel se zavazuje bezvadné </w:t>
      </w:r>
      <w:r w:rsidR="002A4A26">
        <w:rPr>
          <w:rFonts w:asciiTheme="minorHAnsi" w:eastAsiaTheme="minorHAnsi" w:hAnsiTheme="minorHAnsi" w:cstheme="minorBidi"/>
        </w:rPr>
        <w:t>služby a další plnění</w:t>
      </w:r>
      <w:r w:rsidRPr="00131246">
        <w:rPr>
          <w:rFonts w:asciiTheme="minorHAnsi" w:eastAsiaTheme="minorHAnsi" w:hAnsiTheme="minorHAnsi" w:cstheme="minorBidi"/>
        </w:rPr>
        <w:t xml:space="preserve"> pře</w:t>
      </w:r>
      <w:r w:rsidR="002A4A26">
        <w:rPr>
          <w:rFonts w:asciiTheme="minorHAnsi" w:eastAsiaTheme="minorHAnsi" w:hAnsiTheme="minorHAnsi" w:cstheme="minorBidi"/>
        </w:rPr>
        <w:t>bírat</w:t>
      </w:r>
      <w:r w:rsidRPr="00131246">
        <w:rPr>
          <w:rFonts w:asciiTheme="minorHAnsi" w:eastAsiaTheme="minorHAnsi" w:hAnsiTheme="minorHAnsi" w:cstheme="minorBidi"/>
        </w:rPr>
        <w:t xml:space="preserve"> a platit za ně Zhotoviteli sjednanou cenu.</w:t>
      </w:r>
    </w:p>
    <w:p w14:paraId="088AA897" w14:textId="77777777" w:rsidR="0083349D" w:rsidRPr="00131246" w:rsidRDefault="0083349D" w:rsidP="009829A1">
      <w:pPr>
        <w:pStyle w:val="Odstavecseseznamem"/>
        <w:numPr>
          <w:ilvl w:val="1"/>
          <w:numId w:val="1"/>
        </w:numPr>
        <w:spacing w:before="120" w:after="120"/>
        <w:ind w:left="425" w:hanging="357"/>
        <w:contextualSpacing w:val="0"/>
        <w:rPr>
          <w:rFonts w:cs="Arial"/>
        </w:rPr>
      </w:pPr>
      <w:r w:rsidRPr="00131246">
        <w:rPr>
          <w:rFonts w:asciiTheme="minorHAnsi" w:eastAsiaTheme="minorHAnsi" w:hAnsiTheme="minorHAnsi" w:cstheme="minorBidi"/>
        </w:rPr>
        <w:t xml:space="preserve">Zhotovitel </w:t>
      </w:r>
      <w:r w:rsidR="002A4A26">
        <w:rPr>
          <w:rFonts w:asciiTheme="minorHAnsi" w:eastAsiaTheme="minorHAnsi" w:hAnsiTheme="minorHAnsi" w:cstheme="minorBidi"/>
        </w:rPr>
        <w:t>provádí technickou podporu</w:t>
      </w:r>
      <w:r w:rsidRPr="00131246">
        <w:rPr>
          <w:rFonts w:asciiTheme="minorHAnsi" w:eastAsiaTheme="minorHAnsi" w:hAnsiTheme="minorHAnsi" w:cstheme="minorBidi"/>
        </w:rPr>
        <w:t xml:space="preserve"> tak, aby </w:t>
      </w:r>
      <w:r w:rsidR="00CA4069">
        <w:rPr>
          <w:rFonts w:asciiTheme="minorHAnsi" w:eastAsiaTheme="minorHAnsi" w:hAnsiTheme="minorHAnsi" w:cstheme="minorBidi"/>
        </w:rPr>
        <w:t xml:space="preserve">nejméně </w:t>
      </w:r>
      <w:r w:rsidR="002A4A26">
        <w:rPr>
          <w:rFonts w:asciiTheme="minorHAnsi" w:eastAsiaTheme="minorHAnsi" w:hAnsiTheme="minorHAnsi" w:cstheme="minorBidi"/>
        </w:rPr>
        <w:t>po celou dobu trvání této smlouvy</w:t>
      </w:r>
      <w:r w:rsidRPr="00131246">
        <w:rPr>
          <w:rFonts w:asciiTheme="minorHAnsi" w:eastAsiaTheme="minorHAnsi" w:hAnsiTheme="minorHAnsi" w:cstheme="minorBidi"/>
        </w:rPr>
        <w:t xml:space="preserve"> umožňoval</w:t>
      </w:r>
      <w:r w:rsidR="00CA4069">
        <w:rPr>
          <w:rFonts w:asciiTheme="minorHAnsi" w:eastAsiaTheme="minorHAnsi" w:hAnsiTheme="minorHAnsi" w:cstheme="minorBidi"/>
        </w:rPr>
        <w:t>a</w:t>
      </w:r>
      <w:r w:rsidRPr="00131246">
        <w:rPr>
          <w:rFonts w:asciiTheme="minorHAnsi" w:eastAsiaTheme="minorHAnsi" w:hAnsiTheme="minorHAnsi" w:cstheme="minorBidi"/>
        </w:rPr>
        <w:t xml:space="preserve"> efektivní plnění všech činností Objednatele jako zdravotní pojišťovny v soulad</w:t>
      </w:r>
      <w:r w:rsidR="002A4A26">
        <w:rPr>
          <w:rFonts w:asciiTheme="minorHAnsi" w:eastAsiaTheme="minorHAnsi" w:hAnsiTheme="minorHAnsi" w:cstheme="minorBidi"/>
        </w:rPr>
        <w:t>u s účinnými právními předpisy,</w:t>
      </w:r>
      <w:r w:rsidRPr="00131246">
        <w:rPr>
          <w:rFonts w:asciiTheme="minorHAnsi" w:eastAsiaTheme="minorHAnsi" w:hAnsiTheme="minorHAnsi" w:cstheme="minorBidi"/>
        </w:rPr>
        <w:t xml:space="preserve"> </w:t>
      </w:r>
      <w:r w:rsidR="00CA4069" w:rsidRPr="00AE0624">
        <w:rPr>
          <w:rFonts w:asciiTheme="minorHAnsi" w:hAnsiTheme="minorHAnsi" w:cstheme="minorHAnsi"/>
        </w:rPr>
        <w:t xml:space="preserve">jinými závaznými právními skutečnostmi aplikovatelnými na území </w:t>
      </w:r>
      <w:r w:rsidR="00CA4069">
        <w:rPr>
          <w:rFonts w:asciiTheme="minorHAnsi" w:hAnsiTheme="minorHAnsi" w:cstheme="minorHAnsi"/>
        </w:rPr>
        <w:t xml:space="preserve">České republiky, všemi </w:t>
      </w:r>
      <w:r w:rsidRPr="00131246">
        <w:rPr>
          <w:rFonts w:asciiTheme="minorHAnsi" w:eastAsiaTheme="minorHAnsi" w:hAnsiTheme="minorHAnsi" w:cstheme="minorBidi"/>
        </w:rPr>
        <w:t>smluvními závazky</w:t>
      </w:r>
      <w:r w:rsidR="002A4A26">
        <w:rPr>
          <w:rFonts w:asciiTheme="minorHAnsi" w:eastAsiaTheme="minorHAnsi" w:hAnsiTheme="minorHAnsi" w:cstheme="minorBidi"/>
        </w:rPr>
        <w:t xml:space="preserve"> a cíli Objednatele.</w:t>
      </w:r>
    </w:p>
    <w:p w14:paraId="4A7252E4" w14:textId="77777777" w:rsidR="0083349D" w:rsidRDefault="0083349D" w:rsidP="009829A1">
      <w:pPr>
        <w:pStyle w:val="Odstavecseseznamem"/>
        <w:numPr>
          <w:ilvl w:val="1"/>
          <w:numId w:val="1"/>
        </w:numPr>
        <w:spacing w:before="120" w:after="120"/>
        <w:ind w:left="425" w:hanging="357"/>
        <w:contextualSpacing w:val="0"/>
        <w:rPr>
          <w:rFonts w:cs="Arial"/>
        </w:rPr>
      </w:pPr>
      <w:r w:rsidRPr="00131246">
        <w:rPr>
          <w:rFonts w:cs="Arial"/>
        </w:rPr>
        <w:t xml:space="preserve">Rozsah oprávnění k výkonu práva </w:t>
      </w:r>
      <w:r w:rsidR="00673EF8">
        <w:rPr>
          <w:rFonts w:cs="Arial"/>
        </w:rPr>
        <w:t xml:space="preserve">zejména </w:t>
      </w:r>
      <w:r w:rsidRPr="00131246">
        <w:rPr>
          <w:rFonts w:cs="Arial"/>
        </w:rPr>
        <w:t>duševního</w:t>
      </w:r>
      <w:r w:rsidR="002A4A26">
        <w:rPr>
          <w:rFonts w:cs="Arial"/>
        </w:rPr>
        <w:t xml:space="preserve"> </w:t>
      </w:r>
      <w:r w:rsidR="00673EF8">
        <w:rPr>
          <w:rFonts w:cs="Arial"/>
        </w:rPr>
        <w:t>a</w:t>
      </w:r>
      <w:r w:rsidR="002A4A26">
        <w:rPr>
          <w:rFonts w:cs="Arial"/>
        </w:rPr>
        <w:t xml:space="preserve"> průmyslového </w:t>
      </w:r>
      <w:r w:rsidRPr="00131246">
        <w:rPr>
          <w:rFonts w:cs="Arial"/>
        </w:rPr>
        <w:t>vlastnictví sjedn</w:t>
      </w:r>
      <w:r w:rsidR="008F2FCF" w:rsidRPr="00131246">
        <w:rPr>
          <w:rFonts w:cs="Arial"/>
        </w:rPr>
        <w:t>ávají</w:t>
      </w:r>
      <w:r w:rsidRPr="00131246">
        <w:rPr>
          <w:rFonts w:cs="Arial"/>
        </w:rPr>
        <w:t xml:space="preserve"> strany samostatnou licenční smlouvou.</w:t>
      </w:r>
    </w:p>
    <w:p w14:paraId="1EE2CAD9" w14:textId="77777777" w:rsidR="00CA4069" w:rsidRDefault="00CA4069" w:rsidP="00CA4069">
      <w:pPr>
        <w:pStyle w:val="Odstavecseseznamem"/>
        <w:numPr>
          <w:ilvl w:val="1"/>
          <w:numId w:val="1"/>
        </w:numPr>
        <w:spacing w:before="120" w:after="120"/>
        <w:ind w:left="425" w:hanging="357"/>
        <w:contextualSpacing w:val="0"/>
        <w:rPr>
          <w:rFonts w:cs="Arial"/>
        </w:rPr>
      </w:pPr>
      <w:r w:rsidRPr="00CA4069">
        <w:rPr>
          <w:rFonts w:cs="Arial"/>
        </w:rPr>
        <w:t>Ochrana informací je řešena samostatnou Dohodou o pravidlech pro zachování mlčenlivosti o důvěrných informacích.</w:t>
      </w:r>
    </w:p>
    <w:p w14:paraId="7D8CAE63" w14:textId="77777777" w:rsidR="004B13E4" w:rsidRPr="00CA4069" w:rsidRDefault="004B13E4" w:rsidP="00CA4069">
      <w:pPr>
        <w:pStyle w:val="Odstavecseseznamem"/>
        <w:numPr>
          <w:ilvl w:val="1"/>
          <w:numId w:val="1"/>
        </w:numPr>
        <w:spacing w:before="120" w:after="120"/>
        <w:ind w:left="425" w:hanging="357"/>
        <w:contextualSpacing w:val="0"/>
        <w:rPr>
          <w:rFonts w:cs="Arial"/>
        </w:rPr>
      </w:pPr>
      <w:r>
        <w:rPr>
          <w:rFonts w:cs="Arial"/>
        </w:rPr>
        <w:t>Význam pojmů psaných s velkým počátečným písmenem je pro účely spolupráce na základě této Smlouvy uveden</w:t>
      </w:r>
      <w:r w:rsidR="00EA1742">
        <w:rPr>
          <w:rFonts w:cs="Arial"/>
        </w:rPr>
        <w:t xml:space="preserve"> při prvním použití pojmu nebo</w:t>
      </w:r>
      <w:r>
        <w:rPr>
          <w:rFonts w:cs="Arial"/>
        </w:rPr>
        <w:t xml:space="preserve"> v přiloženém Přehledu pojmů.</w:t>
      </w:r>
    </w:p>
    <w:p w14:paraId="190AF7B7" w14:textId="77777777" w:rsidR="00C956E7" w:rsidRDefault="00C956E7" w:rsidP="00C956E7">
      <w:pPr>
        <w:jc w:val="center"/>
        <w:rPr>
          <w:rFonts w:cs="Arial"/>
          <w:b/>
          <w:szCs w:val="22"/>
        </w:rPr>
      </w:pPr>
    </w:p>
    <w:p w14:paraId="54CDE2BF" w14:textId="77777777" w:rsidR="00C956E7" w:rsidRPr="00131246" w:rsidRDefault="00C956E7" w:rsidP="00C956E7">
      <w:pPr>
        <w:numPr>
          <w:ilvl w:val="0"/>
          <w:numId w:val="1"/>
        </w:numPr>
        <w:tabs>
          <w:tab w:val="clear" w:pos="680"/>
        </w:tabs>
        <w:ind w:left="0" w:firstLine="0"/>
        <w:jc w:val="center"/>
        <w:rPr>
          <w:rFonts w:cs="Arial"/>
          <w:b/>
          <w:szCs w:val="22"/>
        </w:rPr>
      </w:pPr>
      <w:r w:rsidRPr="00131246">
        <w:rPr>
          <w:rFonts w:cs="Arial"/>
          <w:b/>
          <w:szCs w:val="22"/>
        </w:rPr>
        <w:t>Cena</w:t>
      </w:r>
    </w:p>
    <w:p w14:paraId="7980AD39" w14:textId="6A2713BA" w:rsidR="00C956E7" w:rsidRPr="00366C65" w:rsidRDefault="00C956E7" w:rsidP="00C956E7">
      <w:pPr>
        <w:pStyle w:val="Odstavecseseznamem"/>
        <w:numPr>
          <w:ilvl w:val="1"/>
          <w:numId w:val="1"/>
        </w:numPr>
        <w:spacing w:before="120" w:after="120"/>
        <w:ind w:left="425" w:hanging="357"/>
        <w:contextualSpacing w:val="0"/>
      </w:pPr>
      <w:r w:rsidRPr="00C956E7">
        <w:rPr>
          <w:rFonts w:asciiTheme="minorHAnsi" w:eastAsiaTheme="minorHAnsi" w:hAnsiTheme="minorHAnsi" w:cstheme="minorBidi"/>
        </w:rPr>
        <w:t>Cena</w:t>
      </w:r>
      <w:r w:rsidRPr="00131246">
        <w:t xml:space="preserve"> </w:t>
      </w:r>
      <w:r>
        <w:t xml:space="preserve">za plnění </w:t>
      </w:r>
      <w:r w:rsidRPr="00131246">
        <w:t>podle této Smlouvy</w:t>
      </w:r>
      <w:r>
        <w:t xml:space="preserve">, vč. </w:t>
      </w:r>
      <w:r w:rsidRPr="00366C65">
        <w:t>podrobné cenové kalkulace</w:t>
      </w:r>
      <w:r>
        <w:t>, jednotkový</w:t>
      </w:r>
      <w:r w:rsidR="00D93E99">
        <w:t xml:space="preserve">ch cen a parametrů je uvedena </w:t>
      </w:r>
      <w:r w:rsidRPr="00366C65">
        <w:t xml:space="preserve">v příloze č. </w:t>
      </w:r>
      <w:r w:rsidR="00366C65">
        <w:t>3</w:t>
      </w:r>
      <w:r>
        <w:t xml:space="preserve"> této Smlouvy. </w:t>
      </w:r>
    </w:p>
    <w:p w14:paraId="58825CDD" w14:textId="77777777" w:rsidR="00C956E7" w:rsidRDefault="00673EF8" w:rsidP="00C956E7">
      <w:pPr>
        <w:pStyle w:val="Odstavecseseznamem"/>
        <w:numPr>
          <w:ilvl w:val="1"/>
          <w:numId w:val="1"/>
        </w:numPr>
        <w:spacing w:before="120" w:after="120"/>
        <w:ind w:left="425" w:hanging="357"/>
        <w:contextualSpacing w:val="0"/>
      </w:pPr>
      <w:r>
        <w:t>C</w:t>
      </w:r>
      <w:r w:rsidR="00C956E7">
        <w:t>ena za služby Servisní podpora a Údržba (Operativní požadavky), se hradí jako:</w:t>
      </w:r>
    </w:p>
    <w:p w14:paraId="1C317F8D" w14:textId="1F5881EA" w:rsidR="00C956E7" w:rsidRDefault="00C956E7" w:rsidP="00C956E7">
      <w:pPr>
        <w:pStyle w:val="Odstavecseseznamem"/>
        <w:numPr>
          <w:ilvl w:val="0"/>
          <w:numId w:val="4"/>
        </w:numPr>
        <w:spacing w:before="120" w:after="120"/>
        <w:ind w:left="714" w:hanging="357"/>
        <w:contextualSpacing w:val="0"/>
      </w:pPr>
      <w:r>
        <w:t xml:space="preserve">Paušální platba za Servisní podporu za celé kalendářní čtvrtletí, ve kterém byly uvedené služby </w:t>
      </w:r>
      <w:r w:rsidR="00D93E99">
        <w:t>řádně a nepřetržitě poskytovány</w:t>
      </w:r>
      <w:r>
        <w:t>.</w:t>
      </w:r>
    </w:p>
    <w:p w14:paraId="31F701F7" w14:textId="77777777" w:rsidR="00C956E7" w:rsidRDefault="00C956E7" w:rsidP="00C956E7">
      <w:pPr>
        <w:pStyle w:val="Odstavecseseznamem"/>
        <w:numPr>
          <w:ilvl w:val="0"/>
          <w:numId w:val="4"/>
        </w:numPr>
        <w:spacing w:before="120" w:after="120"/>
        <w:ind w:left="714" w:hanging="357"/>
        <w:contextualSpacing w:val="0"/>
      </w:pPr>
      <w:r>
        <w:t xml:space="preserve">Zálohová a zúčtovatelná platba za služby Údržby (Operativní požadavky) za každé celé kalendářní čtvrtletí, ve kterém byly uvedené služby řádně a nepřetržitě poskytovány.  </w:t>
      </w:r>
    </w:p>
    <w:p w14:paraId="6C132DFB" w14:textId="77777777" w:rsidR="00C956E7" w:rsidRPr="00C956E7" w:rsidRDefault="00C956E7" w:rsidP="00C956E7">
      <w:pPr>
        <w:pStyle w:val="Odstavecseseznamem"/>
        <w:numPr>
          <w:ilvl w:val="1"/>
          <w:numId w:val="1"/>
        </w:numPr>
        <w:spacing w:before="120" w:after="120"/>
        <w:ind w:left="425" w:hanging="357"/>
        <w:contextualSpacing w:val="0"/>
      </w:pPr>
      <w:r w:rsidRPr="00C956E7">
        <w:t xml:space="preserve">Za období ode dne účinnosti této Smlouvy do konce téhož kalendářního roku bude za plnění </w:t>
      </w:r>
      <w:r w:rsidRPr="00136822">
        <w:t>uvedená v odst. 2 účtována</w:t>
      </w:r>
      <w:r w:rsidRPr="00C956E7">
        <w:t>  poměrná část ceny za každý celý kalendářní měsíc, ve kterém byly uvedené služby řádně a nepřetržitě poskytovány.</w:t>
      </w:r>
    </w:p>
    <w:p w14:paraId="36D7DA70" w14:textId="233090CD" w:rsidR="00A42381" w:rsidRDefault="00C956E7" w:rsidP="00A42381">
      <w:pPr>
        <w:pStyle w:val="Odstavecseseznamem"/>
        <w:numPr>
          <w:ilvl w:val="1"/>
          <w:numId w:val="1"/>
        </w:numPr>
        <w:spacing w:before="120" w:after="120"/>
        <w:ind w:left="425" w:hanging="357"/>
        <w:contextualSpacing w:val="0"/>
      </w:pPr>
      <w:r>
        <w:rPr>
          <w:rFonts w:asciiTheme="minorHAnsi" w:eastAsiaTheme="minorHAnsi" w:hAnsiTheme="minorHAnsi" w:cstheme="minorBidi"/>
        </w:rPr>
        <w:t xml:space="preserve">Cena za služby Rozvoje (Vývoje) bude hrazena podle skutečných nákladů </w:t>
      </w:r>
      <w:r w:rsidR="00A42381">
        <w:rPr>
          <w:rFonts w:asciiTheme="minorHAnsi" w:eastAsiaTheme="minorHAnsi" w:hAnsiTheme="minorHAnsi" w:cstheme="minorBidi"/>
        </w:rPr>
        <w:t>Zhotovitele v hodinové sazbě uvedené v</w:t>
      </w:r>
      <w:r w:rsidR="00EE137B">
        <w:rPr>
          <w:rFonts w:asciiTheme="minorHAnsi" w:eastAsiaTheme="minorHAnsi" w:hAnsiTheme="minorHAnsi" w:cstheme="minorBidi"/>
        </w:rPr>
        <w:t> </w:t>
      </w:r>
      <w:r w:rsidR="00A42381">
        <w:rPr>
          <w:rFonts w:asciiTheme="minorHAnsi" w:eastAsiaTheme="minorHAnsi" w:hAnsiTheme="minorHAnsi" w:cstheme="minorBidi"/>
        </w:rPr>
        <w:t>příloze</w:t>
      </w:r>
      <w:r w:rsidR="00EE137B">
        <w:rPr>
          <w:rFonts w:asciiTheme="minorHAnsi" w:eastAsiaTheme="minorHAnsi" w:hAnsiTheme="minorHAnsi" w:cstheme="minorBidi"/>
        </w:rPr>
        <w:t xml:space="preserve"> č. 3</w:t>
      </w:r>
      <w:r w:rsidR="00A42381">
        <w:rPr>
          <w:rFonts w:asciiTheme="minorHAnsi" w:eastAsiaTheme="minorHAnsi" w:hAnsiTheme="minorHAnsi" w:cstheme="minorBidi"/>
        </w:rPr>
        <w:t xml:space="preserve"> této Smlouvy. Platba za plnění poskytované v rámci Rozvoje </w:t>
      </w:r>
      <w:r w:rsidR="00A42381" w:rsidRPr="00131246">
        <w:t xml:space="preserve">proběhne po převzetí </w:t>
      </w:r>
      <w:r w:rsidR="00A42381">
        <w:t xml:space="preserve">daného </w:t>
      </w:r>
      <w:r w:rsidR="00A42381" w:rsidRPr="00131246">
        <w:t>plnění dle podmínek převzetí uvedených v této Smlouvě a příslušných přílohách.</w:t>
      </w:r>
      <w:r w:rsidR="00A42381" w:rsidRPr="00A42381">
        <w:t xml:space="preserve"> </w:t>
      </w:r>
      <w:r w:rsidR="00A42381">
        <w:t xml:space="preserve">Do akceptace není přípustná fakturace dílčích plnění. Objednatel nebude poskytovat zálohy. </w:t>
      </w:r>
      <w:r w:rsidR="00A42381" w:rsidRPr="00131246">
        <w:t>Tím nejsou založeny žádné výhrady Zhotovitele, zejména nevzniká výhrada dle § 2132 občanského zákoníku.</w:t>
      </w:r>
    </w:p>
    <w:p w14:paraId="1F1E607D" w14:textId="1E21EE9C" w:rsidR="00DB6097" w:rsidRPr="00131246" w:rsidRDefault="00DB6097" w:rsidP="00A42381">
      <w:pPr>
        <w:pStyle w:val="Odstavecseseznamem"/>
        <w:numPr>
          <w:ilvl w:val="1"/>
          <w:numId w:val="1"/>
        </w:numPr>
        <w:spacing w:before="120" w:after="120"/>
        <w:ind w:left="425" w:hanging="357"/>
        <w:contextualSpacing w:val="0"/>
      </w:pPr>
      <w:r>
        <w:t xml:space="preserve">Cena za služby </w:t>
      </w:r>
      <w:r w:rsidRPr="00DB6097">
        <w:t>převzetí VITAKARTY ONLINE do technické podpory</w:t>
      </w:r>
      <w:r>
        <w:t xml:space="preserve"> bude uhrazena jednorázově na základě Protokolu o převzetí VITAKARTY ONLINE do technické podpory.</w:t>
      </w:r>
    </w:p>
    <w:p w14:paraId="11E3D607" w14:textId="77777777" w:rsidR="00C956E7" w:rsidRPr="00131246" w:rsidRDefault="00C956E7" w:rsidP="00C956E7">
      <w:pPr>
        <w:pStyle w:val="Odstavecseseznamem"/>
        <w:numPr>
          <w:ilvl w:val="1"/>
          <w:numId w:val="1"/>
        </w:numPr>
        <w:spacing w:before="120" w:after="120"/>
        <w:ind w:left="425" w:hanging="357"/>
        <w:contextualSpacing w:val="0"/>
        <w:rPr>
          <w:rFonts w:asciiTheme="minorHAnsi" w:eastAsiaTheme="minorHAnsi" w:hAnsiTheme="minorHAnsi" w:cstheme="minorBidi"/>
        </w:rPr>
      </w:pPr>
      <w:r w:rsidRPr="00131246">
        <w:t>Cen</w:t>
      </w:r>
      <w:r>
        <w:t>y</w:t>
      </w:r>
      <w:r w:rsidRPr="00131246">
        <w:rPr>
          <w:rFonts w:asciiTheme="minorHAnsi" w:eastAsiaTheme="minorHAnsi" w:hAnsiTheme="minorHAnsi" w:cstheme="minorBidi"/>
        </w:rPr>
        <w:t xml:space="preserve"> zahrnuj</w:t>
      </w:r>
      <w:r>
        <w:rPr>
          <w:rFonts w:asciiTheme="minorHAnsi" w:eastAsiaTheme="minorHAnsi" w:hAnsiTheme="minorHAnsi" w:cstheme="minorBidi"/>
        </w:rPr>
        <w:t>í</w:t>
      </w:r>
      <w:r w:rsidRPr="00131246">
        <w:rPr>
          <w:rFonts w:asciiTheme="minorHAnsi" w:eastAsiaTheme="minorHAnsi" w:hAnsiTheme="minorHAnsi" w:cstheme="minorBidi"/>
        </w:rPr>
        <w:t xml:space="preserve"> veškeré náklady Zhotovitele potřebné pro plnění Smlouvy a </w:t>
      </w:r>
      <w:r>
        <w:rPr>
          <w:rFonts w:asciiTheme="minorHAnsi" w:eastAsiaTheme="minorHAnsi" w:hAnsiTheme="minorHAnsi" w:cstheme="minorBidi"/>
        </w:rPr>
        <w:t>jsou</w:t>
      </w:r>
      <w:r w:rsidRPr="00131246">
        <w:rPr>
          <w:rFonts w:asciiTheme="minorHAnsi" w:eastAsiaTheme="minorHAnsi" w:hAnsiTheme="minorHAnsi" w:cstheme="minorBidi"/>
        </w:rPr>
        <w:t xml:space="preserve"> neměnn</w:t>
      </w:r>
      <w:r>
        <w:rPr>
          <w:rFonts w:asciiTheme="minorHAnsi" w:eastAsiaTheme="minorHAnsi" w:hAnsiTheme="minorHAnsi" w:cstheme="minorBidi"/>
        </w:rPr>
        <w:t>é</w:t>
      </w:r>
      <w:r w:rsidRPr="00131246">
        <w:rPr>
          <w:rFonts w:asciiTheme="minorHAnsi" w:eastAsiaTheme="minorHAnsi" w:hAnsiTheme="minorHAnsi" w:cstheme="minorBidi"/>
        </w:rPr>
        <w:t xml:space="preserve"> po celou dobu trvání této Smlouvy s výjimkou změny sazby DPH v České republice. </w:t>
      </w:r>
    </w:p>
    <w:p w14:paraId="6C968E20" w14:textId="77777777" w:rsidR="00C956E7" w:rsidRPr="00C956E7" w:rsidRDefault="00C956E7" w:rsidP="00C956E7">
      <w:pPr>
        <w:pStyle w:val="Odstavecseseznamem"/>
        <w:numPr>
          <w:ilvl w:val="1"/>
          <w:numId w:val="1"/>
        </w:numPr>
        <w:spacing w:before="120" w:after="120"/>
        <w:ind w:left="425" w:hanging="357"/>
        <w:contextualSpacing w:val="0"/>
        <w:rPr>
          <w:rFonts w:asciiTheme="minorHAnsi" w:eastAsiaTheme="minorHAnsi" w:hAnsiTheme="minorHAnsi" w:cstheme="minorBidi"/>
        </w:rPr>
      </w:pPr>
      <w:r w:rsidRPr="00C956E7">
        <w:rPr>
          <w:rFonts w:asciiTheme="minorHAnsi" w:eastAsiaTheme="minorHAnsi" w:hAnsiTheme="minorHAnsi" w:cstheme="minorBidi"/>
        </w:rPr>
        <w:lastRenderedPageBreak/>
        <w:t>Všechny ceny v této Smlouvě jsou uváděny bez DPH, není-li výslovně uvedeno jinak.</w:t>
      </w:r>
      <w:r w:rsidRPr="00C956E7">
        <w:t xml:space="preserve"> </w:t>
      </w:r>
      <w:r w:rsidRPr="00C956E7">
        <w:rPr>
          <w:rFonts w:asciiTheme="minorHAnsi" w:eastAsiaTheme="minorHAnsi" w:hAnsiTheme="minorHAnsi" w:cstheme="minorBidi"/>
        </w:rPr>
        <w:t>K ceně bude účtováno DPH dle platných právních předpisů.</w:t>
      </w:r>
    </w:p>
    <w:p w14:paraId="66D75BAE" w14:textId="77777777" w:rsidR="00C956E7" w:rsidRDefault="00A42381" w:rsidP="00C956E7">
      <w:pPr>
        <w:pStyle w:val="Odstavecseseznamem"/>
        <w:numPr>
          <w:ilvl w:val="1"/>
          <w:numId w:val="1"/>
        </w:numPr>
        <w:spacing w:before="120" w:after="120"/>
        <w:ind w:left="425" w:hanging="357"/>
        <w:contextualSpacing w:val="0"/>
      </w:pPr>
      <w:r>
        <w:t>C</w:t>
      </w:r>
      <w:r w:rsidR="00C956E7" w:rsidRPr="00131246">
        <w:t xml:space="preserve">eny jsou v souladu s nabídkou předloženou v rámci zadávacího řízení a jsou cenami nejvýše přípustnými. </w:t>
      </w:r>
    </w:p>
    <w:p w14:paraId="6EE51E5D" w14:textId="77777777" w:rsidR="00C956E7" w:rsidRPr="00C956E7" w:rsidRDefault="00C956E7" w:rsidP="00C956E7">
      <w:pPr>
        <w:spacing w:before="120" w:after="120"/>
        <w:rPr>
          <w:rFonts w:cs="Arial"/>
        </w:rPr>
      </w:pPr>
    </w:p>
    <w:p w14:paraId="66CAD529" w14:textId="77777777" w:rsidR="00C956E7" w:rsidRPr="00131246" w:rsidRDefault="00A42381" w:rsidP="00A42381">
      <w:pPr>
        <w:numPr>
          <w:ilvl w:val="0"/>
          <w:numId w:val="1"/>
        </w:numPr>
        <w:tabs>
          <w:tab w:val="clear" w:pos="680"/>
        </w:tabs>
        <w:ind w:left="0" w:firstLine="0"/>
        <w:jc w:val="center"/>
        <w:rPr>
          <w:rFonts w:cs="Arial"/>
        </w:rPr>
      </w:pPr>
      <w:r w:rsidRPr="00A42381">
        <w:rPr>
          <w:rFonts w:cs="Arial"/>
          <w:b/>
        </w:rPr>
        <w:t>Platební podmínky</w:t>
      </w:r>
    </w:p>
    <w:p w14:paraId="0E607E02" w14:textId="77777777" w:rsidR="00A42381" w:rsidRDefault="00A42381" w:rsidP="00A42381">
      <w:pPr>
        <w:pStyle w:val="Odstavecseseznamem"/>
        <w:numPr>
          <w:ilvl w:val="1"/>
          <w:numId w:val="1"/>
        </w:numPr>
        <w:spacing w:before="120" w:after="120"/>
        <w:ind w:left="425" w:hanging="357"/>
        <w:contextualSpacing w:val="0"/>
      </w:pPr>
      <w:r w:rsidRPr="00A42381">
        <w:t xml:space="preserve">Objednatel zaplatí sjednanou cenu na základě daňového dokladu (faktury) vystaveného </w:t>
      </w:r>
      <w:r w:rsidR="004B13E4">
        <w:t>Zhotovitelem</w:t>
      </w:r>
      <w:r w:rsidRPr="00A42381">
        <w:t>, splňujícího veškeré zákonné náležitosti daňového dokladu.</w:t>
      </w:r>
      <w:r>
        <w:t xml:space="preserve"> </w:t>
      </w:r>
    </w:p>
    <w:p w14:paraId="26CECCB9" w14:textId="77777777" w:rsidR="00A42381" w:rsidRDefault="00A42381" w:rsidP="00A42381">
      <w:pPr>
        <w:pStyle w:val="Odstavecseseznamem"/>
        <w:numPr>
          <w:ilvl w:val="1"/>
          <w:numId w:val="1"/>
        </w:numPr>
        <w:spacing w:before="120" w:after="120"/>
        <w:ind w:left="425" w:hanging="357"/>
        <w:contextualSpacing w:val="0"/>
      </w:pPr>
      <w:r>
        <w:tab/>
        <w:t xml:space="preserve">Objednatel zaplatí paušální platbu za Servisní podporu za dané období na základě faktury (daňového dokladu) vystavené </w:t>
      </w:r>
      <w:r w:rsidR="004B13E4">
        <w:t xml:space="preserve">Zhotovitelem </w:t>
      </w:r>
      <w:r>
        <w:t xml:space="preserve">s datem zdanitelného plnění k prvnímu dni poskytování služby v daném kalendářním čtvrtletí. Podkladem k fakturaci a přílohou faktury bude „Akceptační protokol Servisní podpory (SLA)“ za příslušné období, součástí protokolu bude report plnění SLA s vyhodnocením stavu a úrovni poskytovaných služeb za fakturované období. V případě provádění Servisní podpory na místě, vystaví </w:t>
      </w:r>
      <w:r w:rsidR="004B13E4">
        <w:t xml:space="preserve">Zhotovitel </w:t>
      </w:r>
      <w:r>
        <w:t xml:space="preserve">výkaz odpracované doby na </w:t>
      </w:r>
      <w:r w:rsidRPr="00136822">
        <w:t>Pracovním listu d</w:t>
      </w:r>
      <w:r>
        <w:t xml:space="preserve">le vzoru </w:t>
      </w:r>
      <w:r w:rsidR="00136822">
        <w:t>uvedeného v p</w:t>
      </w:r>
      <w:r w:rsidRPr="00136822">
        <w:t>řílo</w:t>
      </w:r>
      <w:r w:rsidR="00136822" w:rsidRPr="00136822">
        <w:t>ze</w:t>
      </w:r>
      <w:r w:rsidRPr="00136822">
        <w:t xml:space="preserve"> č. </w:t>
      </w:r>
      <w:r w:rsidR="00136822">
        <w:t>4 k této Smlouvě</w:t>
      </w:r>
      <w:r>
        <w:t>.</w:t>
      </w:r>
    </w:p>
    <w:p w14:paraId="66909F4F" w14:textId="77777777" w:rsidR="00A42381" w:rsidRDefault="00A42381" w:rsidP="00A42381">
      <w:pPr>
        <w:pStyle w:val="Odstavecseseznamem"/>
        <w:numPr>
          <w:ilvl w:val="1"/>
          <w:numId w:val="1"/>
        </w:numPr>
        <w:spacing w:before="120" w:after="120"/>
        <w:ind w:left="425" w:hanging="357"/>
        <w:contextualSpacing w:val="0"/>
      </w:pPr>
      <w:r>
        <w:t>Objednatel zaplatí zálohovou platbu za služby Operativní požadavky v rámci Údržby za dané období na základě zálohové faktury (daňového dokladu) vystavené Zhotovitelem s datem zdanitelného plnění k prvnímu dni poskytování služby v daném kalendářním čtvrtletí. Podkladem k fakturaci a přílohou faktury bude seznam objednaných a uzavřených Operativních požadavků za fakturované období. Roční vyúčtování bude provedeno následovně:</w:t>
      </w:r>
    </w:p>
    <w:p w14:paraId="553C8C30" w14:textId="77777777" w:rsidR="00A42381" w:rsidRDefault="00A42381" w:rsidP="00A42381">
      <w:pPr>
        <w:pStyle w:val="Odstavecseseznamem"/>
        <w:numPr>
          <w:ilvl w:val="0"/>
          <w:numId w:val="5"/>
        </w:numPr>
        <w:spacing w:before="120" w:after="120"/>
        <w:contextualSpacing w:val="0"/>
      </w:pPr>
      <w:r>
        <w:t xml:space="preserve">Bude-li cena prací provedených Zhotovitelem v rámci těchto služeb v součtu za kalendářní rok nižší než částka zaplacená Objednatelem na základě zálohových faktur, Zhotovitel vystaví dobropis na nevyčerpanou částku. </w:t>
      </w:r>
    </w:p>
    <w:p w14:paraId="0EDAFC43" w14:textId="77777777" w:rsidR="00A42381" w:rsidRDefault="00A42381" w:rsidP="00A42381">
      <w:pPr>
        <w:pStyle w:val="Odstavecseseznamem"/>
        <w:numPr>
          <w:ilvl w:val="0"/>
          <w:numId w:val="5"/>
        </w:numPr>
        <w:spacing w:before="120" w:after="120"/>
        <w:contextualSpacing w:val="0"/>
      </w:pPr>
      <w:r>
        <w:t>Bude-li cena prací provedených Zhotovitelem v rámci těchto služeb v součtu za kalendářní rok vyšší než částka zaplacená Objednatelem na základě zálohových faktur, Zhotovitel vystaví fakturu v této výši s datem zdanitelného plnění k poslednímu dni vyúčtovaného kalendářního roku. Podmínkou je, aby Zhotovitel Objednatele před objednáním těchto služeb písemně prokazatelně upozornil na překročení objemu prací pro daný kalendářní rok krytých zálohovou platbou. Zároveň je podmínkou, že cena prací provedených Zhotovitelem může převýšit zálohové platby nejvíce o dvě dvanáctiny.</w:t>
      </w:r>
    </w:p>
    <w:p w14:paraId="020C3C42" w14:textId="77777777" w:rsidR="00A42381" w:rsidRPr="00A42381" w:rsidRDefault="00A42381" w:rsidP="00A42381">
      <w:pPr>
        <w:pStyle w:val="Odstavecseseznamem"/>
        <w:numPr>
          <w:ilvl w:val="0"/>
          <w:numId w:val="5"/>
        </w:numPr>
        <w:spacing w:before="120" w:after="120"/>
        <w:contextualSpacing w:val="0"/>
      </w:pPr>
      <w:r>
        <w:t xml:space="preserve">Vypořádání záloh za kalendářní rok provede Zhotovitel do konce ledna následujícího kalendářního roku.  </w:t>
      </w:r>
    </w:p>
    <w:p w14:paraId="2A706002" w14:textId="77777777" w:rsidR="00A56333" w:rsidRPr="00A42381" w:rsidRDefault="00A56333" w:rsidP="00A56333">
      <w:pPr>
        <w:pStyle w:val="Odstavecseseznamem"/>
        <w:numPr>
          <w:ilvl w:val="1"/>
          <w:numId w:val="1"/>
        </w:numPr>
        <w:spacing w:before="120" w:after="120"/>
        <w:ind w:left="425" w:hanging="357"/>
        <w:contextualSpacing w:val="0"/>
      </w:pPr>
      <w:r w:rsidRPr="00A56333">
        <w:t xml:space="preserve">Objednatel uhradí částku za </w:t>
      </w:r>
      <w:r>
        <w:t xml:space="preserve">Rozvoj </w:t>
      </w:r>
      <w:r w:rsidRPr="00A56333">
        <w:t xml:space="preserve">dle objednávky anebo dílčí smlouvy v souladu s jednotkovou cenou </w:t>
      </w:r>
      <w:r>
        <w:t>uvedenou v</w:t>
      </w:r>
      <w:r w:rsidR="004B13E4">
        <w:t> příslušné příloze této</w:t>
      </w:r>
      <w:r>
        <w:t xml:space="preserve"> Smlouv</w:t>
      </w:r>
      <w:r w:rsidR="004B13E4">
        <w:t>y</w:t>
      </w:r>
      <w:r>
        <w:t xml:space="preserve"> a nejvýše v rozsahu předpokládaného počtu hodin, který Zhotovitel Objednateli v konkrétním případě sdělí před objednáním nebo v rámci jednání o obsahu dílčí smlouvy. Platba bude provedena </w:t>
      </w:r>
      <w:r w:rsidRPr="00A56333">
        <w:t xml:space="preserve">na základě faktury (daňového dokladu) vystavené </w:t>
      </w:r>
      <w:r>
        <w:t>Zhotovitelem</w:t>
      </w:r>
      <w:r w:rsidRPr="00A56333">
        <w:t xml:space="preserve"> s datem zdanitelného plnění k prvnímu dni předání díla do rutinního provozu. Podkladem k fakturaci </w:t>
      </w:r>
      <w:r>
        <w:t xml:space="preserve">a přílohou faktury </w:t>
      </w:r>
      <w:r w:rsidRPr="00A56333">
        <w:t xml:space="preserve">bude </w:t>
      </w:r>
      <w:r>
        <w:t xml:space="preserve">podepsaný </w:t>
      </w:r>
      <w:r w:rsidRPr="00A56333">
        <w:t>„</w:t>
      </w:r>
      <w:r w:rsidRPr="00956134">
        <w:t>Akceptační protokol k převzetí díla do rutinního provozu</w:t>
      </w:r>
      <w:r w:rsidRPr="00A56333">
        <w:t>“. „Akceptační protokol k převzetí díla do rutinního provozu“ je vystaven a podepsán dle harmonogramu plnění objednávky nebo dílčí smlouvy.</w:t>
      </w:r>
      <w:r>
        <w:t xml:space="preserve"> </w:t>
      </w:r>
      <w:r w:rsidR="00136822">
        <w:t>Vzory protokolů jsou uvedeny v příloze č. 5 k této Smlouvě.</w:t>
      </w:r>
    </w:p>
    <w:p w14:paraId="341FF0C4" w14:textId="77777777" w:rsidR="00C956E7" w:rsidRPr="00131246" w:rsidRDefault="00C956E7" w:rsidP="00A56333">
      <w:pPr>
        <w:pStyle w:val="Odstavecseseznamem"/>
        <w:numPr>
          <w:ilvl w:val="1"/>
          <w:numId w:val="1"/>
        </w:numPr>
        <w:spacing w:before="120" w:after="120"/>
        <w:ind w:left="425" w:hanging="357"/>
        <w:contextualSpacing w:val="0"/>
      </w:pPr>
      <w:r w:rsidRPr="00131246">
        <w:t>Faktura vystavená na základě této Smlouvy musí být vyhotovena ve dvou vyhotoveních (originál a kopie) a musí obsahovat zejména tyto údaje:</w:t>
      </w:r>
    </w:p>
    <w:p w14:paraId="486456FC" w14:textId="77777777" w:rsidR="00C956E7" w:rsidRPr="00131246" w:rsidRDefault="00C956E7" w:rsidP="00A42646">
      <w:pPr>
        <w:pStyle w:val="Odstavecseseznamem"/>
        <w:numPr>
          <w:ilvl w:val="0"/>
          <w:numId w:val="13"/>
        </w:numPr>
        <w:spacing w:before="120" w:after="120"/>
        <w:contextualSpacing w:val="0"/>
      </w:pPr>
      <w:r w:rsidRPr="00131246">
        <w:t>jméno Objednatele a Zhotovitele, jejich sídlo, IČO, DIČ,</w:t>
      </w:r>
    </w:p>
    <w:p w14:paraId="4C69DBD6" w14:textId="77777777" w:rsidR="00C956E7" w:rsidRPr="00131246" w:rsidRDefault="00C956E7" w:rsidP="00A42646">
      <w:pPr>
        <w:pStyle w:val="Odstavecseseznamem"/>
        <w:numPr>
          <w:ilvl w:val="0"/>
          <w:numId w:val="13"/>
        </w:numPr>
        <w:spacing w:before="120" w:after="120"/>
        <w:contextualSpacing w:val="0"/>
      </w:pPr>
      <w:r w:rsidRPr="00131246">
        <w:t>číslo Smlouvy a příslušný článek Smlouvy,</w:t>
      </w:r>
    </w:p>
    <w:p w14:paraId="142375DD" w14:textId="77777777" w:rsidR="00C956E7" w:rsidRPr="00131246" w:rsidRDefault="00C956E7" w:rsidP="00A42646">
      <w:pPr>
        <w:pStyle w:val="Odstavecseseznamem"/>
        <w:numPr>
          <w:ilvl w:val="0"/>
          <w:numId w:val="13"/>
        </w:numPr>
        <w:spacing w:before="120" w:after="120"/>
        <w:contextualSpacing w:val="0"/>
      </w:pPr>
      <w:r w:rsidRPr="00131246">
        <w:lastRenderedPageBreak/>
        <w:t>evidenční číslo faktury,</w:t>
      </w:r>
    </w:p>
    <w:p w14:paraId="2F6D5FF3" w14:textId="77777777" w:rsidR="00C956E7" w:rsidRPr="00131246" w:rsidRDefault="00C956E7" w:rsidP="00A42646">
      <w:pPr>
        <w:pStyle w:val="Odstavecseseznamem"/>
        <w:numPr>
          <w:ilvl w:val="0"/>
          <w:numId w:val="13"/>
        </w:numPr>
        <w:spacing w:before="120" w:after="120"/>
        <w:contextualSpacing w:val="0"/>
      </w:pPr>
      <w:r w:rsidRPr="00131246">
        <w:t>datum vystavení a datum splatnosti faktury,</w:t>
      </w:r>
    </w:p>
    <w:p w14:paraId="1206BDC1" w14:textId="77777777" w:rsidR="00C956E7" w:rsidRPr="00131246" w:rsidRDefault="00C956E7" w:rsidP="00A42646">
      <w:pPr>
        <w:pStyle w:val="Odstavecseseznamem"/>
        <w:numPr>
          <w:ilvl w:val="0"/>
          <w:numId w:val="13"/>
        </w:numPr>
        <w:spacing w:before="120" w:after="120"/>
        <w:contextualSpacing w:val="0"/>
      </w:pPr>
      <w:r w:rsidRPr="00131246">
        <w:t>datum zdanitelného plnění,</w:t>
      </w:r>
    </w:p>
    <w:p w14:paraId="27AA4BBD" w14:textId="77777777" w:rsidR="00C956E7" w:rsidRPr="00131246" w:rsidRDefault="00C956E7" w:rsidP="00A42646">
      <w:pPr>
        <w:pStyle w:val="Odstavecseseznamem"/>
        <w:numPr>
          <w:ilvl w:val="0"/>
          <w:numId w:val="13"/>
        </w:numPr>
        <w:spacing w:before="120" w:after="120"/>
        <w:contextualSpacing w:val="0"/>
      </w:pPr>
      <w:r w:rsidRPr="00131246">
        <w:t>označení peněžního ústavu a číslo účtu, na který se má platit,</w:t>
      </w:r>
    </w:p>
    <w:p w14:paraId="4B285518" w14:textId="77777777" w:rsidR="00C956E7" w:rsidRPr="00131246" w:rsidRDefault="00C956E7" w:rsidP="00A42646">
      <w:pPr>
        <w:pStyle w:val="Odstavecseseznamem"/>
        <w:numPr>
          <w:ilvl w:val="0"/>
          <w:numId w:val="13"/>
        </w:numPr>
        <w:spacing w:before="120" w:after="120"/>
        <w:contextualSpacing w:val="0"/>
      </w:pPr>
      <w:r w:rsidRPr="00131246">
        <w:t>fakturovanou částku, včetně vyčíslení DPH,</w:t>
      </w:r>
    </w:p>
    <w:p w14:paraId="655565D7" w14:textId="77777777" w:rsidR="00C956E7" w:rsidRPr="00131246" w:rsidRDefault="00C956E7" w:rsidP="00A42646">
      <w:pPr>
        <w:pStyle w:val="Odstavecseseznamem"/>
        <w:numPr>
          <w:ilvl w:val="0"/>
          <w:numId w:val="13"/>
        </w:numPr>
        <w:spacing w:before="120" w:after="120"/>
        <w:contextualSpacing w:val="0"/>
      </w:pPr>
      <w:r w:rsidRPr="00131246">
        <w:t>označení plnění,</w:t>
      </w:r>
    </w:p>
    <w:p w14:paraId="1830C711" w14:textId="77777777" w:rsidR="00C956E7" w:rsidRPr="00131246" w:rsidRDefault="00C956E7" w:rsidP="00A42646">
      <w:pPr>
        <w:pStyle w:val="Odstavecseseznamem"/>
        <w:numPr>
          <w:ilvl w:val="0"/>
          <w:numId w:val="13"/>
        </w:numPr>
        <w:spacing w:before="120" w:after="120"/>
        <w:contextualSpacing w:val="0"/>
      </w:pPr>
      <w:r w:rsidRPr="00131246">
        <w:t>razítko a podpis Zhotovitele.</w:t>
      </w:r>
    </w:p>
    <w:p w14:paraId="2251A87A" w14:textId="77777777" w:rsidR="00C956E7" w:rsidRPr="00131246" w:rsidRDefault="00C956E7" w:rsidP="00A56333">
      <w:pPr>
        <w:pStyle w:val="Odstavecseseznamem"/>
        <w:numPr>
          <w:ilvl w:val="1"/>
          <w:numId w:val="1"/>
        </w:numPr>
        <w:spacing w:before="120" w:after="120"/>
        <w:ind w:left="425" w:hanging="357"/>
        <w:contextualSpacing w:val="0"/>
      </w:pPr>
      <w:r w:rsidRPr="00131246">
        <w:t>Nebude-li faktura obsahovat stanovené náležitosti nebo v ní nebudou správně uvedené údaje s výjimkou splatnosti faktury, je Objednatel oprávněn vrátit ji Zhotoviteli ve lhůtě třicet dnů od jejího doručení s uvedením chybějících náležitostí nebo nesprávných údajů. V takovém případě se doba splatnosti nepočítá a nová doba splatnosti počne běžet doručením bezvadné faktury Objednateli.</w:t>
      </w:r>
    </w:p>
    <w:p w14:paraId="31B906DF" w14:textId="77777777" w:rsidR="00C956E7" w:rsidRPr="00131246" w:rsidRDefault="00C956E7" w:rsidP="00A56333">
      <w:pPr>
        <w:pStyle w:val="Odstavecseseznamem"/>
        <w:numPr>
          <w:ilvl w:val="1"/>
          <w:numId w:val="1"/>
        </w:numPr>
        <w:spacing w:before="120" w:after="120"/>
        <w:ind w:left="425" w:hanging="357"/>
        <w:contextualSpacing w:val="0"/>
      </w:pPr>
      <w:r w:rsidRPr="00131246">
        <w:t>Doba splatnosti faktury je sjednána na třicet dnů od doručení faktury Objednateli. Je-li na faktuře uvedena doba splatnosti kratší, použije se doba splatnosti uvedená v této Smlouvě. Platební povinnosti Objednatele jsou splněny dnem odeslání finančních prostředků z bankovního účtu Objednatele.</w:t>
      </w:r>
    </w:p>
    <w:p w14:paraId="2249557B" w14:textId="77777777" w:rsidR="00A56333" w:rsidRPr="00A56333" w:rsidRDefault="00A56333" w:rsidP="00A56333">
      <w:pPr>
        <w:pStyle w:val="Odstavecseseznamem"/>
        <w:numPr>
          <w:ilvl w:val="1"/>
          <w:numId w:val="1"/>
        </w:numPr>
        <w:spacing w:before="120" w:after="120"/>
        <w:ind w:left="425" w:hanging="357"/>
        <w:contextualSpacing w:val="0"/>
      </w:pPr>
      <w:r w:rsidRPr="00A56333">
        <w:t xml:space="preserve">Možnost požadovat zaplacení ceny </w:t>
      </w:r>
      <w:r>
        <w:t xml:space="preserve">za Rozvoj </w:t>
      </w:r>
      <w:r w:rsidRPr="00A56333">
        <w:t>platí toliko</w:t>
      </w:r>
      <w:r w:rsidR="004B13E4">
        <w:t xml:space="preserve"> pokud v době</w:t>
      </w:r>
      <w:r w:rsidRPr="00A56333">
        <w:t xml:space="preserve"> splatnosti neuplatní Objednatel práva z vad nebo záruky za jakost. Pokud tato práva uplatní, odsouvá se právo </w:t>
      </w:r>
      <w:r>
        <w:t>Zhotovitele</w:t>
      </w:r>
      <w:r w:rsidRPr="00A56333">
        <w:t xml:space="preserve"> požadovat zaplacení ceny na dobu, kdy bude bezvadné plnění poskytnuto Objednateli po celou </w:t>
      </w:r>
      <w:r w:rsidR="004B13E4">
        <w:t>dobu</w:t>
      </w:r>
      <w:r w:rsidRPr="00A56333">
        <w:t xml:space="preserve"> splatnosti bez přerušení, aniž by Objednatel uplatnil práva z vad nebo záruky za jakost. Možnost uplatnění práv z vad nebo záruky za jakost v pozdější době tímto ustanovením není dotčena.</w:t>
      </w:r>
    </w:p>
    <w:p w14:paraId="7261198F" w14:textId="77777777" w:rsidR="00C956E7" w:rsidRPr="00131246" w:rsidRDefault="00C956E7" w:rsidP="00A56333">
      <w:pPr>
        <w:pStyle w:val="Odstavecseseznamem"/>
        <w:numPr>
          <w:ilvl w:val="1"/>
          <w:numId w:val="1"/>
        </w:numPr>
        <w:spacing w:before="120" w:after="120"/>
        <w:ind w:left="425" w:hanging="357"/>
        <w:contextualSpacing w:val="0"/>
      </w:pPr>
      <w:r w:rsidRPr="00131246">
        <w:t>Pokud nastanou okolnosti, na základě kterých Objednatel ručí za DPH nezaplacenou Zhotovitelem podle zákona o DPH v účinném znění, pak je Objednatel oprávněn uhradit část odměny Zhotovitele ve výši vyúčtované DPH na bankovní účet místně příslušného správce daně Zhotovitele.</w:t>
      </w:r>
    </w:p>
    <w:p w14:paraId="121E86E7" w14:textId="77777777" w:rsidR="00C956E7" w:rsidRPr="00131246" w:rsidRDefault="00C956E7" w:rsidP="00A56333">
      <w:pPr>
        <w:pStyle w:val="Odstavecseseznamem"/>
        <w:numPr>
          <w:ilvl w:val="1"/>
          <w:numId w:val="1"/>
        </w:numPr>
        <w:spacing w:before="120" w:after="120"/>
        <w:ind w:left="425" w:hanging="357"/>
        <w:contextualSpacing w:val="0"/>
      </w:pPr>
      <w:r w:rsidRPr="00131246">
        <w:t>Zhotovitel může postoupit pohledávku za Objednatelem jen s výslovným předchozím písemným souhlasem Objednatele. Pouze za účelem vyloučení všech pochybností si smluvní strany sjednávají, že Zhotovitel není oprávněn započítávat žádné své pohledávky na jakékoliv peněžité plnění či sankční nároky Objednatele dle této Smlouvy nebo ze zákona, ani namítat že plněním předmětu této Smlouvy došlo ke splnění jakéhokoli závazku, který pro Zhotovitele vyplývá z této Smlouvy či ze zákona.</w:t>
      </w:r>
    </w:p>
    <w:p w14:paraId="3829FA73" w14:textId="77777777" w:rsidR="00C956E7" w:rsidRDefault="00C956E7" w:rsidP="00C956E7">
      <w:pPr>
        <w:jc w:val="center"/>
        <w:rPr>
          <w:rFonts w:cs="Arial"/>
          <w:b/>
          <w:szCs w:val="22"/>
        </w:rPr>
      </w:pPr>
    </w:p>
    <w:p w14:paraId="3D79DFE6" w14:textId="77777777" w:rsidR="00A56333" w:rsidRPr="00131246" w:rsidRDefault="00A56333" w:rsidP="00A56333">
      <w:pPr>
        <w:numPr>
          <w:ilvl w:val="0"/>
          <w:numId w:val="1"/>
        </w:numPr>
        <w:tabs>
          <w:tab w:val="clear" w:pos="680"/>
        </w:tabs>
        <w:ind w:left="0" w:firstLine="0"/>
        <w:jc w:val="center"/>
        <w:rPr>
          <w:rFonts w:cs="Arial"/>
          <w:b/>
          <w:szCs w:val="22"/>
        </w:rPr>
      </w:pPr>
      <w:r w:rsidRPr="00131246">
        <w:rPr>
          <w:rFonts w:cs="Arial"/>
          <w:b/>
          <w:szCs w:val="22"/>
        </w:rPr>
        <w:t>Místo a doba plnění</w:t>
      </w:r>
    </w:p>
    <w:p w14:paraId="078F5765" w14:textId="77777777" w:rsidR="00A56333" w:rsidRPr="00A56333" w:rsidRDefault="00A56333" w:rsidP="00A56333">
      <w:pPr>
        <w:pStyle w:val="Odstavecseseznamem"/>
        <w:numPr>
          <w:ilvl w:val="1"/>
          <w:numId w:val="1"/>
        </w:numPr>
        <w:spacing w:before="120" w:after="120"/>
        <w:ind w:left="425" w:hanging="357"/>
        <w:contextualSpacing w:val="0"/>
      </w:pPr>
      <w:r w:rsidRPr="00A56333">
        <w:t>Místem plnění je místo kde je instalován</w:t>
      </w:r>
      <w:r>
        <w:t>a VITAKARTA ONLINE</w:t>
      </w:r>
      <w:r w:rsidRPr="00A56333">
        <w:t>. Pokud Objednatel neurčí jinak, je tímto místem sídlo Objednatele.</w:t>
      </w:r>
    </w:p>
    <w:p w14:paraId="21187331" w14:textId="4196B023" w:rsidR="00A56333" w:rsidRPr="00A56333" w:rsidRDefault="00A56333" w:rsidP="00A56333">
      <w:pPr>
        <w:pStyle w:val="Odstavecseseznamem"/>
        <w:numPr>
          <w:ilvl w:val="1"/>
          <w:numId w:val="1"/>
        </w:numPr>
        <w:spacing w:before="120" w:after="120"/>
        <w:ind w:left="425" w:hanging="357"/>
        <w:contextualSpacing w:val="0"/>
      </w:pPr>
      <w:r w:rsidRPr="00A56333">
        <w:t xml:space="preserve">Smlouva se uzavírá na </w:t>
      </w:r>
      <w:r w:rsidRPr="00956134">
        <w:rPr>
          <w:b/>
        </w:rPr>
        <w:t>dobu určitou 4 let</w:t>
      </w:r>
      <w:r w:rsidRPr="00A56333">
        <w:t xml:space="preserve"> od účinnosti Smlouvy, která začíná podpisem „Protokolu o převzetí techn</w:t>
      </w:r>
      <w:r w:rsidR="00673EF8">
        <w:t xml:space="preserve">ické podpory VITAKARTA ONLINE“. K převzetí technické podpory a k podpisu uvedeného protokolu dojde do </w:t>
      </w:r>
      <w:r w:rsidR="00C55115" w:rsidRPr="00366C65">
        <w:rPr>
          <w:rFonts w:asciiTheme="minorHAnsi" w:hAnsiTheme="minorHAnsi" w:cstheme="minorHAnsi"/>
          <w:szCs w:val="20"/>
          <w:highlight w:val="green"/>
          <w:lang w:val="en-US"/>
        </w:rPr>
        <w:t>&lt;</w:t>
      </w:r>
      <w:r w:rsidR="00C55115" w:rsidRPr="00366C65">
        <w:rPr>
          <w:rFonts w:asciiTheme="minorHAnsi" w:hAnsiTheme="minorHAnsi" w:cstheme="minorHAnsi"/>
          <w:szCs w:val="20"/>
          <w:highlight w:val="green"/>
        </w:rPr>
        <w:t>doplní uchazeč</w:t>
      </w:r>
      <w:r w:rsidR="00C55115">
        <w:rPr>
          <w:rFonts w:asciiTheme="minorHAnsi" w:hAnsiTheme="minorHAnsi" w:cstheme="minorHAnsi"/>
          <w:szCs w:val="20"/>
          <w:highlight w:val="green"/>
        </w:rPr>
        <w:t xml:space="preserve"> dle nabídky viz čl. 9.3.1 zadávací dokumentace</w:t>
      </w:r>
      <w:r w:rsidR="00C55115" w:rsidRPr="00366C65">
        <w:rPr>
          <w:rFonts w:asciiTheme="minorHAnsi" w:hAnsiTheme="minorHAnsi" w:cstheme="minorHAnsi"/>
          <w:szCs w:val="20"/>
          <w:highlight w:val="green"/>
          <w:lang w:val="en-US"/>
        </w:rPr>
        <w:t>&gt;</w:t>
      </w:r>
      <w:r w:rsidR="00C55115">
        <w:rPr>
          <w:rFonts w:asciiTheme="minorHAnsi" w:hAnsiTheme="minorHAnsi" w:cstheme="minorHAnsi"/>
          <w:szCs w:val="20"/>
          <w:lang w:val="en-US"/>
        </w:rPr>
        <w:t xml:space="preserve"> kalendářních dnů </w:t>
      </w:r>
      <w:r w:rsidR="00673EF8">
        <w:t>od podpisu této Smlouvy.</w:t>
      </w:r>
    </w:p>
    <w:p w14:paraId="4207ECCD" w14:textId="77777777" w:rsidR="00A56333" w:rsidRPr="00131246" w:rsidRDefault="00A56333" w:rsidP="00A56333">
      <w:pPr>
        <w:pStyle w:val="Odstavecseseznamem"/>
        <w:numPr>
          <w:ilvl w:val="1"/>
          <w:numId w:val="1"/>
        </w:numPr>
        <w:spacing w:before="120" w:after="120"/>
        <w:ind w:left="425" w:hanging="357"/>
        <w:contextualSpacing w:val="0"/>
      </w:pPr>
      <w:r w:rsidRPr="00131246">
        <w:t xml:space="preserve">Práva z vad a záruky za jakost, práva na zaplacení ceny, smluvní pokuty a náhrady újmy, jakož i další plnění, jejichž smyslu by to odporovalo, skončením této Smlouvy nezanikají, není-li v této </w:t>
      </w:r>
      <w:r w:rsidR="004B13E4">
        <w:t>S</w:t>
      </w:r>
      <w:r w:rsidRPr="00131246">
        <w:t>mlouvě výslovně uvedeno jinak.</w:t>
      </w:r>
    </w:p>
    <w:p w14:paraId="451451AF" w14:textId="77777777" w:rsidR="00C956E7" w:rsidRDefault="00C956E7" w:rsidP="00C956E7">
      <w:pPr>
        <w:jc w:val="center"/>
        <w:rPr>
          <w:rFonts w:cs="Arial"/>
          <w:b/>
          <w:szCs w:val="22"/>
        </w:rPr>
      </w:pPr>
    </w:p>
    <w:p w14:paraId="378E7EEA" w14:textId="77777777" w:rsidR="00A56333" w:rsidRPr="00A56333" w:rsidRDefault="00A56333" w:rsidP="004D0AE1">
      <w:pPr>
        <w:numPr>
          <w:ilvl w:val="0"/>
          <w:numId w:val="1"/>
        </w:numPr>
        <w:tabs>
          <w:tab w:val="clear" w:pos="680"/>
        </w:tabs>
        <w:ind w:left="0" w:firstLine="0"/>
        <w:jc w:val="center"/>
        <w:rPr>
          <w:rFonts w:cs="Arial"/>
          <w:b/>
          <w:szCs w:val="22"/>
        </w:rPr>
      </w:pPr>
      <w:r w:rsidRPr="00A56333">
        <w:rPr>
          <w:rFonts w:cs="Arial"/>
          <w:b/>
          <w:szCs w:val="22"/>
        </w:rPr>
        <w:lastRenderedPageBreak/>
        <w:t>Obecné podmínky služeb</w:t>
      </w:r>
    </w:p>
    <w:p w14:paraId="70A7B6C3" w14:textId="77777777" w:rsidR="00A56333" w:rsidRPr="00A56333" w:rsidRDefault="00A56333" w:rsidP="00A42646">
      <w:pPr>
        <w:pStyle w:val="Odstavecseseznamem"/>
        <w:numPr>
          <w:ilvl w:val="1"/>
          <w:numId w:val="14"/>
        </w:numPr>
        <w:spacing w:before="120" w:after="120"/>
        <w:ind w:left="425" w:hanging="357"/>
        <w:contextualSpacing w:val="0"/>
      </w:pPr>
      <w:r w:rsidRPr="00A56333">
        <w:rPr>
          <w:rFonts w:cs="Arial"/>
          <w:b/>
        </w:rPr>
        <w:tab/>
      </w:r>
      <w:r>
        <w:t>Zhotovitel</w:t>
      </w:r>
      <w:r w:rsidR="00EB7D87">
        <w:t xml:space="preserve"> poskytuje t</w:t>
      </w:r>
      <w:r w:rsidRPr="00A56333">
        <w:t>echnickou podporu VITAKARTY ONLINE v plném rozsahu tak, aby mohl</w:t>
      </w:r>
      <w:r w:rsidR="002B41F7">
        <w:t>a</w:t>
      </w:r>
      <w:r w:rsidRPr="00A56333">
        <w:t xml:space="preserve"> být Objednatelem </w:t>
      </w:r>
      <w:r w:rsidR="002B41F7">
        <w:t xml:space="preserve">a jeho klienty či dalšími osobami </w:t>
      </w:r>
      <w:r w:rsidRPr="00A56333">
        <w:t>nerušeně efektivně užíván</w:t>
      </w:r>
      <w:r w:rsidR="002B41F7">
        <w:t>a</w:t>
      </w:r>
      <w:r w:rsidRPr="00A56333">
        <w:t xml:space="preserve">. </w:t>
      </w:r>
    </w:p>
    <w:p w14:paraId="6D1B5C49" w14:textId="77777777" w:rsidR="00A56333" w:rsidRPr="001304EF" w:rsidRDefault="00A56333" w:rsidP="00A42646">
      <w:pPr>
        <w:pStyle w:val="Odstavecseseznamem"/>
        <w:numPr>
          <w:ilvl w:val="1"/>
          <w:numId w:val="14"/>
        </w:numPr>
        <w:spacing w:before="120" w:after="120"/>
        <w:ind w:left="425" w:hanging="357"/>
        <w:contextualSpacing w:val="0"/>
      </w:pPr>
      <w:r w:rsidRPr="00A56333">
        <w:tab/>
        <w:t xml:space="preserve">Objednatel na základě jednoznačného písemného doporučení </w:t>
      </w:r>
      <w:r w:rsidR="00C718ED">
        <w:t>Zhotovitele</w:t>
      </w:r>
      <w:r w:rsidRPr="00A56333">
        <w:t xml:space="preserve"> daného s dost</w:t>
      </w:r>
      <w:r w:rsidR="00C718ED">
        <w:t xml:space="preserve">atečným předstihem zajistí, že </w:t>
      </w:r>
      <w:r w:rsidR="00C718ED" w:rsidRPr="001304EF">
        <w:t>S</w:t>
      </w:r>
      <w:r w:rsidRPr="001304EF">
        <w:t xml:space="preserve">oftware třetích stran užívaný v souvislosti se Software i technické vybavení, na kterém tento Software pracuje, bude vyhovovat technické specifikaci určené jeho výrobcem. Změny konfigurace technického vybavení a Systémového software i změny konfigurace Software Objednatel ohlásí </w:t>
      </w:r>
      <w:r w:rsidR="00C718ED" w:rsidRPr="001304EF">
        <w:t>Zhotoviteli</w:t>
      </w:r>
      <w:r w:rsidRPr="001304EF">
        <w:t>. Takovou změnu zaznamená Objednatel formou Hlášení.</w:t>
      </w:r>
    </w:p>
    <w:p w14:paraId="4DB049B1" w14:textId="269C437E" w:rsidR="00A56333" w:rsidRPr="00A56333" w:rsidRDefault="00A56333" w:rsidP="00A42646">
      <w:pPr>
        <w:pStyle w:val="Odstavecseseznamem"/>
        <w:numPr>
          <w:ilvl w:val="1"/>
          <w:numId w:val="14"/>
        </w:numPr>
        <w:spacing w:before="120" w:after="120"/>
        <w:ind w:left="425" w:hanging="357"/>
        <w:contextualSpacing w:val="0"/>
      </w:pPr>
      <w:r w:rsidRPr="00C718ED">
        <w:t>Software třetích stran</w:t>
      </w:r>
      <w:r w:rsidRPr="00A56333">
        <w:t xml:space="preserve"> užívaný v souvislosti se Software, musí být v souladu se specifikací uveden</w:t>
      </w:r>
      <w:r w:rsidR="00C718ED">
        <w:t>ou</w:t>
      </w:r>
      <w:r w:rsidRPr="00A56333">
        <w:t xml:space="preserve"> v</w:t>
      </w:r>
      <w:r w:rsidR="00C718ED">
        <w:t> </w:t>
      </w:r>
      <w:r w:rsidRPr="00A56333">
        <w:t xml:space="preserve"> </w:t>
      </w:r>
      <w:r w:rsidR="00C718ED" w:rsidRPr="008746DE">
        <w:t xml:space="preserve">Příloze č. </w:t>
      </w:r>
      <w:r w:rsidR="008746DE" w:rsidRPr="008746DE">
        <w:t>6</w:t>
      </w:r>
      <w:r w:rsidRPr="008746DE">
        <w:t>.</w:t>
      </w:r>
    </w:p>
    <w:p w14:paraId="7F07D7CD" w14:textId="77777777" w:rsidR="00A56333" w:rsidRPr="00A56333" w:rsidRDefault="00A56333" w:rsidP="00A42646">
      <w:pPr>
        <w:pStyle w:val="Odstavecseseznamem"/>
        <w:numPr>
          <w:ilvl w:val="1"/>
          <w:numId w:val="14"/>
        </w:numPr>
        <w:spacing w:before="120" w:after="120"/>
        <w:ind w:left="425" w:hanging="357"/>
        <w:contextualSpacing w:val="0"/>
      </w:pPr>
      <w:r w:rsidRPr="00A56333">
        <w:tab/>
      </w:r>
      <w:r w:rsidR="00C718ED">
        <w:t>Zhotovitel</w:t>
      </w:r>
      <w:r w:rsidRPr="00A56333">
        <w:t xml:space="preserve"> </w:t>
      </w:r>
      <w:r w:rsidR="00C718ED">
        <w:t>zajistí</w:t>
      </w:r>
      <w:r w:rsidRPr="00A56333">
        <w:t xml:space="preserve">, že VITAKARTA ONLINE bude po celou dobu </w:t>
      </w:r>
      <w:r w:rsidR="00C718ED">
        <w:t>účinnosti</w:t>
      </w:r>
      <w:r w:rsidRPr="00A56333">
        <w:t xml:space="preserve"> této Smlouvy v souladu s oprávněnými zájmy třetích osob  (zejména s licenčními politikami pro </w:t>
      </w:r>
      <w:r w:rsidRPr="00C718ED">
        <w:t xml:space="preserve">užívání Software třetích stran). </w:t>
      </w:r>
      <w:r w:rsidR="00C718ED">
        <w:t>Zhotovitel</w:t>
      </w:r>
      <w:r w:rsidRPr="00C718ED">
        <w:t xml:space="preserve"> v př</w:t>
      </w:r>
      <w:r w:rsidRPr="00A56333">
        <w:t>ípadě hrozícího rozporu Objednatele písemně upozorní nejméně 3</w:t>
      </w:r>
      <w:r w:rsidR="00C718ED">
        <w:t> </w:t>
      </w:r>
      <w:r w:rsidRPr="00A56333">
        <w:t>měsíce před vznikem takového rozporu, a to včetně písemného návrhu konkrétního řešení hrozící situace.</w:t>
      </w:r>
    </w:p>
    <w:p w14:paraId="6AEEBEC5" w14:textId="77777777" w:rsidR="00A56333" w:rsidRPr="00A56333" w:rsidRDefault="00A56333" w:rsidP="00A42646">
      <w:pPr>
        <w:pStyle w:val="Odstavecseseznamem"/>
        <w:numPr>
          <w:ilvl w:val="1"/>
          <w:numId w:val="14"/>
        </w:numPr>
        <w:spacing w:before="120" w:after="120"/>
        <w:ind w:left="425" w:hanging="357"/>
        <w:contextualSpacing w:val="0"/>
      </w:pPr>
      <w:r w:rsidRPr="00A56333">
        <w:tab/>
      </w:r>
      <w:r w:rsidR="00C718ED">
        <w:t>Zhotovitel</w:t>
      </w:r>
      <w:r w:rsidRPr="00A56333">
        <w:t xml:space="preserve"> </w:t>
      </w:r>
      <w:r w:rsidR="00C718ED">
        <w:t>zajistí</w:t>
      </w:r>
      <w:r w:rsidRPr="00A56333">
        <w:t xml:space="preserve">, že VITAKARTA ONLINE bude po celou dobu </w:t>
      </w:r>
      <w:r w:rsidR="00C718ED">
        <w:t>účinnosti</w:t>
      </w:r>
      <w:r w:rsidRPr="00A56333">
        <w:t xml:space="preserve"> této Smlouvy v souladu s účinnými právními předpisy a jinými závaznými právními skutečnostmi aplikovatelnými na území České republiky (dále jen jako právní předpisy). </w:t>
      </w:r>
      <w:r w:rsidR="00C718ED">
        <w:t>Zhotovitel</w:t>
      </w:r>
      <w:r w:rsidRPr="00A56333">
        <w:t xml:space="preserve"> pro tento účel bude sledovat vývoj právních předpisů již ve fázi jejich přípravy, aby v dostatečné době před jejich účinností písemně navrhl Objednateli potřebné změny v rámci Servisní podpory. V písemném návrhu uvede přesný popis navrhovaných změn a </w:t>
      </w:r>
      <w:r w:rsidR="0038536D">
        <w:t xml:space="preserve">maximální </w:t>
      </w:r>
      <w:r w:rsidRPr="00A56333">
        <w:t xml:space="preserve">hodnotu služeb, kterou budou vyžadovat. Pokud Objednatel poptá úpravy, provede </w:t>
      </w:r>
      <w:r w:rsidR="005B58A1">
        <w:t>Zhotovitel</w:t>
      </w:r>
      <w:r w:rsidR="005B58A1" w:rsidRPr="00A56333">
        <w:t xml:space="preserve"> </w:t>
      </w:r>
      <w:r w:rsidRPr="00A56333">
        <w:t>změny Software jako Operativní požadavky nebo Vývoj</w:t>
      </w:r>
      <w:r w:rsidR="005B58A1">
        <w:t xml:space="preserve"> </w:t>
      </w:r>
      <w:r w:rsidRPr="00A56333">
        <w:t xml:space="preserve">– dle volného rozhodnutí Objednatele. </w:t>
      </w:r>
    </w:p>
    <w:p w14:paraId="64196999" w14:textId="77777777" w:rsidR="00A56333" w:rsidRPr="00A56333" w:rsidRDefault="00A56333" w:rsidP="00A42646">
      <w:pPr>
        <w:pStyle w:val="Odstavecseseznamem"/>
        <w:numPr>
          <w:ilvl w:val="1"/>
          <w:numId w:val="14"/>
        </w:numPr>
        <w:spacing w:before="120" w:after="120"/>
        <w:ind w:left="425" w:hanging="357"/>
        <w:contextualSpacing w:val="0"/>
      </w:pPr>
      <w:r w:rsidRPr="00A56333">
        <w:tab/>
        <w:t xml:space="preserve">Na základě písemného návrhu </w:t>
      </w:r>
      <w:r w:rsidR="005B58A1">
        <w:t>Zhotovitele</w:t>
      </w:r>
      <w:r w:rsidR="005B58A1" w:rsidRPr="00A56333">
        <w:t xml:space="preserve"> </w:t>
      </w:r>
      <w:r w:rsidRPr="00A56333">
        <w:t xml:space="preserve">si strany před každou akcí vzájemně upřesní způsob a rozsah zálohování dat, u kterých existuje možnost poškození nebo ztráty. </w:t>
      </w:r>
    </w:p>
    <w:p w14:paraId="3DF51149" w14:textId="77777777" w:rsidR="00A56333" w:rsidRPr="00A56333" w:rsidRDefault="00A56333" w:rsidP="00A42646">
      <w:pPr>
        <w:pStyle w:val="Odstavecseseznamem"/>
        <w:numPr>
          <w:ilvl w:val="1"/>
          <w:numId w:val="14"/>
        </w:numPr>
        <w:spacing w:before="120" w:after="120"/>
        <w:ind w:left="425" w:hanging="357"/>
        <w:contextualSpacing w:val="0"/>
      </w:pPr>
      <w:r w:rsidRPr="00A56333">
        <w:tab/>
      </w:r>
      <w:r w:rsidR="005B58A1">
        <w:t>Zhotovitel</w:t>
      </w:r>
      <w:r w:rsidR="005B58A1" w:rsidRPr="00A56333">
        <w:t xml:space="preserve"> </w:t>
      </w:r>
      <w:r w:rsidRPr="00A56333">
        <w:t xml:space="preserve">odpovídá za data, která se ve VITAKARTĚ ONLINE nacházejí a je povinen se vyvarovat jejich poškození nebo zničení (zejména v provozní části). V případě modifikace dat provozní databáze při zásahu, který si vyžádal Objednatel, Objednatel data před tímto zásahem zálohuje na základě písemného </w:t>
      </w:r>
      <w:r w:rsidR="00EB7D87">
        <w:t>doporučení</w:t>
      </w:r>
      <w:r w:rsidRPr="00A56333">
        <w:t xml:space="preserve"> </w:t>
      </w:r>
      <w:r w:rsidR="005B58A1">
        <w:t>Zhotovitele</w:t>
      </w:r>
      <w:r w:rsidRPr="00A56333">
        <w:t xml:space="preserve">. Objednatel a </w:t>
      </w:r>
      <w:r w:rsidR="005B58A1">
        <w:t>Zhotovitel</w:t>
      </w:r>
      <w:r w:rsidR="005B58A1" w:rsidRPr="00A56333">
        <w:t xml:space="preserve"> </w:t>
      </w:r>
      <w:r w:rsidRPr="00A56333">
        <w:t>vedou společnou evidenci provozních zásahů do VITAKARTA ONLINE formou Provozního deníku.</w:t>
      </w:r>
      <w:r w:rsidR="005B58A1">
        <w:t xml:space="preserve"> </w:t>
      </w:r>
    </w:p>
    <w:p w14:paraId="7DA4FD46" w14:textId="513724AE" w:rsidR="00A56333" w:rsidRPr="00A56333" w:rsidRDefault="00A56333" w:rsidP="00A42646">
      <w:pPr>
        <w:pStyle w:val="Odstavecseseznamem"/>
        <w:numPr>
          <w:ilvl w:val="1"/>
          <w:numId w:val="14"/>
        </w:numPr>
        <w:spacing w:before="120" w:after="120"/>
        <w:ind w:left="425" w:hanging="357"/>
        <w:contextualSpacing w:val="0"/>
      </w:pPr>
      <w:r w:rsidRPr="00A56333">
        <w:tab/>
      </w:r>
      <w:r w:rsidR="004D0AE1">
        <w:t>Zhotovitel</w:t>
      </w:r>
      <w:r w:rsidR="004D0AE1" w:rsidRPr="00A56333">
        <w:t xml:space="preserve"> </w:t>
      </w:r>
      <w:r w:rsidRPr="00A56333">
        <w:t xml:space="preserve">bude při výkonu svých činností respektovat potřeby provozu Objednatele tak, aby nebyly narušeny činnosti Objednatele. Pro účely plnění této Smlouvy Objednatel po dohodě se </w:t>
      </w:r>
      <w:r w:rsidR="004D0AE1">
        <w:t>Zhotovitelem</w:t>
      </w:r>
      <w:r w:rsidR="004D0AE1" w:rsidRPr="00A56333">
        <w:t xml:space="preserve"> </w:t>
      </w:r>
      <w:r w:rsidRPr="00A56333">
        <w:t>zajistí odstávku (nedostup</w:t>
      </w:r>
      <w:r w:rsidR="004D0AE1">
        <w:t>nost</w:t>
      </w:r>
      <w:r w:rsidRPr="00A56333">
        <w:t xml:space="preserve">) Software tak, aby mohl </w:t>
      </w:r>
      <w:r w:rsidR="004D0AE1">
        <w:t>Zhotovitel</w:t>
      </w:r>
      <w:r w:rsidR="004D0AE1" w:rsidRPr="00A56333">
        <w:t xml:space="preserve"> </w:t>
      </w:r>
      <w:r w:rsidRPr="00A56333">
        <w:t xml:space="preserve">provést potřebné úkony. Celková doba odstávek přitom nesmí překročit </w:t>
      </w:r>
      <w:r w:rsidR="00EB7D87">
        <w:t>12</w:t>
      </w:r>
      <w:r w:rsidRPr="00A56333">
        <w:t xml:space="preserve"> hodin v jednom kalendářním měsíci</w:t>
      </w:r>
      <w:r w:rsidR="008446AB">
        <w:t xml:space="preserve"> pokud nebude dohodnuto jinak</w:t>
      </w:r>
      <w:r w:rsidRPr="00A56333">
        <w:t>.</w:t>
      </w:r>
    </w:p>
    <w:p w14:paraId="3D956BE1" w14:textId="77777777" w:rsidR="00C956E7" w:rsidRDefault="00A56333" w:rsidP="00A42646">
      <w:pPr>
        <w:pStyle w:val="Odstavecseseznamem"/>
        <w:numPr>
          <w:ilvl w:val="1"/>
          <w:numId w:val="14"/>
        </w:numPr>
        <w:spacing w:before="120" w:after="120"/>
        <w:ind w:left="425" w:hanging="357"/>
        <w:contextualSpacing w:val="0"/>
      </w:pPr>
      <w:r w:rsidRPr="00A56333">
        <w:tab/>
        <w:t xml:space="preserve">Pracovníci </w:t>
      </w:r>
      <w:r w:rsidR="004D0AE1">
        <w:t>Zhotovitele</w:t>
      </w:r>
      <w:r w:rsidR="004D0AE1" w:rsidRPr="00A56333">
        <w:t xml:space="preserve"> </w:t>
      </w:r>
      <w:r w:rsidRPr="00A56333">
        <w:t>nesmí bez výslovného písemného svolení oprávněných osob nebo zástupce pro věcná jednání Objednatele kopírovat data Objednatele na přenosná média ani je jakýmkoliv způsobem přemístit mimo prostory Objednatele. Tuto činnost neumožní ani třetím osobám. Samostatná Dohoda o pravidlech pro zachování mlčenlivosti o důvěrných informacích tím není dotčena.</w:t>
      </w:r>
    </w:p>
    <w:p w14:paraId="28585D8C" w14:textId="77777777" w:rsidR="00EB7D87" w:rsidRDefault="00EB7D87" w:rsidP="00EB7D87">
      <w:pPr>
        <w:pStyle w:val="Odstavecseseznamem"/>
        <w:spacing w:before="120" w:after="120"/>
        <w:ind w:left="425"/>
        <w:contextualSpacing w:val="0"/>
      </w:pPr>
    </w:p>
    <w:p w14:paraId="61099049" w14:textId="77777777" w:rsidR="00026BA3" w:rsidRPr="00026BA3" w:rsidRDefault="00026BA3" w:rsidP="00026BA3">
      <w:pPr>
        <w:numPr>
          <w:ilvl w:val="0"/>
          <w:numId w:val="1"/>
        </w:numPr>
        <w:tabs>
          <w:tab w:val="clear" w:pos="680"/>
        </w:tabs>
        <w:ind w:left="0" w:firstLine="0"/>
        <w:jc w:val="center"/>
        <w:rPr>
          <w:rFonts w:cs="Arial"/>
          <w:b/>
          <w:szCs w:val="22"/>
        </w:rPr>
      </w:pPr>
      <w:r w:rsidRPr="00026BA3">
        <w:rPr>
          <w:rFonts w:cs="Arial"/>
          <w:b/>
          <w:szCs w:val="22"/>
        </w:rPr>
        <w:t>Rozsah služeb</w:t>
      </w:r>
    </w:p>
    <w:p w14:paraId="46F124D9" w14:textId="77777777" w:rsidR="00026BA3" w:rsidRPr="001304EF" w:rsidRDefault="00026BA3" w:rsidP="00A42646">
      <w:pPr>
        <w:pStyle w:val="Odstavecseseznamem"/>
        <w:numPr>
          <w:ilvl w:val="1"/>
          <w:numId w:val="15"/>
        </w:numPr>
        <w:spacing w:before="120" w:after="120"/>
        <w:ind w:left="425" w:hanging="357"/>
        <w:contextualSpacing w:val="0"/>
        <w:rPr>
          <w:rFonts w:cs="Arial"/>
        </w:rPr>
      </w:pPr>
      <w:r w:rsidRPr="00026BA3">
        <w:rPr>
          <w:rFonts w:cs="Arial"/>
          <w:b/>
        </w:rPr>
        <w:tab/>
      </w:r>
      <w:r w:rsidRPr="00026BA3">
        <w:rPr>
          <w:rFonts w:cs="Arial"/>
        </w:rPr>
        <w:t xml:space="preserve">Služby vztahující se k </w:t>
      </w:r>
      <w:r w:rsidRPr="001304EF">
        <w:rPr>
          <w:rFonts w:cs="Arial"/>
        </w:rPr>
        <w:t>odstraňování závad a kritických závad Software:</w:t>
      </w:r>
    </w:p>
    <w:p w14:paraId="2C1F7AFD" w14:textId="77777777" w:rsidR="00026BA3" w:rsidRPr="001304EF" w:rsidRDefault="00026BA3" w:rsidP="00A42646">
      <w:pPr>
        <w:pStyle w:val="Odstavecseseznamem"/>
        <w:numPr>
          <w:ilvl w:val="0"/>
          <w:numId w:val="16"/>
        </w:numPr>
        <w:spacing w:before="120" w:after="120"/>
        <w:contextualSpacing w:val="0"/>
      </w:pPr>
      <w:r w:rsidRPr="001304EF">
        <w:t>Hot-line pro Ohlašovatele a pohotovost k zásahu v pracovní dny od 9:00 do 17:00.</w:t>
      </w:r>
    </w:p>
    <w:p w14:paraId="4EBE13CD" w14:textId="77777777" w:rsidR="00026BA3" w:rsidRPr="00026BA3" w:rsidRDefault="00026BA3" w:rsidP="00A42646">
      <w:pPr>
        <w:pStyle w:val="Odstavecseseznamem"/>
        <w:numPr>
          <w:ilvl w:val="0"/>
          <w:numId w:val="16"/>
        </w:numPr>
        <w:spacing w:before="120" w:after="120"/>
        <w:contextualSpacing w:val="0"/>
      </w:pPr>
      <w:r w:rsidRPr="001304EF">
        <w:lastRenderedPageBreak/>
        <w:t>Technická podpora prostřednictvím dálkového připojení při řešení jednoduchých ZKZ, včetně</w:t>
      </w:r>
      <w:r w:rsidRPr="00026BA3">
        <w:t xml:space="preserve"> možností telefonické konzultace, která může být vedena též elektronickou poštou.</w:t>
      </w:r>
    </w:p>
    <w:p w14:paraId="6D0A7BC8" w14:textId="77777777" w:rsidR="00026BA3" w:rsidRPr="00026BA3" w:rsidRDefault="00026BA3" w:rsidP="00A42646">
      <w:pPr>
        <w:pStyle w:val="Odstavecseseznamem"/>
        <w:numPr>
          <w:ilvl w:val="0"/>
          <w:numId w:val="16"/>
        </w:numPr>
        <w:spacing w:before="120" w:after="120"/>
        <w:contextualSpacing w:val="0"/>
      </w:pPr>
      <w:r w:rsidRPr="00026BA3">
        <w:t xml:space="preserve">Technická podpora při řešení složitějších ZKZ nebo závad, jejichž příčina je v interakci </w:t>
      </w:r>
      <w:r w:rsidRPr="008746DE">
        <w:t>Software se Software třetích stran pracujícím na podporovaných výpočetních systémech (viz</w:t>
      </w:r>
      <w:r w:rsidRPr="00026BA3">
        <w:t xml:space="preserve"> </w:t>
      </w:r>
      <w:r w:rsidRPr="008746DE">
        <w:t xml:space="preserve">Příloha č. </w:t>
      </w:r>
      <w:r w:rsidR="008746DE" w:rsidRPr="008746DE">
        <w:t>6</w:t>
      </w:r>
      <w:r w:rsidRPr="008746DE">
        <w:t>).</w:t>
      </w:r>
    </w:p>
    <w:p w14:paraId="463B9F77" w14:textId="77777777" w:rsidR="00026BA3" w:rsidRPr="00026BA3" w:rsidRDefault="00026BA3" w:rsidP="00A42646">
      <w:pPr>
        <w:pStyle w:val="Odstavecseseznamem"/>
        <w:numPr>
          <w:ilvl w:val="0"/>
          <w:numId w:val="16"/>
        </w:numPr>
        <w:spacing w:before="120" w:after="120"/>
        <w:contextualSpacing w:val="0"/>
      </w:pPr>
      <w:r w:rsidRPr="00026BA3">
        <w:t xml:space="preserve">Řešení ZKZ na základě Hlášení </w:t>
      </w:r>
      <w:r>
        <w:t>(</w:t>
      </w:r>
      <w:r w:rsidRPr="00026BA3">
        <w:t xml:space="preserve">v souladu s </w:t>
      </w:r>
      <w:r w:rsidRPr="008746DE">
        <w:t>Reklamačním řádem</w:t>
      </w:r>
      <w:r>
        <w:t>, je-li přiložen)</w:t>
      </w:r>
      <w:r w:rsidRPr="00026BA3">
        <w:t>.</w:t>
      </w:r>
    </w:p>
    <w:p w14:paraId="78618326" w14:textId="77777777" w:rsidR="00026BA3" w:rsidRPr="00026BA3" w:rsidRDefault="00026BA3" w:rsidP="00A42646">
      <w:pPr>
        <w:pStyle w:val="Odstavecseseznamem"/>
        <w:numPr>
          <w:ilvl w:val="0"/>
          <w:numId w:val="16"/>
        </w:numPr>
        <w:spacing w:before="120" w:after="120"/>
        <w:contextualSpacing w:val="0"/>
      </w:pPr>
      <w:r w:rsidRPr="00026BA3">
        <w:t>Optimalizace dynamického chování Software.</w:t>
      </w:r>
    </w:p>
    <w:p w14:paraId="4FF150B9" w14:textId="77777777" w:rsidR="00026BA3" w:rsidRPr="00026BA3" w:rsidRDefault="00026BA3" w:rsidP="00A42646">
      <w:pPr>
        <w:pStyle w:val="Odstavecseseznamem"/>
        <w:numPr>
          <w:ilvl w:val="0"/>
          <w:numId w:val="16"/>
        </w:numPr>
        <w:spacing w:before="120" w:after="120"/>
        <w:contextualSpacing w:val="0"/>
      </w:pPr>
      <w:r w:rsidRPr="00026BA3">
        <w:t>Výkonová optimalizace provozu Software.</w:t>
      </w:r>
    </w:p>
    <w:p w14:paraId="77B2B63A" w14:textId="77777777" w:rsidR="00026BA3" w:rsidRPr="00026BA3" w:rsidRDefault="00026BA3" w:rsidP="00A42646">
      <w:pPr>
        <w:pStyle w:val="Odstavecseseznamem"/>
        <w:numPr>
          <w:ilvl w:val="0"/>
          <w:numId w:val="16"/>
        </w:numPr>
        <w:spacing w:before="120" w:after="120"/>
        <w:contextualSpacing w:val="0"/>
      </w:pPr>
      <w:r w:rsidRPr="00026BA3">
        <w:t>Spolupráce při kontrolách obsahu databáze v průběhu provozu.</w:t>
      </w:r>
    </w:p>
    <w:p w14:paraId="1E05B3ED" w14:textId="77777777" w:rsidR="00026BA3" w:rsidRPr="001D2DED" w:rsidRDefault="00026BA3" w:rsidP="00A42646">
      <w:pPr>
        <w:pStyle w:val="Odstavecseseznamem"/>
        <w:numPr>
          <w:ilvl w:val="0"/>
          <w:numId w:val="16"/>
        </w:numPr>
        <w:spacing w:before="120" w:after="120"/>
        <w:contextualSpacing w:val="0"/>
      </w:pPr>
      <w:r w:rsidRPr="00026BA3">
        <w:t xml:space="preserve">Aktivní účast na změnách konfigurace </w:t>
      </w:r>
      <w:r w:rsidRPr="001D2DED">
        <w:t>Software.</w:t>
      </w:r>
    </w:p>
    <w:p w14:paraId="5BD45174" w14:textId="77777777" w:rsidR="00026BA3" w:rsidRPr="001D2DED" w:rsidRDefault="00026BA3" w:rsidP="00A42646">
      <w:pPr>
        <w:pStyle w:val="Odstavecseseznamem"/>
        <w:numPr>
          <w:ilvl w:val="1"/>
          <w:numId w:val="15"/>
        </w:numPr>
        <w:spacing w:before="120" w:after="120"/>
        <w:ind w:left="425" w:hanging="357"/>
        <w:contextualSpacing w:val="0"/>
        <w:rPr>
          <w:rFonts w:cs="Arial"/>
        </w:rPr>
      </w:pPr>
      <w:r w:rsidRPr="001D2DED">
        <w:rPr>
          <w:rFonts w:cs="Arial"/>
        </w:rPr>
        <w:tab/>
        <w:t xml:space="preserve">Služby pro administrátory Objednatele v oblasti Systémového software a služby </w:t>
      </w:r>
      <w:r w:rsidR="00EB7D87" w:rsidRPr="001D2DED">
        <w:rPr>
          <w:rFonts w:cs="Arial"/>
        </w:rPr>
        <w:t>vztahující se k administraci a t</w:t>
      </w:r>
      <w:r w:rsidRPr="001D2DED">
        <w:rPr>
          <w:rFonts w:cs="Arial"/>
        </w:rPr>
        <w:t xml:space="preserve">echnické podpoře Software: </w:t>
      </w:r>
    </w:p>
    <w:p w14:paraId="7B45BE7B" w14:textId="77777777" w:rsidR="00026BA3" w:rsidRPr="001D2DED" w:rsidRDefault="00026BA3" w:rsidP="00A42646">
      <w:pPr>
        <w:pStyle w:val="Odstavecseseznamem"/>
        <w:numPr>
          <w:ilvl w:val="0"/>
          <w:numId w:val="17"/>
        </w:numPr>
        <w:spacing w:before="120" w:after="120"/>
        <w:contextualSpacing w:val="0"/>
      </w:pPr>
      <w:r w:rsidRPr="001D2DED">
        <w:t>Konzultace při instalaci Software nebo Aktualizace Software.</w:t>
      </w:r>
    </w:p>
    <w:p w14:paraId="3DA971BD" w14:textId="77777777" w:rsidR="00026BA3" w:rsidRPr="001D2DED" w:rsidRDefault="00026BA3" w:rsidP="00A42646">
      <w:pPr>
        <w:pStyle w:val="Odstavecseseznamem"/>
        <w:numPr>
          <w:ilvl w:val="0"/>
          <w:numId w:val="17"/>
        </w:numPr>
        <w:spacing w:before="120" w:after="120"/>
        <w:contextualSpacing w:val="0"/>
      </w:pPr>
      <w:r w:rsidRPr="001D2DED">
        <w:t>Pomoc při řešení problémů spočívajících v nastavení Software a nastavení komunikací Software s databázovým serverem.</w:t>
      </w:r>
    </w:p>
    <w:p w14:paraId="287D3FA5" w14:textId="77777777" w:rsidR="00026BA3" w:rsidRPr="001D2DED" w:rsidRDefault="00026BA3" w:rsidP="00A42646">
      <w:pPr>
        <w:pStyle w:val="Odstavecseseznamem"/>
        <w:numPr>
          <w:ilvl w:val="0"/>
          <w:numId w:val="17"/>
        </w:numPr>
        <w:spacing w:before="120" w:after="120"/>
        <w:contextualSpacing w:val="0"/>
      </w:pPr>
      <w:r w:rsidRPr="001D2DED">
        <w:t>Konzultace při instalaci Software a jeho změn.</w:t>
      </w:r>
    </w:p>
    <w:p w14:paraId="67FF6A91" w14:textId="77777777" w:rsidR="00026BA3" w:rsidRPr="001D2DED" w:rsidRDefault="00026BA3" w:rsidP="00A42646">
      <w:pPr>
        <w:pStyle w:val="Odstavecseseznamem"/>
        <w:numPr>
          <w:ilvl w:val="0"/>
          <w:numId w:val="17"/>
        </w:numPr>
        <w:spacing w:before="120" w:after="120"/>
        <w:contextualSpacing w:val="0"/>
      </w:pPr>
      <w:r w:rsidRPr="001D2DED">
        <w:t>Poskytování konzultací uživatelům k ovládání a provozu Software.</w:t>
      </w:r>
    </w:p>
    <w:p w14:paraId="4CA81D68" w14:textId="77777777" w:rsidR="00026BA3" w:rsidRPr="001D2DED" w:rsidRDefault="00026BA3" w:rsidP="00A42646">
      <w:pPr>
        <w:pStyle w:val="Odstavecseseznamem"/>
        <w:numPr>
          <w:ilvl w:val="0"/>
          <w:numId w:val="17"/>
        </w:numPr>
        <w:spacing w:before="120" w:after="120"/>
        <w:contextualSpacing w:val="0"/>
      </w:pPr>
      <w:r w:rsidRPr="001D2DED">
        <w:t>Hot-line.</w:t>
      </w:r>
    </w:p>
    <w:p w14:paraId="687D0BBA" w14:textId="77777777" w:rsidR="00026BA3" w:rsidRPr="001D2DED" w:rsidRDefault="00026BA3" w:rsidP="00A42646">
      <w:pPr>
        <w:pStyle w:val="Odstavecseseznamem"/>
        <w:numPr>
          <w:ilvl w:val="1"/>
          <w:numId w:val="15"/>
        </w:numPr>
        <w:spacing w:before="120" w:after="120"/>
        <w:ind w:left="425" w:hanging="357"/>
        <w:contextualSpacing w:val="0"/>
        <w:rPr>
          <w:rFonts w:cs="Arial"/>
        </w:rPr>
      </w:pPr>
      <w:r w:rsidRPr="001D2DED">
        <w:rPr>
          <w:rFonts w:cs="Arial"/>
        </w:rPr>
        <w:tab/>
        <w:t>Údržba a Rozvoj Software:</w:t>
      </w:r>
    </w:p>
    <w:p w14:paraId="2037BC75" w14:textId="77777777" w:rsidR="00026BA3" w:rsidRPr="00026BA3" w:rsidRDefault="00026BA3" w:rsidP="00A42646">
      <w:pPr>
        <w:pStyle w:val="Odstavecseseznamem"/>
        <w:numPr>
          <w:ilvl w:val="0"/>
          <w:numId w:val="18"/>
        </w:numPr>
        <w:spacing w:before="120" w:after="120"/>
        <w:contextualSpacing w:val="0"/>
      </w:pPr>
      <w:r w:rsidRPr="001D2DED">
        <w:t>Zpracování Změn v Software na základě Operativního požadavku vystaveného</w:t>
      </w:r>
      <w:r w:rsidRPr="00026BA3">
        <w:t xml:space="preserve"> Objednatelem.</w:t>
      </w:r>
    </w:p>
    <w:p w14:paraId="15459ED6" w14:textId="77777777" w:rsidR="003D7299" w:rsidRDefault="00026BA3" w:rsidP="00A42646">
      <w:pPr>
        <w:pStyle w:val="Odstavecseseznamem"/>
        <w:numPr>
          <w:ilvl w:val="0"/>
          <w:numId w:val="18"/>
        </w:numPr>
        <w:spacing w:before="120" w:after="120"/>
        <w:contextualSpacing w:val="0"/>
      </w:pPr>
      <w:r w:rsidRPr="00026BA3">
        <w:t xml:space="preserve">Zpracování návrhů řešení nebo jejich variant na základě Operativního požadavku vystaveného Objednatelem. </w:t>
      </w:r>
    </w:p>
    <w:p w14:paraId="2AEB326A" w14:textId="77777777" w:rsidR="00026BA3" w:rsidRPr="00026BA3" w:rsidRDefault="00026BA3" w:rsidP="00A42646">
      <w:pPr>
        <w:pStyle w:val="Odstavecseseznamem"/>
        <w:numPr>
          <w:ilvl w:val="0"/>
          <w:numId w:val="18"/>
        </w:numPr>
        <w:spacing w:before="120" w:after="120"/>
        <w:contextualSpacing w:val="0"/>
      </w:pPr>
      <w:r w:rsidRPr="00026BA3">
        <w:t xml:space="preserve">Rozvoj Software na základě písemné výzvy Objednatele k poskytnutí plnění ve formě objednávky nebo návrhu dílčí smlouvy, nebo na základě písemné výzvy Objednatele k předložení nabídky </w:t>
      </w:r>
      <w:r w:rsidR="003D7299">
        <w:t>Zhotovitelem, nebo na základě jiného postupu, který pro zadání zakázky na základě rámcové smlouvy umožní zákon o veřejných zakázkách.</w:t>
      </w:r>
    </w:p>
    <w:p w14:paraId="1BF9C89A" w14:textId="77777777" w:rsidR="00026BA3" w:rsidRPr="00026BA3" w:rsidRDefault="00026BA3" w:rsidP="00A42646">
      <w:pPr>
        <w:pStyle w:val="Odstavecseseznamem"/>
        <w:numPr>
          <w:ilvl w:val="1"/>
          <w:numId w:val="15"/>
        </w:numPr>
        <w:spacing w:before="120" w:after="120"/>
        <w:ind w:left="425" w:hanging="357"/>
        <w:contextualSpacing w:val="0"/>
      </w:pPr>
      <w:r w:rsidRPr="00026BA3">
        <w:tab/>
      </w:r>
      <w:r w:rsidRPr="00026BA3">
        <w:rPr>
          <w:rFonts w:cs="Arial"/>
        </w:rPr>
        <w:t>Technická</w:t>
      </w:r>
      <w:r w:rsidRPr="00026BA3">
        <w:t xml:space="preserve"> podpora dle této Smlouvy neobsahuje:</w:t>
      </w:r>
    </w:p>
    <w:p w14:paraId="624EE728" w14:textId="2C406FCC" w:rsidR="00026BA3" w:rsidRPr="00225127" w:rsidRDefault="00026BA3" w:rsidP="00225127">
      <w:pPr>
        <w:pStyle w:val="Odstavecseseznamem"/>
        <w:numPr>
          <w:ilvl w:val="0"/>
          <w:numId w:val="19"/>
        </w:numPr>
        <w:spacing w:before="120" w:after="120"/>
        <w:contextualSpacing w:val="0"/>
      </w:pPr>
      <w:r w:rsidRPr="00026BA3">
        <w:t xml:space="preserve">Poskytování nových verzí podporovaného Software třetích stran ani jejich vyšší nebo opravné verze nebo opravné patche, které nebyly ani neměly být dodány </w:t>
      </w:r>
      <w:r w:rsidR="003D7299">
        <w:t>Zhotovitelem</w:t>
      </w:r>
      <w:r w:rsidRPr="00026BA3">
        <w:t>.</w:t>
      </w:r>
    </w:p>
    <w:p w14:paraId="0806E2D8" w14:textId="77777777" w:rsidR="00026BA3" w:rsidRPr="00026BA3" w:rsidRDefault="00026BA3" w:rsidP="00A42646">
      <w:pPr>
        <w:pStyle w:val="Odstavecseseznamem"/>
        <w:numPr>
          <w:ilvl w:val="0"/>
          <w:numId w:val="19"/>
        </w:numPr>
        <w:spacing w:before="120" w:after="120"/>
        <w:contextualSpacing w:val="0"/>
      </w:pPr>
      <w:r w:rsidRPr="00026BA3">
        <w:t>Řešení chyb Software vzniklých v důsledku jeho užití na jiném technickém vybavení (hardware) nebo operačním systému, případně ve spojení s jiným spolupracujícím Software třetích stran, než je předpokládáno v této Smlouvě</w:t>
      </w:r>
      <w:r w:rsidR="003D7299">
        <w:t xml:space="preserve"> nebo Objednatelem sděleno Zhotoviteli</w:t>
      </w:r>
      <w:r w:rsidRPr="00026BA3">
        <w:t>.</w:t>
      </w:r>
    </w:p>
    <w:p w14:paraId="0B392EDF" w14:textId="77777777" w:rsidR="00026BA3" w:rsidRPr="00026BA3" w:rsidRDefault="00026BA3" w:rsidP="00A42646">
      <w:pPr>
        <w:pStyle w:val="Odstavecseseznamem"/>
        <w:numPr>
          <w:ilvl w:val="1"/>
          <w:numId w:val="15"/>
        </w:numPr>
        <w:spacing w:before="120" w:after="120"/>
        <w:ind w:left="425" w:hanging="357"/>
        <w:contextualSpacing w:val="0"/>
        <w:rPr>
          <w:rFonts w:cs="Arial"/>
        </w:rPr>
      </w:pPr>
      <w:r w:rsidRPr="00026BA3">
        <w:rPr>
          <w:rFonts w:cs="Arial"/>
        </w:rPr>
        <w:tab/>
        <w:t>Technické a organizační vymezení poskytované podpory:</w:t>
      </w:r>
    </w:p>
    <w:p w14:paraId="2BC7CF8B" w14:textId="77777777" w:rsidR="00026BA3" w:rsidRPr="003D7299" w:rsidRDefault="00026BA3" w:rsidP="00A42646">
      <w:pPr>
        <w:pStyle w:val="Odstavecseseznamem"/>
        <w:numPr>
          <w:ilvl w:val="0"/>
          <w:numId w:val="20"/>
        </w:numPr>
        <w:spacing w:before="120" w:after="120"/>
        <w:contextualSpacing w:val="0"/>
      </w:pPr>
      <w:r w:rsidRPr="003D7299">
        <w:t xml:space="preserve">Místo, kde je instalován Software, k němuž se váže </w:t>
      </w:r>
      <w:r w:rsidR="00EB7D87">
        <w:t>t</w:t>
      </w:r>
      <w:r w:rsidRPr="003D7299">
        <w:t xml:space="preserve">echnická podpora </w:t>
      </w:r>
      <w:r w:rsidR="003D7299">
        <w:t>Zhotovitele</w:t>
      </w:r>
      <w:r w:rsidRPr="003D7299">
        <w:t>, je místo plnění. Objednatel může stanovit místo provozu odlišné od výše uvedeného, přičemž o</w:t>
      </w:r>
      <w:r w:rsidR="003D7299">
        <w:t> </w:t>
      </w:r>
      <w:r w:rsidRPr="003D7299">
        <w:t xml:space="preserve">této změně je povinen informovat </w:t>
      </w:r>
      <w:r w:rsidR="003D7299">
        <w:t>Zhotovitele</w:t>
      </w:r>
      <w:r w:rsidR="003D7299" w:rsidRPr="003D7299">
        <w:t xml:space="preserve"> </w:t>
      </w:r>
      <w:r w:rsidRPr="003D7299">
        <w:t xml:space="preserve">v dostatečném předstihu. Změní-li Objednatel adresu, na níž je poskytována služba, bude tato změna zachycena formou dodatku k této Smlouvě. </w:t>
      </w:r>
    </w:p>
    <w:p w14:paraId="49B65F3C" w14:textId="757F0196" w:rsidR="00026BA3" w:rsidRPr="001D2DED" w:rsidRDefault="00026BA3" w:rsidP="00312E7F">
      <w:pPr>
        <w:pStyle w:val="Odstavecseseznamem"/>
        <w:numPr>
          <w:ilvl w:val="0"/>
          <w:numId w:val="20"/>
        </w:numPr>
        <w:spacing w:before="120" w:after="120"/>
        <w:contextualSpacing w:val="0"/>
      </w:pPr>
      <w:r w:rsidRPr="003D7299">
        <w:t xml:space="preserve">Software, ke kterému se vztahuje </w:t>
      </w:r>
      <w:r w:rsidR="003D7299">
        <w:t>Zhotovitelem</w:t>
      </w:r>
      <w:r w:rsidR="003D7299" w:rsidRPr="003D7299">
        <w:t xml:space="preserve"> </w:t>
      </w:r>
      <w:r w:rsidRPr="003D7299">
        <w:t xml:space="preserve">poskytovaná podpora, je </w:t>
      </w:r>
      <w:r w:rsidR="003D7299">
        <w:t xml:space="preserve">rámcově uveden v </w:t>
      </w:r>
      <w:r w:rsidR="003D7299" w:rsidRPr="008746DE">
        <w:t>Příloze č. 1</w:t>
      </w:r>
      <w:r w:rsidR="008746DE">
        <w:t xml:space="preserve"> k</w:t>
      </w:r>
      <w:r w:rsidR="003D7299">
        <w:t xml:space="preserve"> </w:t>
      </w:r>
      <w:r w:rsidRPr="003D7299">
        <w:t xml:space="preserve"> této Smlouv</w:t>
      </w:r>
      <w:r w:rsidR="008746DE">
        <w:t>ě</w:t>
      </w:r>
      <w:r w:rsidRPr="003D7299">
        <w:t>.</w:t>
      </w:r>
    </w:p>
    <w:p w14:paraId="74705CA8" w14:textId="77777777" w:rsidR="00026BA3" w:rsidRPr="001D2DED" w:rsidRDefault="00026BA3" w:rsidP="00A42646">
      <w:pPr>
        <w:pStyle w:val="Odstavecseseznamem"/>
        <w:numPr>
          <w:ilvl w:val="0"/>
          <w:numId w:val="20"/>
        </w:numPr>
        <w:spacing w:before="120" w:after="120"/>
        <w:contextualSpacing w:val="0"/>
      </w:pPr>
      <w:r w:rsidRPr="001D2DED">
        <w:lastRenderedPageBreak/>
        <w:t>Objednatel má právo si vyžádat dva typy zásahu a to Havarijní zásah nebo Normální zásah formou zápisu do ISH.</w:t>
      </w:r>
    </w:p>
    <w:p w14:paraId="159F8D66" w14:textId="77777777" w:rsidR="00026BA3" w:rsidRPr="001D2DED" w:rsidRDefault="00026BA3" w:rsidP="00A42646">
      <w:pPr>
        <w:pStyle w:val="Odstavecseseznamem"/>
        <w:numPr>
          <w:ilvl w:val="0"/>
          <w:numId w:val="20"/>
        </w:numPr>
        <w:spacing w:before="120" w:after="120"/>
        <w:contextualSpacing w:val="0"/>
      </w:pPr>
      <w:r w:rsidRPr="001D2DED">
        <w:t xml:space="preserve">V případě nedostupnosti ISH Ohlašovatel kontaktuje telefonicky formou SMS Dispečera TP v případě, že neobdrží od </w:t>
      </w:r>
      <w:r w:rsidR="003D7299" w:rsidRPr="001D2DED">
        <w:t xml:space="preserve">Zhotovitele </w:t>
      </w:r>
      <w:r w:rsidRPr="001D2DED">
        <w:t xml:space="preserve">ve stanovené Době odezvy informaci o zaevidování požadavku na službu </w:t>
      </w:r>
      <w:r w:rsidR="00EB7D87" w:rsidRPr="001D2DED">
        <w:t>t</w:t>
      </w:r>
      <w:r w:rsidRPr="001D2DED">
        <w:t xml:space="preserve">echnické podpory, aby ověřil, zda nedošlo k výpadkům komunikačních technologií, které jsou použity pro </w:t>
      </w:r>
      <w:r w:rsidR="00EB7D87" w:rsidRPr="001D2DED">
        <w:t>předávání požadavků na  služby t</w:t>
      </w:r>
      <w:r w:rsidRPr="001D2DED">
        <w:t>echnické podpory. Smluvní strany se pro vyloučení pochybností dohodly, že v takovém případě se lhůty pro odstraňování ZKZ počítají od okamžiku, kdy byla prokazatelně Ohlašovatelem odeslána SMS Dispečerovi TP.</w:t>
      </w:r>
    </w:p>
    <w:p w14:paraId="250038FB" w14:textId="77777777" w:rsidR="00026BA3" w:rsidRPr="001D2DED" w:rsidRDefault="00026BA3" w:rsidP="00A42646">
      <w:pPr>
        <w:pStyle w:val="Odstavecseseznamem"/>
        <w:numPr>
          <w:ilvl w:val="0"/>
          <w:numId w:val="20"/>
        </w:numPr>
        <w:spacing w:before="120" w:after="120"/>
        <w:contextualSpacing w:val="0"/>
      </w:pPr>
      <w:r w:rsidRPr="001D2DED">
        <w:t xml:space="preserve">V případě, kdy není Operativní požadavek realizován a předán do rutinního provozu ve </w:t>
      </w:r>
      <w:r w:rsidR="003D7299" w:rsidRPr="001D2DED">
        <w:t> </w:t>
      </w:r>
      <w:r w:rsidRPr="001D2DED">
        <w:t>stanoveném termínu, který byl v souladu s postupy popsanými v této Smlouvě zadán a zároveň uplynula platnost stávajícího Software, tj. např. v důsledku legislativní změny, neposkytuje Software výstupy odpovídající stávající legislativě a zadaný požadavek tuto situaci řeší, přejde řešení takového Operativního požadavku do režimu krizového řízení pod přímým dozorem zástupců pro věcná jednání obou smluvních stran. Další konsekvence uvedené v této Smlouvě tím nejsou dotčeny.</w:t>
      </w:r>
    </w:p>
    <w:p w14:paraId="1496AE22" w14:textId="77777777" w:rsidR="00026BA3" w:rsidRPr="001D2DED" w:rsidRDefault="00026BA3" w:rsidP="00A42646">
      <w:pPr>
        <w:pStyle w:val="Odstavecseseznamem"/>
        <w:numPr>
          <w:ilvl w:val="0"/>
          <w:numId w:val="20"/>
        </w:numPr>
        <w:spacing w:before="120" w:after="120"/>
        <w:contextualSpacing w:val="0"/>
      </w:pPr>
      <w:r w:rsidRPr="001D2DED">
        <w:t xml:space="preserve">Havarijní zásahy nebo práce prováděné v režimu krizového řízení se dle rozhodnutí Objednatele provádějí i v mimopracovní době a ve dnech pracovního volna. </w:t>
      </w:r>
    </w:p>
    <w:p w14:paraId="73A3039F" w14:textId="77777777" w:rsidR="00026BA3" w:rsidRPr="001D2DED" w:rsidRDefault="003D7299" w:rsidP="00A42646">
      <w:pPr>
        <w:pStyle w:val="Odstavecseseznamem"/>
        <w:numPr>
          <w:ilvl w:val="0"/>
          <w:numId w:val="20"/>
        </w:numPr>
        <w:spacing w:before="120" w:after="120"/>
        <w:contextualSpacing w:val="0"/>
      </w:pPr>
      <w:r w:rsidRPr="001D2DED">
        <w:t xml:space="preserve">Zhotovitel </w:t>
      </w:r>
      <w:r w:rsidR="00026BA3" w:rsidRPr="001D2DED">
        <w:t>je povinen na požadavek na Havarijní zásah doručený v Době pohotovosti, reagovat v Době odezvy a zahájit kroky k jeho řešení.</w:t>
      </w:r>
    </w:p>
    <w:p w14:paraId="4FCEF095" w14:textId="7735E296" w:rsidR="00026BA3" w:rsidRPr="003D7299" w:rsidRDefault="00026BA3" w:rsidP="00A42646">
      <w:pPr>
        <w:pStyle w:val="Odstavecseseznamem"/>
        <w:numPr>
          <w:ilvl w:val="0"/>
          <w:numId w:val="20"/>
        </w:numPr>
        <w:spacing w:before="120" w:after="120"/>
        <w:contextualSpacing w:val="0"/>
      </w:pPr>
      <w:r w:rsidRPr="003D7299">
        <w:t>Pro postup při uplatnění reklamace nebo žádosti o zásah na systému</w:t>
      </w:r>
      <w:r w:rsidR="003D7299">
        <w:t xml:space="preserve"> může Zhotovitel podrobněji upravit v </w:t>
      </w:r>
      <w:r w:rsidRPr="003D7299">
        <w:t>Reklamační</w:t>
      </w:r>
      <w:r w:rsidR="003D7299">
        <w:t>m</w:t>
      </w:r>
      <w:r w:rsidRPr="003D7299">
        <w:t xml:space="preserve"> řád</w:t>
      </w:r>
      <w:r w:rsidR="003D7299">
        <w:t xml:space="preserve">u, který uvede jako </w:t>
      </w:r>
      <w:r w:rsidR="003D7299" w:rsidRPr="008746DE">
        <w:t xml:space="preserve">přílohu č. </w:t>
      </w:r>
      <w:r w:rsidR="00832870">
        <w:t>7</w:t>
      </w:r>
      <w:r w:rsidR="008746DE">
        <w:t xml:space="preserve"> k</w:t>
      </w:r>
      <w:r w:rsidR="003D7299">
        <w:t xml:space="preserve"> této Smlouv</w:t>
      </w:r>
      <w:r w:rsidR="008746DE">
        <w:t>ě</w:t>
      </w:r>
      <w:r w:rsidR="003D7299">
        <w:t>. V případě rozporu znění reklamačního řádu s textem Smlouvy se aplikuje v celém rozsahu výhradně Smlouva</w:t>
      </w:r>
      <w:r w:rsidRPr="003D7299">
        <w:t>.</w:t>
      </w:r>
      <w:r w:rsidR="003D7299">
        <w:t xml:space="preserve"> Reklamační řád nemůže uložit Objednateli povinnosti nad rámec textu Smlouvy. </w:t>
      </w:r>
    </w:p>
    <w:p w14:paraId="50F06DDA" w14:textId="77777777" w:rsidR="00026BA3" w:rsidRPr="003D7299" w:rsidRDefault="00EB7D87" w:rsidP="00A42646">
      <w:pPr>
        <w:pStyle w:val="Odstavecseseznamem"/>
        <w:numPr>
          <w:ilvl w:val="0"/>
          <w:numId w:val="20"/>
        </w:numPr>
        <w:spacing w:before="120" w:after="120"/>
        <w:contextualSpacing w:val="0"/>
      </w:pPr>
      <w:r>
        <w:t>Při poskytování služeb t</w:t>
      </w:r>
      <w:r w:rsidR="00026BA3" w:rsidRPr="003D7299">
        <w:t>echnické podpory musí Poskytovatel zajistit, aby byly dodrženy provozní parametry systému VITAKARTA ONLINE (odezvy, stabilita, apod.).</w:t>
      </w:r>
    </w:p>
    <w:p w14:paraId="32B3295A" w14:textId="77777777" w:rsidR="00026BA3" w:rsidRPr="00026BA3" w:rsidRDefault="00026BA3" w:rsidP="00A42646">
      <w:pPr>
        <w:pStyle w:val="Odstavecseseznamem"/>
        <w:numPr>
          <w:ilvl w:val="1"/>
          <w:numId w:val="15"/>
        </w:numPr>
        <w:spacing w:before="120" w:after="120"/>
        <w:ind w:left="425" w:hanging="357"/>
        <w:contextualSpacing w:val="0"/>
        <w:rPr>
          <w:rFonts w:cs="Arial"/>
        </w:rPr>
      </w:pPr>
      <w:r w:rsidRPr="00026BA3">
        <w:rPr>
          <w:rFonts w:cs="Arial"/>
        </w:rPr>
        <w:t xml:space="preserve">Profylaktické služby na vyžádání jsou služby, které budou poskytnuty na vyžádání Objednatele a zahrnují na straně </w:t>
      </w:r>
      <w:r w:rsidR="003739FC">
        <w:rPr>
          <w:rFonts w:cs="Arial"/>
        </w:rPr>
        <w:t>Zhotovitele</w:t>
      </w:r>
      <w:r w:rsidRPr="00026BA3">
        <w:rPr>
          <w:rFonts w:cs="Arial"/>
        </w:rPr>
        <w:t xml:space="preserve"> tyto služby: </w:t>
      </w:r>
    </w:p>
    <w:p w14:paraId="1E461D6A" w14:textId="77777777" w:rsidR="00026BA3" w:rsidRPr="003739FC" w:rsidRDefault="00026BA3" w:rsidP="00A42646">
      <w:pPr>
        <w:pStyle w:val="Odstavecseseznamem"/>
        <w:numPr>
          <w:ilvl w:val="0"/>
          <w:numId w:val="21"/>
        </w:numPr>
        <w:spacing w:before="120" w:after="120"/>
        <w:contextualSpacing w:val="0"/>
      </w:pPr>
      <w:r w:rsidRPr="003739FC">
        <w:t xml:space="preserve">Sledování záznamů o denním a nočním chodu z důvodu rychlé orientace v systému při řešení případného problému. </w:t>
      </w:r>
      <w:r w:rsidRPr="003739FC">
        <w:tab/>
        <w:t xml:space="preserve"> </w:t>
      </w:r>
    </w:p>
    <w:p w14:paraId="02E33C6F" w14:textId="77777777" w:rsidR="00026BA3" w:rsidRPr="003739FC" w:rsidRDefault="00026BA3" w:rsidP="00A42646">
      <w:pPr>
        <w:pStyle w:val="Odstavecseseznamem"/>
        <w:numPr>
          <w:ilvl w:val="0"/>
          <w:numId w:val="21"/>
        </w:numPr>
        <w:spacing w:before="120" w:after="120"/>
        <w:contextualSpacing w:val="0"/>
      </w:pPr>
      <w:r w:rsidRPr="003739FC">
        <w:t>Zajištění dohledu, asistenci a kontrole provozu Software nebo jeho částí.</w:t>
      </w:r>
    </w:p>
    <w:p w14:paraId="62922864" w14:textId="77777777" w:rsidR="00026BA3" w:rsidRPr="003739FC" w:rsidRDefault="00026BA3" w:rsidP="00A42646">
      <w:pPr>
        <w:pStyle w:val="Odstavecseseznamem"/>
        <w:numPr>
          <w:ilvl w:val="0"/>
          <w:numId w:val="21"/>
        </w:numPr>
        <w:spacing w:before="120" w:after="120"/>
        <w:contextualSpacing w:val="0"/>
      </w:pPr>
      <w:r w:rsidRPr="003739FC">
        <w:t>Kontrolu výkonnosti Software.</w:t>
      </w:r>
    </w:p>
    <w:p w14:paraId="1C247BC5" w14:textId="77777777" w:rsidR="00026BA3" w:rsidRPr="003739FC" w:rsidRDefault="00026BA3" w:rsidP="00A42646">
      <w:pPr>
        <w:pStyle w:val="Odstavecseseznamem"/>
        <w:numPr>
          <w:ilvl w:val="0"/>
          <w:numId w:val="21"/>
        </w:numPr>
        <w:spacing w:before="120" w:after="120"/>
        <w:contextualSpacing w:val="0"/>
      </w:pPr>
      <w:r w:rsidRPr="003739FC">
        <w:t>Profylaktické, provozní, instalační práce a Objednatelem vyžádaná součinnost v oblasti operačních systémů, databázových systémů, aplikačních serverů a v oblasti portálů.</w:t>
      </w:r>
    </w:p>
    <w:p w14:paraId="3EACED36" w14:textId="77777777" w:rsidR="00026BA3" w:rsidRPr="003739FC" w:rsidRDefault="00026BA3" w:rsidP="00A42646">
      <w:pPr>
        <w:pStyle w:val="Odstavecseseznamem"/>
        <w:numPr>
          <w:ilvl w:val="0"/>
          <w:numId w:val="21"/>
        </w:numPr>
        <w:spacing w:before="120" w:after="120"/>
        <w:contextualSpacing w:val="0"/>
      </w:pPr>
      <w:r w:rsidRPr="003739FC">
        <w:t>Pomoc při administraci systému.</w:t>
      </w:r>
    </w:p>
    <w:p w14:paraId="0B1516BF" w14:textId="77777777" w:rsidR="00026BA3" w:rsidRPr="003739FC" w:rsidRDefault="00026BA3" w:rsidP="00A42646">
      <w:pPr>
        <w:pStyle w:val="Odstavecseseznamem"/>
        <w:numPr>
          <w:ilvl w:val="0"/>
          <w:numId w:val="21"/>
        </w:numPr>
        <w:spacing w:before="120" w:after="120"/>
        <w:contextualSpacing w:val="0"/>
      </w:pPr>
      <w:r w:rsidRPr="003739FC">
        <w:t>Kvalifikované posouzení a připomínkování všech Změn ohlášených formou Evidence Operativních požadavků.</w:t>
      </w:r>
    </w:p>
    <w:p w14:paraId="431666F7" w14:textId="77777777" w:rsidR="00026BA3" w:rsidRPr="003739FC" w:rsidRDefault="00026BA3" w:rsidP="00A42646">
      <w:pPr>
        <w:pStyle w:val="Odstavecseseznamem"/>
        <w:numPr>
          <w:ilvl w:val="0"/>
          <w:numId w:val="21"/>
        </w:numPr>
        <w:spacing w:before="120" w:after="120"/>
        <w:contextualSpacing w:val="0"/>
      </w:pPr>
      <w:r w:rsidRPr="003739FC">
        <w:t xml:space="preserve">Závazek </w:t>
      </w:r>
      <w:r w:rsidR="003739FC">
        <w:t>Zhotovitele</w:t>
      </w:r>
      <w:r w:rsidRPr="003739FC">
        <w:t xml:space="preserve"> schválit či odůvodněně zamítnout požadavek na realizaci Změny ohlášené formou Evidence Operativních požadavků.</w:t>
      </w:r>
    </w:p>
    <w:p w14:paraId="4D78F9CE" w14:textId="77777777" w:rsidR="00026BA3" w:rsidRPr="003739FC" w:rsidRDefault="00026BA3" w:rsidP="00A42646">
      <w:pPr>
        <w:pStyle w:val="Odstavecseseznamem"/>
        <w:numPr>
          <w:ilvl w:val="0"/>
          <w:numId w:val="21"/>
        </w:numPr>
        <w:spacing w:before="120" w:after="120"/>
        <w:contextualSpacing w:val="0"/>
      </w:pPr>
      <w:r w:rsidRPr="003739FC">
        <w:t>Garantování dosažení záměru či zadání při schválení a realizování  Změny ohlášené formou Evidence Operativních požadavků.</w:t>
      </w:r>
    </w:p>
    <w:p w14:paraId="35143924" w14:textId="77777777" w:rsidR="00026BA3" w:rsidRPr="003739FC" w:rsidRDefault="00026BA3" w:rsidP="00A42646">
      <w:pPr>
        <w:pStyle w:val="Odstavecseseznamem"/>
        <w:numPr>
          <w:ilvl w:val="0"/>
          <w:numId w:val="21"/>
        </w:numPr>
        <w:spacing w:before="120" w:after="120"/>
        <w:contextualSpacing w:val="0"/>
      </w:pPr>
      <w:r w:rsidRPr="003739FC">
        <w:t>Zabezpečení řešitelských kapacit potřebných na realizaci a implementaci Změny ohlášené formou Evidence Operativních požadavků v dohodnutém termínu a kvalitě.</w:t>
      </w:r>
    </w:p>
    <w:p w14:paraId="63E0E3BB" w14:textId="77777777" w:rsidR="00026BA3" w:rsidRPr="00026BA3" w:rsidRDefault="00026BA3" w:rsidP="00A42646">
      <w:pPr>
        <w:pStyle w:val="Odstavecseseznamem"/>
        <w:numPr>
          <w:ilvl w:val="1"/>
          <w:numId w:val="15"/>
        </w:numPr>
        <w:spacing w:before="120" w:after="120"/>
        <w:ind w:left="425" w:hanging="357"/>
        <w:contextualSpacing w:val="0"/>
        <w:rPr>
          <w:rFonts w:cs="Arial"/>
        </w:rPr>
      </w:pPr>
      <w:r w:rsidRPr="00026BA3">
        <w:rPr>
          <w:rFonts w:cs="Arial"/>
        </w:rPr>
        <w:lastRenderedPageBreak/>
        <w:tab/>
        <w:t xml:space="preserve">Monitoring je </w:t>
      </w:r>
      <w:r w:rsidR="003739FC">
        <w:t>Zhotovitelem</w:t>
      </w:r>
      <w:r w:rsidR="003739FC" w:rsidRPr="003739FC">
        <w:t xml:space="preserve"> </w:t>
      </w:r>
      <w:r w:rsidRPr="00026BA3">
        <w:rPr>
          <w:rFonts w:cs="Arial"/>
        </w:rPr>
        <w:t>poskytován v rozsahu:</w:t>
      </w:r>
    </w:p>
    <w:p w14:paraId="458D6BFA" w14:textId="77777777" w:rsidR="00026BA3" w:rsidRPr="003739FC" w:rsidRDefault="00026BA3" w:rsidP="00A42646">
      <w:pPr>
        <w:pStyle w:val="Odstavecseseznamem"/>
        <w:numPr>
          <w:ilvl w:val="0"/>
          <w:numId w:val="22"/>
        </w:numPr>
        <w:spacing w:before="120" w:after="120"/>
        <w:contextualSpacing w:val="0"/>
      </w:pPr>
      <w:r w:rsidRPr="003739FC">
        <w:t xml:space="preserve">Monitorování funkcí VITAKARTA ONLINE, v rámci kterého </w:t>
      </w:r>
      <w:r w:rsidR="003739FC">
        <w:t>Zhotovitel</w:t>
      </w:r>
      <w:r w:rsidR="003739FC" w:rsidRPr="003739FC">
        <w:t xml:space="preserve"> </w:t>
      </w:r>
      <w:r w:rsidRPr="003739FC">
        <w:t xml:space="preserve">zajistí primárně sledování stavu funkcí VITAKARTA ONLINE z hlediska jejich dostupnosti. </w:t>
      </w:r>
    </w:p>
    <w:p w14:paraId="5D743700" w14:textId="77777777" w:rsidR="00026BA3" w:rsidRPr="003739FC" w:rsidRDefault="00026BA3" w:rsidP="00A42646">
      <w:pPr>
        <w:pStyle w:val="Odstavecseseznamem"/>
        <w:numPr>
          <w:ilvl w:val="0"/>
          <w:numId w:val="22"/>
        </w:numPr>
        <w:spacing w:before="120" w:after="120"/>
        <w:contextualSpacing w:val="0"/>
      </w:pPr>
      <w:r w:rsidRPr="003739FC">
        <w:t>Monitorování databázové a systémové vrstvy.</w:t>
      </w:r>
    </w:p>
    <w:p w14:paraId="4E6EEB64" w14:textId="77777777" w:rsidR="00026BA3" w:rsidRPr="003739FC" w:rsidRDefault="00026BA3" w:rsidP="00A42646">
      <w:pPr>
        <w:pStyle w:val="Odstavecseseznamem"/>
        <w:numPr>
          <w:ilvl w:val="0"/>
          <w:numId w:val="22"/>
        </w:numPr>
        <w:spacing w:before="120" w:after="120"/>
        <w:contextualSpacing w:val="0"/>
      </w:pPr>
      <w:r w:rsidRPr="003739FC">
        <w:t>Monitorování externích rozhraní.</w:t>
      </w:r>
    </w:p>
    <w:p w14:paraId="104946DA" w14:textId="77777777" w:rsidR="00026BA3" w:rsidRPr="003739FC" w:rsidRDefault="00026BA3" w:rsidP="00A42646">
      <w:pPr>
        <w:pStyle w:val="Odstavecseseznamem"/>
        <w:numPr>
          <w:ilvl w:val="0"/>
          <w:numId w:val="22"/>
        </w:numPr>
        <w:spacing w:before="120" w:after="120"/>
        <w:contextualSpacing w:val="0"/>
      </w:pPr>
      <w:r w:rsidRPr="003739FC">
        <w:t>Monitorování interních rozhraní.</w:t>
      </w:r>
    </w:p>
    <w:p w14:paraId="662FE5C5" w14:textId="15912AED" w:rsidR="00026BA3" w:rsidRPr="003739FC" w:rsidRDefault="00026BA3" w:rsidP="00A42646">
      <w:pPr>
        <w:pStyle w:val="Odstavecseseznamem"/>
        <w:numPr>
          <w:ilvl w:val="0"/>
          <w:numId w:val="22"/>
        </w:numPr>
        <w:spacing w:before="120" w:after="120"/>
        <w:contextualSpacing w:val="0"/>
      </w:pPr>
      <w:r w:rsidRPr="00973868">
        <w:t>Telemetrická data</w:t>
      </w:r>
      <w:r w:rsidRPr="003739FC">
        <w:t xml:space="preserve">, která budou monitorována, jsou uvedena v </w:t>
      </w:r>
      <w:r w:rsidRPr="00973868">
        <w:t xml:space="preserve">příloze č. </w:t>
      </w:r>
      <w:r w:rsidR="0047012B">
        <w:t>8</w:t>
      </w:r>
      <w:r w:rsidRPr="00973868">
        <w:t>.</w:t>
      </w:r>
    </w:p>
    <w:p w14:paraId="568EA8D5" w14:textId="77777777" w:rsidR="00C956E7" w:rsidRPr="00026BA3" w:rsidRDefault="00026BA3" w:rsidP="00A42646">
      <w:pPr>
        <w:pStyle w:val="Odstavecseseznamem"/>
        <w:numPr>
          <w:ilvl w:val="1"/>
          <w:numId w:val="15"/>
        </w:numPr>
        <w:spacing w:before="120" w:after="120"/>
        <w:ind w:left="425" w:hanging="357"/>
        <w:contextualSpacing w:val="0"/>
        <w:rPr>
          <w:rFonts w:cs="Arial"/>
        </w:rPr>
      </w:pPr>
      <w:r w:rsidRPr="00026BA3">
        <w:rPr>
          <w:rFonts w:cs="Arial"/>
        </w:rPr>
        <w:t>Údržba a aktualizace příslušné dokumentace</w:t>
      </w:r>
      <w:r w:rsidR="003739FC">
        <w:rPr>
          <w:rFonts w:cs="Arial"/>
        </w:rPr>
        <w:t xml:space="preserve"> zejména</w:t>
      </w:r>
      <w:r w:rsidRPr="00026BA3">
        <w:rPr>
          <w:rFonts w:cs="Arial"/>
        </w:rPr>
        <w:t xml:space="preserve"> ke zdrojovým kódům a zdrojových kódů</w:t>
      </w:r>
      <w:r w:rsidR="003739FC">
        <w:rPr>
          <w:rFonts w:cs="Arial"/>
        </w:rPr>
        <w:t>,</w:t>
      </w:r>
      <w:r w:rsidRPr="00026BA3">
        <w:rPr>
          <w:rFonts w:cs="Arial"/>
        </w:rPr>
        <w:t xml:space="preserve"> bude </w:t>
      </w:r>
      <w:r w:rsidR="003739FC">
        <w:rPr>
          <w:rFonts w:cs="Arial"/>
        </w:rPr>
        <w:t xml:space="preserve">Zhotovitelem </w:t>
      </w:r>
      <w:r w:rsidRPr="00026BA3">
        <w:rPr>
          <w:rFonts w:cs="Arial"/>
        </w:rPr>
        <w:t>průběžně aktualizována v rámci release.</w:t>
      </w:r>
    </w:p>
    <w:p w14:paraId="39EFCD4B" w14:textId="77777777" w:rsidR="00026BA3" w:rsidRDefault="00026BA3" w:rsidP="00026BA3">
      <w:pPr>
        <w:rPr>
          <w:rFonts w:cs="Arial"/>
          <w:b/>
          <w:szCs w:val="22"/>
        </w:rPr>
      </w:pPr>
    </w:p>
    <w:p w14:paraId="3FA38EE3" w14:textId="77777777" w:rsidR="003739FC" w:rsidRPr="003739FC" w:rsidRDefault="003739FC" w:rsidP="003739FC">
      <w:pPr>
        <w:numPr>
          <w:ilvl w:val="0"/>
          <w:numId w:val="1"/>
        </w:numPr>
        <w:tabs>
          <w:tab w:val="clear" w:pos="680"/>
        </w:tabs>
        <w:ind w:left="0" w:firstLine="0"/>
        <w:jc w:val="center"/>
        <w:rPr>
          <w:rFonts w:cs="Arial"/>
          <w:b/>
          <w:szCs w:val="22"/>
        </w:rPr>
      </w:pPr>
      <w:r w:rsidRPr="003739FC">
        <w:rPr>
          <w:rFonts w:cs="Arial"/>
          <w:b/>
          <w:szCs w:val="22"/>
        </w:rPr>
        <w:t>Operativní požadavky</w:t>
      </w:r>
    </w:p>
    <w:p w14:paraId="00AD6FBD" w14:textId="77777777" w:rsidR="003739FC" w:rsidRPr="003739FC" w:rsidRDefault="003739FC" w:rsidP="00A42646">
      <w:pPr>
        <w:pStyle w:val="Odstavecseseznamem"/>
        <w:numPr>
          <w:ilvl w:val="1"/>
          <w:numId w:val="23"/>
        </w:numPr>
        <w:spacing w:before="120" w:after="120"/>
        <w:ind w:left="425" w:hanging="357"/>
        <w:contextualSpacing w:val="0"/>
        <w:rPr>
          <w:rFonts w:cs="Arial"/>
        </w:rPr>
      </w:pPr>
      <w:r w:rsidRPr="003739FC">
        <w:rPr>
          <w:rFonts w:cs="Arial"/>
        </w:rPr>
        <w:tab/>
        <w:t xml:space="preserve">Na pracovišti Objednatele bude elektronicky vedena „Evidence Operativních požadavků“. Tyto záznamy budou k dispozici oběma smluvním stranám a jejich obsah bude pravidelně vyhodnocován. Operativní požadavky předávané </w:t>
      </w:r>
      <w:r>
        <w:rPr>
          <w:rFonts w:cs="Arial"/>
        </w:rPr>
        <w:t xml:space="preserve">Zhotoviteli </w:t>
      </w:r>
      <w:r w:rsidRPr="003739FC">
        <w:rPr>
          <w:rFonts w:cs="Arial"/>
        </w:rPr>
        <w:t xml:space="preserve">budou obsahovat minimálně tyto informace: evidenční číslo požadavku, popis požadavku, datum předání, předávající osoba Objednatele, přebírající osoba </w:t>
      </w:r>
      <w:r>
        <w:rPr>
          <w:rFonts w:cs="Arial"/>
        </w:rPr>
        <w:t>Zhotovitele</w:t>
      </w:r>
      <w:r w:rsidRPr="003739FC">
        <w:rPr>
          <w:rFonts w:cs="Arial"/>
        </w:rPr>
        <w:t>, kategorie požadavku.</w:t>
      </w:r>
    </w:p>
    <w:p w14:paraId="18A44DE6" w14:textId="77777777" w:rsidR="003739FC" w:rsidRPr="003739FC" w:rsidRDefault="003739FC" w:rsidP="00A42646">
      <w:pPr>
        <w:pStyle w:val="Odstavecseseznamem"/>
        <w:numPr>
          <w:ilvl w:val="1"/>
          <w:numId w:val="23"/>
        </w:numPr>
        <w:spacing w:before="120" w:after="120"/>
        <w:ind w:left="425" w:hanging="357"/>
        <w:contextualSpacing w:val="0"/>
        <w:rPr>
          <w:rFonts w:cs="Arial"/>
        </w:rPr>
      </w:pPr>
      <w:r w:rsidRPr="003739FC">
        <w:rPr>
          <w:rFonts w:cs="Arial"/>
        </w:rPr>
        <w:tab/>
        <w:t xml:space="preserve">Operativním požadavkům budou přiděleny priority řešení a na základě dohody Objednatele a </w:t>
      </w:r>
      <w:r>
        <w:rPr>
          <w:rFonts w:cs="Arial"/>
        </w:rPr>
        <w:t xml:space="preserve">Zhotovitele </w:t>
      </w:r>
      <w:r w:rsidRPr="003739FC">
        <w:rPr>
          <w:rFonts w:cs="Arial"/>
        </w:rPr>
        <w:t xml:space="preserve">bude stanoven termín jejich realizace a to zpravidla zařazením do Release dle Harmonogramu Release. Nad rámec plánovaných Release mohou být určeny termíny případných mimořádných Release, které budou projednávány na pravidelných kontrolních dnech Objednatele a </w:t>
      </w:r>
      <w:r>
        <w:rPr>
          <w:rFonts w:cs="Arial"/>
        </w:rPr>
        <w:t>Zhotovitele</w:t>
      </w:r>
      <w:r w:rsidRPr="003739FC">
        <w:rPr>
          <w:rFonts w:cs="Arial"/>
        </w:rPr>
        <w:t xml:space="preserve">. Jednání kontrolních dnů v délce trvání maximálně do tří hodin budou konána zpravidla jednou za dva týdny. </w:t>
      </w:r>
    </w:p>
    <w:p w14:paraId="724D38C9" w14:textId="5ABBF82F" w:rsidR="003739FC" w:rsidRPr="003739FC" w:rsidRDefault="003739FC" w:rsidP="00A42646">
      <w:pPr>
        <w:pStyle w:val="Odstavecseseznamem"/>
        <w:numPr>
          <w:ilvl w:val="1"/>
          <w:numId w:val="23"/>
        </w:numPr>
        <w:spacing w:before="120" w:after="120"/>
        <w:ind w:left="425" w:hanging="357"/>
        <w:contextualSpacing w:val="0"/>
        <w:rPr>
          <w:rFonts w:cs="Arial"/>
        </w:rPr>
      </w:pPr>
      <w:r w:rsidRPr="003739FC">
        <w:rPr>
          <w:rFonts w:cs="Arial"/>
        </w:rPr>
        <w:tab/>
        <w:t xml:space="preserve">Pracnost Operativního požadavku bude odhadnuta </w:t>
      </w:r>
      <w:r>
        <w:rPr>
          <w:rFonts w:cs="Arial"/>
        </w:rPr>
        <w:t xml:space="preserve">Zhotovitelem </w:t>
      </w:r>
      <w:r w:rsidRPr="003739FC">
        <w:rPr>
          <w:rFonts w:cs="Arial"/>
        </w:rPr>
        <w:t xml:space="preserve">před zařazením do Release a písemně oznámena Objednateli. Před zařazením či zahájením realizace musí pracnost schválit Objednatel. Pokud se v průběhu realizace ukáže, že pracnost bude vyšší o 10% než odhadovaná, </w:t>
      </w:r>
      <w:r>
        <w:rPr>
          <w:rFonts w:cs="Arial"/>
        </w:rPr>
        <w:t xml:space="preserve">Zhotovitel </w:t>
      </w:r>
      <w:r w:rsidRPr="003739FC">
        <w:rPr>
          <w:rFonts w:cs="Arial"/>
        </w:rPr>
        <w:t xml:space="preserve">je povinen o této skutečnosti Objednatele informovat a </w:t>
      </w:r>
      <w:r w:rsidR="00D66FC6">
        <w:rPr>
          <w:rFonts w:cs="Arial"/>
        </w:rPr>
        <w:t xml:space="preserve">může </w:t>
      </w:r>
      <w:r w:rsidRPr="003739FC">
        <w:rPr>
          <w:rFonts w:cs="Arial"/>
        </w:rPr>
        <w:t xml:space="preserve">provést nový odhad pracnosti, který rovněž musí schválit Objednatel. </w:t>
      </w:r>
    </w:p>
    <w:p w14:paraId="17886042" w14:textId="0F6A9EDD" w:rsidR="003739FC" w:rsidRPr="003739FC" w:rsidRDefault="003739FC" w:rsidP="00A42646">
      <w:pPr>
        <w:pStyle w:val="Odstavecseseznamem"/>
        <w:numPr>
          <w:ilvl w:val="1"/>
          <w:numId w:val="23"/>
        </w:numPr>
        <w:spacing w:before="120" w:after="120"/>
        <w:ind w:left="425" w:hanging="357"/>
        <w:contextualSpacing w:val="0"/>
        <w:rPr>
          <w:rFonts w:cs="Arial"/>
        </w:rPr>
      </w:pPr>
      <w:r w:rsidRPr="003739FC">
        <w:rPr>
          <w:rFonts w:cs="Arial"/>
        </w:rPr>
        <w:tab/>
        <w:t xml:space="preserve">Aplikace Objednatele „Evidence Operativních požadavků“ bude využita pro evidenci čerpání hodin na Operativní požadavky. Na základě akceptace hodin Objednatelem, </w:t>
      </w:r>
      <w:r w:rsidR="004D7A69">
        <w:rPr>
          <w:rFonts w:cs="Arial"/>
        </w:rPr>
        <w:t xml:space="preserve">Zhotovitel </w:t>
      </w:r>
      <w:r w:rsidRPr="003739FC">
        <w:rPr>
          <w:rFonts w:cs="Arial"/>
        </w:rPr>
        <w:t>jednou za měsíc předá Objednateli čerpání hodin na Operativní požadavky Výkazem nákladů na řešení Operativních požadavků</w:t>
      </w:r>
      <w:r w:rsidR="004D7A69">
        <w:rPr>
          <w:rFonts w:cs="Arial"/>
        </w:rPr>
        <w:t xml:space="preserve">, jehož vzor je uveden v </w:t>
      </w:r>
      <w:r w:rsidR="004D7A69" w:rsidRPr="00973868">
        <w:rPr>
          <w:rFonts w:cs="Arial"/>
        </w:rPr>
        <w:t>p</w:t>
      </w:r>
      <w:r w:rsidRPr="00973868">
        <w:rPr>
          <w:rFonts w:cs="Arial"/>
        </w:rPr>
        <w:t>řílo</w:t>
      </w:r>
      <w:r w:rsidR="004D7A69" w:rsidRPr="00973868">
        <w:rPr>
          <w:rFonts w:cs="Arial"/>
        </w:rPr>
        <w:t>ze</w:t>
      </w:r>
      <w:r w:rsidRPr="00973868">
        <w:rPr>
          <w:rFonts w:cs="Arial"/>
        </w:rPr>
        <w:t xml:space="preserve"> č. </w:t>
      </w:r>
      <w:r w:rsidR="00DF5227">
        <w:rPr>
          <w:rFonts w:cs="Arial"/>
        </w:rPr>
        <w:t>9</w:t>
      </w:r>
      <w:r w:rsidRPr="003739FC">
        <w:rPr>
          <w:rFonts w:cs="Arial"/>
        </w:rPr>
        <w:t xml:space="preserve">. </w:t>
      </w:r>
      <w:r w:rsidR="004D7A69">
        <w:rPr>
          <w:rFonts w:cs="Arial"/>
        </w:rPr>
        <w:t xml:space="preserve">Zhotovitel </w:t>
      </w:r>
      <w:r w:rsidRPr="003739FC">
        <w:rPr>
          <w:rFonts w:cs="Arial"/>
        </w:rPr>
        <w:t>je povinen do 10. dne měsíce předat Objednateli výkaz činnosti za předchozí měsíc.</w:t>
      </w:r>
      <w:r w:rsidR="004D7A69">
        <w:rPr>
          <w:rFonts w:cs="Arial"/>
        </w:rPr>
        <w:t xml:space="preserve"> V opačném případě ztrácí právo na </w:t>
      </w:r>
      <w:r w:rsidR="00B37C6B">
        <w:rPr>
          <w:rFonts w:cs="Arial"/>
        </w:rPr>
        <w:t>zaplacení nevykázaných činnosti v předchozím měsíci</w:t>
      </w:r>
      <w:r w:rsidR="004D7A69">
        <w:rPr>
          <w:rFonts w:cs="Arial"/>
        </w:rPr>
        <w:t xml:space="preserve"> a platí, že byly poskytovány zdarma nad rámec této Smlouvy.</w:t>
      </w:r>
    </w:p>
    <w:p w14:paraId="65E18F21" w14:textId="77777777" w:rsidR="00026BA3" w:rsidRDefault="00026BA3" w:rsidP="00026BA3">
      <w:pPr>
        <w:rPr>
          <w:rFonts w:cs="Arial"/>
          <w:b/>
          <w:szCs w:val="22"/>
        </w:rPr>
      </w:pPr>
    </w:p>
    <w:p w14:paraId="193CC5F3" w14:textId="77777777" w:rsidR="004C5685" w:rsidRPr="00131246" w:rsidRDefault="00C956E7" w:rsidP="004D7A69">
      <w:pPr>
        <w:numPr>
          <w:ilvl w:val="0"/>
          <w:numId w:val="1"/>
        </w:numPr>
        <w:tabs>
          <w:tab w:val="clear" w:pos="680"/>
        </w:tabs>
        <w:ind w:left="0" w:firstLine="0"/>
        <w:jc w:val="center"/>
        <w:rPr>
          <w:rFonts w:cs="Arial"/>
          <w:b/>
          <w:szCs w:val="22"/>
        </w:rPr>
      </w:pPr>
      <w:r>
        <w:rPr>
          <w:rFonts w:cs="Arial"/>
          <w:b/>
          <w:szCs w:val="22"/>
        </w:rPr>
        <w:t>Provádění Rozvoje</w:t>
      </w:r>
    </w:p>
    <w:p w14:paraId="4B82B067" w14:textId="77777777" w:rsidR="00BF6461" w:rsidRPr="00131246" w:rsidRDefault="00BF6461" w:rsidP="00DE7DC6">
      <w:pPr>
        <w:pStyle w:val="Odstavecseseznamem"/>
        <w:numPr>
          <w:ilvl w:val="1"/>
          <w:numId w:val="46"/>
        </w:numPr>
        <w:spacing w:before="120" w:after="120"/>
        <w:ind w:left="426" w:hanging="284"/>
        <w:contextualSpacing w:val="0"/>
        <w:rPr>
          <w:rFonts w:cs="Arial"/>
        </w:rPr>
      </w:pPr>
      <w:r w:rsidRPr="00131246">
        <w:t>Provedení</w:t>
      </w:r>
      <w:r w:rsidRPr="00131246">
        <w:rPr>
          <w:rFonts w:cs="Arial"/>
        </w:rPr>
        <w:t xml:space="preserve"> díla zahrnuje zejména činnosti</w:t>
      </w:r>
      <w:r w:rsidR="00CA4069">
        <w:rPr>
          <w:rFonts w:cs="Arial"/>
        </w:rPr>
        <w:t xml:space="preserve"> vytvoření a implementaci díla, tedy</w:t>
      </w:r>
      <w:r w:rsidRPr="00131246">
        <w:rPr>
          <w:rFonts w:cs="Arial"/>
        </w:rPr>
        <w:t>:</w:t>
      </w:r>
    </w:p>
    <w:p w14:paraId="6FB630F0" w14:textId="77777777" w:rsidR="00BF6461" w:rsidRPr="00131246" w:rsidRDefault="00BF6461" w:rsidP="00A42646">
      <w:pPr>
        <w:pStyle w:val="Odstavecseseznamem"/>
        <w:numPr>
          <w:ilvl w:val="0"/>
          <w:numId w:val="12"/>
        </w:numPr>
        <w:spacing w:before="120" w:after="120"/>
        <w:contextualSpacing w:val="0"/>
      </w:pPr>
      <w:r w:rsidRPr="00131246">
        <w:t>Provedení analýzy</w:t>
      </w:r>
      <w:r w:rsidR="00365F18" w:rsidRPr="00131246">
        <w:t>, detailního návrhu</w:t>
      </w:r>
      <w:r w:rsidRPr="00131246">
        <w:t xml:space="preserve"> a </w:t>
      </w:r>
      <w:r w:rsidR="00CA4069">
        <w:t xml:space="preserve">vytvoření díla (zpravidla </w:t>
      </w:r>
      <w:r w:rsidRPr="00131246">
        <w:t>naprogramování funkcí</w:t>
      </w:r>
      <w:r w:rsidR="00CA4069">
        <w:t>)</w:t>
      </w:r>
      <w:r w:rsidRPr="00131246">
        <w:t xml:space="preserve"> podle požadavků</w:t>
      </w:r>
      <w:r w:rsidR="00CA4069">
        <w:t xml:space="preserve"> Objednatele </w:t>
      </w:r>
      <w:r w:rsidRPr="00131246">
        <w:t>a případného písemného zpřesnění specifikace</w:t>
      </w:r>
      <w:r w:rsidR="00365F18" w:rsidRPr="00131246">
        <w:t>. Ke zpřesnění specifikace Objednatel na konkrétní písemný dotaz Zhotovitele poskytne informace, Zhotovitel poté vypracuje specifikaci zpřesnění a Objednatel posléze posoudí a akceptuje nebo vrátí zpřesnění specifikace k doplnění</w:t>
      </w:r>
      <w:r w:rsidRPr="00131246">
        <w:t>.</w:t>
      </w:r>
    </w:p>
    <w:p w14:paraId="3B805901" w14:textId="77777777" w:rsidR="00BF6461" w:rsidRPr="00131246" w:rsidRDefault="00BF6461" w:rsidP="00A42646">
      <w:pPr>
        <w:pStyle w:val="Odstavecseseznamem"/>
        <w:numPr>
          <w:ilvl w:val="0"/>
          <w:numId w:val="12"/>
        </w:numPr>
        <w:spacing w:before="120" w:after="120"/>
        <w:ind w:left="714" w:hanging="357"/>
        <w:contextualSpacing w:val="0"/>
      </w:pPr>
      <w:r w:rsidRPr="00131246">
        <w:t xml:space="preserve">Dodání </w:t>
      </w:r>
      <w:r w:rsidR="00CA4069">
        <w:rPr>
          <w:lang w:eastAsia="cs-CZ"/>
        </w:rPr>
        <w:t>a implementace díla</w:t>
      </w:r>
      <w:r w:rsidRPr="00131246">
        <w:t>, včetně</w:t>
      </w:r>
      <w:r w:rsidR="00CA4069">
        <w:t xml:space="preserve"> dodání</w:t>
      </w:r>
      <w:r w:rsidRPr="00131246">
        <w:t xml:space="preserve"> datového modelu</w:t>
      </w:r>
      <w:r w:rsidR="003766E0" w:rsidRPr="00131246">
        <w:rPr>
          <w:lang w:eastAsia="cs-CZ"/>
        </w:rPr>
        <w:t xml:space="preserve"> a </w:t>
      </w:r>
      <w:r w:rsidR="004D7A69">
        <w:rPr>
          <w:lang w:eastAsia="cs-CZ"/>
        </w:rPr>
        <w:t>zcela výjimečně i S</w:t>
      </w:r>
      <w:r w:rsidR="003766E0" w:rsidRPr="00131246">
        <w:rPr>
          <w:lang w:eastAsia="cs-CZ"/>
        </w:rPr>
        <w:t xml:space="preserve">oftware třetích stran </w:t>
      </w:r>
      <w:r w:rsidR="004D7A69">
        <w:rPr>
          <w:lang w:eastAsia="cs-CZ"/>
        </w:rPr>
        <w:t xml:space="preserve">nezbytně </w:t>
      </w:r>
      <w:r w:rsidR="003766E0" w:rsidRPr="00131246">
        <w:rPr>
          <w:lang w:eastAsia="cs-CZ"/>
        </w:rPr>
        <w:t>nutných pro realizaci díla</w:t>
      </w:r>
      <w:r w:rsidRPr="00131246">
        <w:t xml:space="preserve">. Pro odstranění pochybností si strany výslovně sjednávají, že součástí tohoto plnění je mimo jiné také předání zdrojových kódů, </w:t>
      </w:r>
      <w:r w:rsidRPr="00131246">
        <w:lastRenderedPageBreak/>
        <w:t xml:space="preserve">instalačních souborů, struktury a popisu databáze, vývojové, bezpečnostní a provozní dokumentace a uživatelské dokumentace na adekvátním nosiči dat. </w:t>
      </w:r>
    </w:p>
    <w:p w14:paraId="45E351E8" w14:textId="77777777" w:rsidR="00BF6461" w:rsidRPr="00131246" w:rsidRDefault="00BF6461" w:rsidP="00A42646">
      <w:pPr>
        <w:pStyle w:val="Odstavecseseznamem"/>
        <w:numPr>
          <w:ilvl w:val="0"/>
          <w:numId w:val="12"/>
        </w:numPr>
        <w:spacing w:before="120" w:after="120"/>
        <w:ind w:left="714" w:hanging="357"/>
        <w:contextualSpacing w:val="0"/>
      </w:pPr>
      <w:r w:rsidRPr="00131246">
        <w:t>Provedení</w:t>
      </w:r>
      <w:r w:rsidR="00CA4069">
        <w:t xml:space="preserve"> </w:t>
      </w:r>
      <w:r w:rsidRPr="00131246">
        <w:t>příslušné projektové, bezpečnostní, provozní a uživatelské dokumentace k</w:t>
      </w:r>
      <w:r w:rsidR="00CA4069">
        <w:t> </w:t>
      </w:r>
      <w:r w:rsidR="004D7A69">
        <w:t>dílu</w:t>
      </w:r>
      <w:r w:rsidRPr="00131246">
        <w:t>. Zhotovitel se zavazuje udržovat aktuální stav dokumentace</w:t>
      </w:r>
      <w:r w:rsidR="004D7A69">
        <w:t xml:space="preserve"> k Software</w:t>
      </w:r>
      <w:r w:rsidRPr="00131246">
        <w:t>. Veškerá dokument</w:t>
      </w:r>
      <w:r w:rsidR="00702D2D" w:rsidRPr="00131246">
        <w:t>ace bude v českém jazyce,</w:t>
      </w:r>
      <w:r w:rsidR="006B5E1F" w:rsidRPr="00131246">
        <w:t xml:space="preserve"> </w:t>
      </w:r>
      <w:r w:rsidR="00702D2D" w:rsidRPr="00131246">
        <w:t xml:space="preserve">a to včetně dokumentace k produktům třetích stran, které Zhotovitel pro plnění použije. U dokumentace k produktům třetích stran předloží Zhotovitel dokumentaci v oficiálním znění a překlad do českého jazyka. Postačí neúřední překlad, přičemž Zhotovitel přebírá odpovědnost za případná pochybení ve vztahu ke třetím stranám, pokud byla způsobena, byť nezaviněnou, chybou v překladu. </w:t>
      </w:r>
    </w:p>
    <w:p w14:paraId="3CCA0341" w14:textId="77777777" w:rsidR="00BF6461" w:rsidRPr="00131246" w:rsidRDefault="00BF6461" w:rsidP="00A42646">
      <w:pPr>
        <w:pStyle w:val="Odstavecseseznamem"/>
        <w:numPr>
          <w:ilvl w:val="0"/>
          <w:numId w:val="12"/>
        </w:numPr>
        <w:spacing w:before="120" w:after="120"/>
        <w:ind w:left="714" w:hanging="357"/>
        <w:contextualSpacing w:val="0"/>
      </w:pPr>
      <w:r w:rsidRPr="00131246">
        <w:t xml:space="preserve">Poskytnutí odborné pomoci při kvalifikačním testování aplikačního </w:t>
      </w:r>
      <w:r w:rsidR="00702D2D" w:rsidRPr="00131246">
        <w:t>software</w:t>
      </w:r>
      <w:r w:rsidRPr="00131246">
        <w:t xml:space="preserve"> a zkušebním provozu na počítačovém vybavení Objednatele.</w:t>
      </w:r>
    </w:p>
    <w:p w14:paraId="2CEBA384" w14:textId="77EFEBD2" w:rsidR="00BF6461" w:rsidRPr="00131246" w:rsidRDefault="00BF6461" w:rsidP="00A42646">
      <w:pPr>
        <w:pStyle w:val="Odstavecseseznamem"/>
        <w:numPr>
          <w:ilvl w:val="0"/>
          <w:numId w:val="12"/>
        </w:numPr>
        <w:spacing w:before="120" w:after="120"/>
        <w:ind w:left="714" w:hanging="357"/>
        <w:contextualSpacing w:val="0"/>
      </w:pPr>
      <w:r w:rsidRPr="00131246">
        <w:t xml:space="preserve">Zajištění školení uživatelů (managementu a koncových uživatelů) a správců systému dle požadavků </w:t>
      </w:r>
      <w:r w:rsidR="00CA4069">
        <w:t>Obejdnatele</w:t>
      </w:r>
      <w:r w:rsidRPr="00131246">
        <w:t>.</w:t>
      </w:r>
      <w:r w:rsidR="00966740">
        <w:t xml:space="preserve"> </w:t>
      </w:r>
    </w:p>
    <w:p w14:paraId="66ECBCB1" w14:textId="77777777" w:rsidR="00BF6461" w:rsidRPr="00131246" w:rsidRDefault="00BF6461" w:rsidP="00A42646">
      <w:pPr>
        <w:pStyle w:val="Odstavecseseznamem"/>
        <w:numPr>
          <w:ilvl w:val="0"/>
          <w:numId w:val="12"/>
        </w:numPr>
        <w:spacing w:before="120" w:after="120"/>
        <w:ind w:left="714" w:hanging="357"/>
        <w:contextualSpacing w:val="0"/>
      </w:pPr>
      <w:r w:rsidRPr="00131246">
        <w:t>Poskytování součinnosti při jednání s třetími stranami při převodech dat, t</w:t>
      </w:r>
      <w:r w:rsidR="00CA4069">
        <w:t>vorbě bezpečnostní dokumentace,</w:t>
      </w:r>
      <w:r w:rsidRPr="00131246">
        <w:t xml:space="preserve"> případných atestačních či certifikačních řízeních</w:t>
      </w:r>
      <w:r w:rsidR="00CA4069">
        <w:t xml:space="preserve"> a dalších příležitostech</w:t>
      </w:r>
      <w:r w:rsidRPr="00131246">
        <w:t xml:space="preserve">. </w:t>
      </w:r>
    </w:p>
    <w:p w14:paraId="31642034" w14:textId="650CDBA0" w:rsidR="00DE7DC6" w:rsidRDefault="00DE7DC6" w:rsidP="00DE7DC6">
      <w:pPr>
        <w:pStyle w:val="Odstavecseseznamem"/>
        <w:numPr>
          <w:ilvl w:val="1"/>
          <w:numId w:val="46"/>
        </w:numPr>
        <w:spacing w:before="120" w:after="120"/>
        <w:ind w:left="425" w:hanging="357"/>
        <w:contextualSpacing w:val="0"/>
        <w:rPr>
          <w:rFonts w:asciiTheme="minorHAnsi" w:eastAsiaTheme="minorHAnsi" w:hAnsiTheme="minorHAnsi" w:cstheme="minorBidi"/>
        </w:rPr>
      </w:pPr>
      <w:r>
        <w:rPr>
          <w:rFonts w:asciiTheme="minorHAnsi" w:eastAsiaTheme="minorHAnsi" w:hAnsiTheme="minorHAnsi" w:cstheme="minorBidi"/>
        </w:rPr>
        <w:t>Náklady na provedení díla dle čl. VIII odst. 1 jsou zahrnuty do dílčí smlouvy anebo objednávky.</w:t>
      </w:r>
    </w:p>
    <w:p w14:paraId="230FC5EB" w14:textId="33ED5A6B" w:rsidR="00702D2D" w:rsidRDefault="00702D2D" w:rsidP="00DE7DC6">
      <w:pPr>
        <w:pStyle w:val="Odstavecseseznamem"/>
        <w:numPr>
          <w:ilvl w:val="1"/>
          <w:numId w:val="46"/>
        </w:numPr>
        <w:spacing w:before="120" w:after="120"/>
        <w:ind w:left="425" w:hanging="357"/>
        <w:contextualSpacing w:val="0"/>
        <w:rPr>
          <w:rFonts w:asciiTheme="minorHAnsi" w:eastAsiaTheme="minorHAnsi" w:hAnsiTheme="minorHAnsi" w:cstheme="minorBidi"/>
        </w:rPr>
      </w:pPr>
      <w:r w:rsidRPr="00131246">
        <w:rPr>
          <w:rFonts w:asciiTheme="minorHAnsi" w:eastAsiaTheme="minorHAnsi" w:hAnsiTheme="minorHAnsi" w:cstheme="minorBidi"/>
        </w:rPr>
        <w:t xml:space="preserve">Zhotovitel může při provedení díla využívat třetích stran. </w:t>
      </w:r>
      <w:r w:rsidR="00D458A8">
        <w:rPr>
          <w:rFonts w:asciiTheme="minorHAnsi" w:eastAsiaTheme="minorHAnsi" w:hAnsiTheme="minorHAnsi" w:cstheme="minorBidi"/>
        </w:rPr>
        <w:t>Produkty či výtvory</w:t>
      </w:r>
      <w:r w:rsidR="002C6D85" w:rsidRPr="00131246">
        <w:rPr>
          <w:rFonts w:asciiTheme="minorHAnsi" w:eastAsiaTheme="minorHAnsi" w:hAnsiTheme="minorHAnsi" w:cstheme="minorBidi"/>
        </w:rPr>
        <w:t xml:space="preserve"> třetích stran</w:t>
      </w:r>
      <w:r w:rsidRPr="00131246">
        <w:rPr>
          <w:rFonts w:asciiTheme="minorHAnsi" w:eastAsiaTheme="minorHAnsi" w:hAnsiTheme="minorHAnsi" w:cstheme="minorBidi"/>
        </w:rPr>
        <w:t xml:space="preserve"> </w:t>
      </w:r>
      <w:r w:rsidR="004D7A69">
        <w:rPr>
          <w:rFonts w:asciiTheme="minorHAnsi" w:eastAsiaTheme="minorHAnsi" w:hAnsiTheme="minorHAnsi" w:cstheme="minorBidi"/>
        </w:rPr>
        <w:t>(</w:t>
      </w:r>
      <w:r w:rsidRPr="00131246">
        <w:rPr>
          <w:rFonts w:asciiTheme="minorHAnsi" w:eastAsiaTheme="minorHAnsi" w:hAnsiTheme="minorHAnsi" w:cstheme="minorBidi"/>
        </w:rPr>
        <w:t xml:space="preserve">např. </w:t>
      </w:r>
      <w:r w:rsidR="009638DB">
        <w:rPr>
          <w:rFonts w:asciiTheme="minorHAnsi" w:eastAsiaTheme="minorHAnsi" w:hAnsiTheme="minorHAnsi" w:cstheme="minorBidi"/>
        </w:rPr>
        <w:t>S</w:t>
      </w:r>
      <w:r w:rsidRPr="00131246">
        <w:rPr>
          <w:rFonts w:asciiTheme="minorHAnsi" w:eastAsiaTheme="minorHAnsi" w:hAnsiTheme="minorHAnsi" w:cstheme="minorBidi"/>
        </w:rPr>
        <w:t>oftware třetí</w:t>
      </w:r>
      <w:r w:rsidR="004D7A69">
        <w:rPr>
          <w:rFonts w:asciiTheme="minorHAnsi" w:eastAsiaTheme="minorHAnsi" w:hAnsiTheme="minorHAnsi" w:cstheme="minorBidi"/>
        </w:rPr>
        <w:t>ch</w:t>
      </w:r>
      <w:r w:rsidRPr="00131246">
        <w:rPr>
          <w:rFonts w:asciiTheme="minorHAnsi" w:eastAsiaTheme="minorHAnsi" w:hAnsiTheme="minorHAnsi" w:cstheme="minorBidi"/>
        </w:rPr>
        <w:t xml:space="preserve"> </w:t>
      </w:r>
      <w:r w:rsidR="009829A1" w:rsidRPr="00131246">
        <w:rPr>
          <w:rFonts w:asciiTheme="minorHAnsi" w:eastAsiaTheme="minorHAnsi" w:hAnsiTheme="minorHAnsi" w:cstheme="minorBidi"/>
        </w:rPr>
        <w:t>stran</w:t>
      </w:r>
      <w:r w:rsidRPr="00131246">
        <w:rPr>
          <w:rFonts w:asciiTheme="minorHAnsi" w:eastAsiaTheme="minorHAnsi" w:hAnsiTheme="minorHAnsi" w:cstheme="minorBidi"/>
        </w:rPr>
        <w:t xml:space="preserve"> nebo </w:t>
      </w:r>
      <w:r w:rsidR="009638DB">
        <w:rPr>
          <w:rFonts w:asciiTheme="minorHAnsi" w:eastAsiaTheme="minorHAnsi" w:hAnsiTheme="minorHAnsi" w:cstheme="minorBidi"/>
        </w:rPr>
        <w:t>L</w:t>
      </w:r>
      <w:r w:rsidRPr="00131246">
        <w:rPr>
          <w:rFonts w:asciiTheme="minorHAnsi" w:eastAsiaTheme="minorHAnsi" w:hAnsiTheme="minorHAnsi" w:cstheme="minorBidi"/>
        </w:rPr>
        <w:t>icenční software</w:t>
      </w:r>
      <w:r w:rsidR="004D7A69">
        <w:rPr>
          <w:rFonts w:asciiTheme="minorHAnsi" w:eastAsiaTheme="minorHAnsi" w:hAnsiTheme="minorHAnsi" w:cstheme="minorBidi"/>
        </w:rPr>
        <w:t>)</w:t>
      </w:r>
      <w:r w:rsidRPr="00131246">
        <w:rPr>
          <w:rFonts w:asciiTheme="minorHAnsi" w:eastAsiaTheme="minorHAnsi" w:hAnsiTheme="minorHAnsi" w:cstheme="minorBidi"/>
        </w:rPr>
        <w:t>,</w:t>
      </w:r>
      <w:r w:rsidR="004D7A69">
        <w:rPr>
          <w:rFonts w:asciiTheme="minorHAnsi" w:eastAsiaTheme="minorHAnsi" w:hAnsiTheme="minorHAnsi" w:cstheme="minorBidi"/>
        </w:rPr>
        <w:t xml:space="preserve"> mohou být Zhotovitelem používány pro plnění jen s výslovným konkrétním písemným souhlasem Objednatele. Zhotovitel musí postupovat tak, aby Objednatel mohl efektivně dodržovat zákon o veřejných zakázkách</w:t>
      </w:r>
      <w:r w:rsidR="00DE7DC6">
        <w:rPr>
          <w:rFonts w:asciiTheme="minorHAnsi" w:eastAsiaTheme="minorHAnsi" w:hAnsiTheme="minorHAnsi" w:cstheme="minorBidi"/>
        </w:rPr>
        <w:t xml:space="preserve"> a zároveň bezpečně a hladce zm</w:t>
      </w:r>
      <w:r w:rsidR="004D7A69">
        <w:rPr>
          <w:rFonts w:asciiTheme="minorHAnsi" w:eastAsiaTheme="minorHAnsi" w:hAnsiTheme="minorHAnsi" w:cstheme="minorBidi"/>
        </w:rPr>
        <w:t xml:space="preserve">ěnit dodavatele </w:t>
      </w:r>
      <w:r w:rsidR="00EB7D87">
        <w:rPr>
          <w:rFonts w:asciiTheme="minorHAnsi" w:eastAsiaTheme="minorHAnsi" w:hAnsiTheme="minorHAnsi" w:cstheme="minorBidi"/>
        </w:rPr>
        <w:t>t</w:t>
      </w:r>
      <w:r w:rsidR="004D7A69">
        <w:rPr>
          <w:rFonts w:asciiTheme="minorHAnsi" w:eastAsiaTheme="minorHAnsi" w:hAnsiTheme="minorHAnsi" w:cstheme="minorBidi"/>
        </w:rPr>
        <w:t xml:space="preserve">echnické podpory k VITAKARTĚ ONLINE jako celku při skončení této Smlouvy. </w:t>
      </w:r>
    </w:p>
    <w:p w14:paraId="2F288643" w14:textId="77777777" w:rsidR="00503AA8" w:rsidRPr="00131246" w:rsidRDefault="00503AA8" w:rsidP="00503AA8">
      <w:pPr>
        <w:pStyle w:val="Odstavecseseznamem"/>
        <w:spacing w:before="120" w:after="120"/>
        <w:ind w:left="425"/>
        <w:contextualSpacing w:val="0"/>
        <w:rPr>
          <w:rFonts w:asciiTheme="minorHAnsi" w:eastAsiaTheme="minorHAnsi" w:hAnsiTheme="minorHAnsi" w:cstheme="minorBidi"/>
        </w:rPr>
      </w:pPr>
    </w:p>
    <w:p w14:paraId="40B39387" w14:textId="77777777" w:rsidR="00503AA8" w:rsidRPr="00131246" w:rsidRDefault="00503AA8" w:rsidP="00503AA8">
      <w:pPr>
        <w:numPr>
          <w:ilvl w:val="0"/>
          <w:numId w:val="1"/>
        </w:numPr>
        <w:tabs>
          <w:tab w:val="clear" w:pos="680"/>
        </w:tabs>
        <w:ind w:left="0" w:firstLine="0"/>
        <w:jc w:val="center"/>
        <w:rPr>
          <w:rFonts w:cs="Arial"/>
          <w:b/>
          <w:szCs w:val="22"/>
        </w:rPr>
      </w:pPr>
      <w:r w:rsidRPr="00131246">
        <w:rPr>
          <w:rFonts w:cs="Arial"/>
          <w:b/>
          <w:szCs w:val="22"/>
        </w:rPr>
        <w:t>Předávací řízení</w:t>
      </w:r>
    </w:p>
    <w:p w14:paraId="442F7E0E" w14:textId="77777777" w:rsidR="00503AA8" w:rsidRPr="00131246" w:rsidRDefault="00503AA8" w:rsidP="00A42646">
      <w:pPr>
        <w:pStyle w:val="Odstavecseseznamem"/>
        <w:numPr>
          <w:ilvl w:val="1"/>
          <w:numId w:val="11"/>
        </w:numPr>
        <w:tabs>
          <w:tab w:val="clear" w:pos="284"/>
        </w:tabs>
        <w:spacing w:before="120" w:after="120"/>
        <w:ind w:left="425" w:hanging="357"/>
        <w:contextualSpacing w:val="0"/>
      </w:pPr>
      <w:r w:rsidRPr="00131246">
        <w:t>Zhotovitel předá Objednateli plnění, popř. jeho část dle příslušné etapy, v</w:t>
      </w:r>
      <w:r>
        <w:t xml:space="preserve"> požadovaném rozsahu. </w:t>
      </w:r>
      <w:r w:rsidRPr="00131246">
        <w:t>V rámci předávacího řízení Objednatel:</w:t>
      </w:r>
    </w:p>
    <w:p w14:paraId="6D03BB05" w14:textId="77777777" w:rsidR="00503AA8" w:rsidRPr="00131246" w:rsidRDefault="00503AA8" w:rsidP="00A42646">
      <w:pPr>
        <w:pStyle w:val="Odstavecseseznamem"/>
        <w:numPr>
          <w:ilvl w:val="0"/>
          <w:numId w:val="7"/>
        </w:numPr>
        <w:spacing w:before="120" w:after="120"/>
        <w:contextualSpacing w:val="0"/>
      </w:pPr>
      <w:r w:rsidRPr="00131246">
        <w:t>v případě předávání dokumentace provede její formální a obsahovou kontrolu,</w:t>
      </w:r>
    </w:p>
    <w:p w14:paraId="432AAA26" w14:textId="58C16121" w:rsidR="00503AA8" w:rsidRPr="00131246" w:rsidRDefault="00503AA8" w:rsidP="00A42646">
      <w:pPr>
        <w:pStyle w:val="Odstavecseseznamem"/>
        <w:numPr>
          <w:ilvl w:val="0"/>
          <w:numId w:val="7"/>
        </w:numPr>
        <w:spacing w:before="120" w:after="120"/>
        <w:contextualSpacing w:val="0"/>
      </w:pPr>
      <w:r w:rsidRPr="00131246">
        <w:t xml:space="preserve">v případě předávání </w:t>
      </w:r>
      <w:r w:rsidR="00972B09">
        <w:t>S</w:t>
      </w:r>
      <w:r>
        <w:t>oftware</w:t>
      </w:r>
      <w:r w:rsidRPr="00131246">
        <w:t xml:space="preserve"> provede dohodnuté kvalifikační testy pro ověření provozních, systémových a funkčních či uživatelských požadavků. </w:t>
      </w:r>
      <w:r w:rsidRPr="003B36BD">
        <w:t>Vzory protokolů</w:t>
      </w:r>
      <w:r w:rsidRPr="00131246">
        <w:t xml:space="preserve"> jsou uvedeny </w:t>
      </w:r>
      <w:r w:rsidRPr="003B36BD">
        <w:t>v příloze č. </w:t>
      </w:r>
      <w:r w:rsidR="003B36BD">
        <w:t>5</w:t>
      </w:r>
      <w:r w:rsidRPr="00131246">
        <w:t xml:space="preserve"> k této Smlouvě. </w:t>
      </w:r>
    </w:p>
    <w:p w14:paraId="56CE4D0B" w14:textId="77777777" w:rsidR="00503AA8" w:rsidRPr="00131246" w:rsidRDefault="00503AA8" w:rsidP="00A42646">
      <w:pPr>
        <w:pStyle w:val="Odstavecseseznamem"/>
        <w:numPr>
          <w:ilvl w:val="1"/>
          <w:numId w:val="11"/>
        </w:numPr>
        <w:tabs>
          <w:tab w:val="clear" w:pos="284"/>
        </w:tabs>
        <w:spacing w:before="120" w:after="120"/>
        <w:ind w:left="425" w:hanging="357"/>
        <w:contextualSpacing w:val="0"/>
      </w:pPr>
      <w:r w:rsidRPr="00131246">
        <w:t xml:space="preserve">V průběhu kvalifikačního testování Objednatel dokumentuje nedostatky plnění oproti zadání a do </w:t>
      </w:r>
      <w:r w:rsidRPr="003B36BD">
        <w:t>deseti</w:t>
      </w:r>
      <w:r w:rsidRPr="00131246">
        <w:t xml:space="preserve"> dnů je písemně oznámí Zhotoviteli. Takto zjištěné nedostatky Zhotovitel odstraní v průběhu kvalifikačního testování tak, že do </w:t>
      </w:r>
      <w:r w:rsidRPr="003B36BD">
        <w:t>deseti</w:t>
      </w:r>
      <w:r w:rsidRPr="00131246">
        <w:t xml:space="preserve"> dnů od písemného oznámení nedostatků uvede plnění do souladu se zadáním.</w:t>
      </w:r>
    </w:p>
    <w:p w14:paraId="436E85A6" w14:textId="77777777" w:rsidR="00503AA8" w:rsidRPr="00131246" w:rsidRDefault="00503AA8" w:rsidP="00A42646">
      <w:pPr>
        <w:pStyle w:val="Odstavecseseznamem"/>
        <w:numPr>
          <w:ilvl w:val="1"/>
          <w:numId w:val="11"/>
        </w:numPr>
        <w:tabs>
          <w:tab w:val="clear" w:pos="284"/>
        </w:tabs>
        <w:spacing w:before="120" w:after="120"/>
        <w:ind w:left="425" w:hanging="357"/>
        <w:contextualSpacing w:val="0"/>
      </w:pPr>
      <w:r w:rsidRPr="00131246">
        <w:t>Kvalifikační testování bude ukončeno v termínu uvedeném v</w:t>
      </w:r>
      <w:r>
        <w:t> nabídce, objednávce, dílčí smlouvě či jiném písemném dokumentu, kterým Objednatel závazně zadává Zhotoviteli zakázku na základě této Smlouvy</w:t>
      </w:r>
      <w:r w:rsidRPr="00131246">
        <w:t xml:space="preserve">. </w:t>
      </w:r>
    </w:p>
    <w:p w14:paraId="020A054E" w14:textId="77777777" w:rsidR="00503AA8" w:rsidRPr="00131246" w:rsidRDefault="00503AA8" w:rsidP="00A42646">
      <w:pPr>
        <w:pStyle w:val="Odstavecseseznamem"/>
        <w:numPr>
          <w:ilvl w:val="1"/>
          <w:numId w:val="11"/>
        </w:numPr>
        <w:tabs>
          <w:tab w:val="clear" w:pos="284"/>
        </w:tabs>
        <w:spacing w:before="120" w:after="120"/>
        <w:ind w:left="425" w:hanging="357"/>
        <w:contextualSpacing w:val="0"/>
      </w:pPr>
      <w:r w:rsidRPr="00131246">
        <w:t xml:space="preserve">Předání a převzetí kompletního implementovaného </w:t>
      </w:r>
      <w:r>
        <w:t>díla</w:t>
      </w:r>
      <w:r w:rsidRPr="00131246">
        <w:t xml:space="preserve"> provedou zástupci stran </w:t>
      </w:r>
      <w:r w:rsidRPr="00503AA8">
        <w:t>Akceptačním protokolem k převzetí díla do rutinního provozu</w:t>
      </w:r>
      <w:r w:rsidRPr="00131246">
        <w:t xml:space="preserve">. Převzetí znamená, že </w:t>
      </w:r>
      <w:r>
        <w:t>dílo</w:t>
      </w:r>
      <w:r w:rsidRPr="00131246">
        <w:t xml:space="preserve"> prošl</w:t>
      </w:r>
      <w:r>
        <w:t>o</w:t>
      </w:r>
      <w:r w:rsidRPr="00131246">
        <w:t xml:space="preserve"> kvalifikačními testy a je zahájen jeho provoz a užívání. Objednatelem odůvodněné odmítnutí převzetí vylučuje prodlení Objednatele s přijetím plnění.</w:t>
      </w:r>
    </w:p>
    <w:p w14:paraId="557A2633" w14:textId="1385C7B8" w:rsidR="00503AA8" w:rsidRPr="00131246" w:rsidRDefault="00503AA8" w:rsidP="00A42646">
      <w:pPr>
        <w:pStyle w:val="Odstavecseseznamem"/>
        <w:numPr>
          <w:ilvl w:val="1"/>
          <w:numId w:val="11"/>
        </w:numPr>
        <w:tabs>
          <w:tab w:val="clear" w:pos="284"/>
        </w:tabs>
        <w:spacing w:before="120" w:after="120"/>
        <w:ind w:left="425" w:hanging="357"/>
        <w:contextualSpacing w:val="0"/>
      </w:pPr>
      <w:r w:rsidRPr="00131246">
        <w:t xml:space="preserve">Vyhotovení příslušných protokolů, musí být ukončeno nejpozději do </w:t>
      </w:r>
      <w:r w:rsidR="00BE0203">
        <w:t>pěti</w:t>
      </w:r>
      <w:r w:rsidRPr="00131246">
        <w:t xml:space="preserve"> pracovních dnů po skončení předávacího řízení. V případě zjištění vad bude předávací řízení odloženo do doby jejich odstranění. Vady, které znemožňují provozování díla, je Zhotovitel povinen odstranit </w:t>
      </w:r>
      <w:r w:rsidRPr="00131246">
        <w:lastRenderedPageBreak/>
        <w:t xml:space="preserve">v dohodnutém termínu, nejdéle do třiceti dnů. Nedojde-li k dohodě, platí pro odstranění závažných vad lhůta třicet dnů. </w:t>
      </w:r>
    </w:p>
    <w:p w14:paraId="4A185A74" w14:textId="6C7CCEFD" w:rsidR="00503AA8" w:rsidRPr="00131246" w:rsidRDefault="006A6A17" w:rsidP="00A42646">
      <w:pPr>
        <w:pStyle w:val="Odstavecseseznamem"/>
        <w:numPr>
          <w:ilvl w:val="1"/>
          <w:numId w:val="11"/>
        </w:numPr>
        <w:tabs>
          <w:tab w:val="clear" w:pos="284"/>
        </w:tabs>
        <w:spacing w:before="120" w:after="120"/>
        <w:ind w:left="425" w:hanging="357"/>
        <w:contextualSpacing w:val="0"/>
      </w:pPr>
      <w:r>
        <w:t>K d</w:t>
      </w:r>
      <w:r w:rsidR="00503AA8">
        <w:t>atum</w:t>
      </w:r>
      <w:r>
        <w:t>u</w:t>
      </w:r>
      <w:r w:rsidR="00503AA8">
        <w:t xml:space="preserve"> podpisu </w:t>
      </w:r>
      <w:r w:rsidR="00503AA8" w:rsidRPr="00503AA8">
        <w:t>Akceptačního protokolu k převzetí díla do rutinního provozu</w:t>
      </w:r>
      <w:r w:rsidR="00503AA8" w:rsidRPr="00131246">
        <w:t xml:space="preserve"> a  při splnění dalších podmínek dle této Smlouvy </w:t>
      </w:r>
      <w:r w:rsidRPr="00131246">
        <w:t xml:space="preserve">má Zhotovitel </w:t>
      </w:r>
      <w:r w:rsidR="00503AA8">
        <w:t>právo na základě tohoto p</w:t>
      </w:r>
      <w:r w:rsidR="00503AA8" w:rsidRPr="00131246">
        <w:t>rotokolu fakturovat Objednateli odpovídající cen</w:t>
      </w:r>
      <w:r w:rsidR="00503AA8">
        <w:t>u</w:t>
      </w:r>
      <w:r w:rsidR="00503AA8" w:rsidRPr="00131246">
        <w:t xml:space="preserve">. </w:t>
      </w:r>
    </w:p>
    <w:p w14:paraId="23530283" w14:textId="77777777" w:rsidR="00503AA8" w:rsidRDefault="00503AA8" w:rsidP="00A42646">
      <w:pPr>
        <w:pStyle w:val="Odstavecseseznamem"/>
        <w:numPr>
          <w:ilvl w:val="1"/>
          <w:numId w:val="11"/>
        </w:numPr>
        <w:tabs>
          <w:tab w:val="clear" w:pos="284"/>
        </w:tabs>
        <w:spacing w:before="120" w:after="120"/>
        <w:ind w:left="425" w:hanging="357"/>
        <w:contextualSpacing w:val="0"/>
      </w:pPr>
      <w:r w:rsidRPr="00131246">
        <w:t>Objednatel může na základě své volné úvahy převzít i dílo, které vykazuje vady, pokud neznemožňují provozování díla. Na tyto vady se hledí stejně jako na vady vzniklé nebo zjištěné v průběhu provozu díla, bez ohledu na to, zda je Objednatel zjistil před nebo při převzetí nebo kdykoli potom.</w:t>
      </w:r>
    </w:p>
    <w:p w14:paraId="4294246C" w14:textId="15204154" w:rsidR="003B36BD" w:rsidRDefault="003B36BD" w:rsidP="00A42646">
      <w:pPr>
        <w:pStyle w:val="Odstavecseseznamem"/>
        <w:numPr>
          <w:ilvl w:val="1"/>
          <w:numId w:val="11"/>
        </w:numPr>
        <w:tabs>
          <w:tab w:val="clear" w:pos="284"/>
        </w:tabs>
        <w:spacing w:before="120" w:after="120"/>
        <w:ind w:left="425" w:hanging="357"/>
        <w:contextualSpacing w:val="0"/>
      </w:pPr>
      <w:r>
        <w:t xml:space="preserve">Bude-li dílem software, bude předáván vždy formou Release. Popis procesu vydávání release je popsán v příloze č. </w:t>
      </w:r>
      <w:r w:rsidR="00DF5227">
        <w:t>10</w:t>
      </w:r>
      <w:r>
        <w:t>.</w:t>
      </w:r>
    </w:p>
    <w:p w14:paraId="48460BFD" w14:textId="77777777" w:rsidR="00503AA8" w:rsidRPr="00131246" w:rsidRDefault="00503AA8" w:rsidP="00503AA8">
      <w:pPr>
        <w:pStyle w:val="Odstavecseseznamem"/>
        <w:ind w:left="425"/>
      </w:pPr>
    </w:p>
    <w:p w14:paraId="4246D110" w14:textId="77777777" w:rsidR="00503AA8" w:rsidRPr="00131246" w:rsidRDefault="00503AA8" w:rsidP="00503AA8">
      <w:pPr>
        <w:numPr>
          <w:ilvl w:val="0"/>
          <w:numId w:val="1"/>
        </w:numPr>
        <w:tabs>
          <w:tab w:val="clear" w:pos="680"/>
        </w:tabs>
        <w:ind w:left="0" w:firstLine="0"/>
        <w:jc w:val="center"/>
        <w:rPr>
          <w:rFonts w:cs="Arial"/>
          <w:b/>
          <w:szCs w:val="22"/>
        </w:rPr>
      </w:pPr>
      <w:r w:rsidRPr="00131246">
        <w:rPr>
          <w:rFonts w:cs="Arial"/>
          <w:b/>
          <w:szCs w:val="22"/>
        </w:rPr>
        <w:t>Práva a povinnosti Objednatele</w:t>
      </w:r>
    </w:p>
    <w:p w14:paraId="31CF18B9" w14:textId="77777777" w:rsidR="00503AA8" w:rsidRPr="00131246" w:rsidRDefault="00503AA8" w:rsidP="00A42646">
      <w:pPr>
        <w:pStyle w:val="Odstavecseseznamem"/>
        <w:numPr>
          <w:ilvl w:val="1"/>
          <w:numId w:val="6"/>
        </w:numPr>
        <w:tabs>
          <w:tab w:val="clear" w:pos="284"/>
        </w:tabs>
        <w:spacing w:before="120" w:after="120"/>
        <w:ind w:left="425" w:hanging="357"/>
        <w:contextualSpacing w:val="0"/>
      </w:pPr>
      <w:r w:rsidRPr="00131246">
        <w:t>Objednatel se zavazuje poskytovat Zhotoviteli na konkrétní písemné vyžádání úplné, pravdivé a včasné informace potřebné k řádnému plnění jeho závazků.</w:t>
      </w:r>
    </w:p>
    <w:p w14:paraId="70F436BD" w14:textId="77777777" w:rsidR="00503AA8" w:rsidRPr="00131246" w:rsidRDefault="00503AA8" w:rsidP="00A42646">
      <w:pPr>
        <w:pStyle w:val="Odstavecseseznamem"/>
        <w:numPr>
          <w:ilvl w:val="1"/>
          <w:numId w:val="6"/>
        </w:numPr>
        <w:tabs>
          <w:tab w:val="clear" w:pos="284"/>
        </w:tabs>
        <w:spacing w:before="120" w:after="120"/>
        <w:ind w:left="425" w:hanging="357"/>
        <w:contextualSpacing w:val="0"/>
      </w:pPr>
      <w:r w:rsidRPr="00131246">
        <w:t xml:space="preserve">Objednatel se zavazuje zajistit na konkrétní písemné </w:t>
      </w:r>
      <w:r>
        <w:t>vyžádání</w:t>
      </w:r>
      <w:r w:rsidRPr="00131246">
        <w:t xml:space="preserve"> pro Zhotovitele potřebné technicko-organizační podmínky vyplývající z této Smlouvy nebo dohodnuté oprávněnými osobami. </w:t>
      </w:r>
    </w:p>
    <w:p w14:paraId="63E4E014" w14:textId="77777777" w:rsidR="00503AA8" w:rsidRPr="00D458A8" w:rsidRDefault="00503AA8" w:rsidP="00A42646">
      <w:pPr>
        <w:pStyle w:val="Odstavecseseznamem"/>
        <w:numPr>
          <w:ilvl w:val="1"/>
          <w:numId w:val="6"/>
        </w:numPr>
        <w:tabs>
          <w:tab w:val="clear" w:pos="284"/>
        </w:tabs>
        <w:spacing w:before="120" w:after="120"/>
        <w:ind w:left="425" w:hanging="357"/>
        <w:contextualSpacing w:val="0"/>
      </w:pPr>
      <w:r w:rsidRPr="00D458A8">
        <w:t xml:space="preserve">Objednatel se zavazuje zajistit pracovníkům </w:t>
      </w:r>
      <w:r>
        <w:t>Zhotovitele</w:t>
      </w:r>
      <w:r w:rsidRPr="00D458A8">
        <w:t xml:space="preserve"> na konkrétní písemné vyžádání vstup do svých prostor v rozsahu nezbytném k plnění předmětu Smlouvy a poskytnout </w:t>
      </w:r>
      <w:r>
        <w:t>Zhotoviteli</w:t>
      </w:r>
      <w:r w:rsidRPr="00D458A8">
        <w:t xml:space="preserve"> na konkrétní písemné vyžádání v minimálním rozsahu nutný přístup k technickým prostředkům a k Software. Ve stejném režimu zajistí Objednatel </w:t>
      </w:r>
      <w:r>
        <w:t>Zhotoviteli</w:t>
      </w:r>
      <w:r w:rsidRPr="00D458A8">
        <w:t xml:space="preserve"> přístup nebo spojení se správci počítačové sítě, aplikací a zdrojů dat, zálohovacích a archivačních systémů Objednatele, a s pracovníky znalými potřebných hesel a disponujícími oprávněními nutnými k provedení zásahu.</w:t>
      </w:r>
    </w:p>
    <w:p w14:paraId="5E753D00" w14:textId="77777777" w:rsidR="00503AA8" w:rsidRPr="00D458A8" w:rsidRDefault="00503AA8" w:rsidP="00A42646">
      <w:pPr>
        <w:pStyle w:val="Odstavecseseznamem"/>
        <w:numPr>
          <w:ilvl w:val="1"/>
          <w:numId w:val="6"/>
        </w:numPr>
        <w:tabs>
          <w:tab w:val="clear" w:pos="284"/>
        </w:tabs>
        <w:spacing w:before="120" w:after="120"/>
        <w:ind w:left="425" w:hanging="357"/>
        <w:contextualSpacing w:val="0"/>
      </w:pPr>
      <w:r w:rsidRPr="00D458A8">
        <w:t xml:space="preserve">Objednatel se zavazuje zajistit pracovníkům </w:t>
      </w:r>
      <w:r>
        <w:t>Zhotovitele</w:t>
      </w:r>
      <w:r w:rsidRPr="00D458A8">
        <w:t xml:space="preserve"> na písemné vyžádání vzdálený přístup k nutným technickým prostředkům Objednatele v minimálním rozsahu nutném pro naplnění předmětu této Smlouvy.</w:t>
      </w:r>
    </w:p>
    <w:p w14:paraId="52B20BC1" w14:textId="77777777" w:rsidR="00503AA8" w:rsidRDefault="00503AA8" w:rsidP="00A42646">
      <w:pPr>
        <w:pStyle w:val="Odstavecseseznamem"/>
        <w:numPr>
          <w:ilvl w:val="1"/>
          <w:numId w:val="6"/>
        </w:numPr>
        <w:tabs>
          <w:tab w:val="clear" w:pos="284"/>
        </w:tabs>
        <w:spacing w:before="120" w:after="120"/>
        <w:ind w:left="425" w:hanging="357"/>
        <w:contextualSpacing w:val="0"/>
      </w:pPr>
      <w:r w:rsidRPr="00131246">
        <w:t>Objednatel se zavazuje zajistit pracovníkům Zhotovitele podmínky pro výkon práce, která bude vykonávána v jeho prostorách, za obdobných podmínek jako svým zaměstnancům.</w:t>
      </w:r>
    </w:p>
    <w:p w14:paraId="1379D464" w14:textId="77777777" w:rsidR="00503AA8" w:rsidRDefault="00503AA8" w:rsidP="00A42646">
      <w:pPr>
        <w:pStyle w:val="Odstavecseseznamem"/>
        <w:numPr>
          <w:ilvl w:val="1"/>
          <w:numId w:val="6"/>
        </w:numPr>
        <w:tabs>
          <w:tab w:val="clear" w:pos="284"/>
        </w:tabs>
        <w:spacing w:before="120" w:after="120"/>
        <w:ind w:left="425" w:hanging="357"/>
        <w:contextualSpacing w:val="0"/>
      </w:pPr>
      <w:r>
        <w:t xml:space="preserve">Objednatel má právo si vyžádat provedení zásahu na svém výpočetním systému. Požadavek Objednatele na služby </w:t>
      </w:r>
      <w:r w:rsidR="00EB7D87">
        <w:t>t</w:t>
      </w:r>
      <w:r>
        <w:t xml:space="preserve">echnické podpory musí být vždy proveden formou Hlášení a to pouze pracovníky Objednatele zařazené mezi Ohlašovatele. </w:t>
      </w:r>
    </w:p>
    <w:p w14:paraId="43D5BBAC" w14:textId="4F045214" w:rsidR="00503AA8" w:rsidRDefault="00503AA8" w:rsidP="00A42646">
      <w:pPr>
        <w:pStyle w:val="Odstavecseseznamem"/>
        <w:numPr>
          <w:ilvl w:val="1"/>
          <w:numId w:val="6"/>
        </w:numPr>
        <w:tabs>
          <w:tab w:val="clear" w:pos="284"/>
        </w:tabs>
        <w:spacing w:before="120" w:after="120"/>
        <w:ind w:left="425" w:hanging="357"/>
        <w:contextualSpacing w:val="0"/>
      </w:pPr>
      <w:r>
        <w:t>V případě, že Objednatel provede jakékoliv Změny Software vlastními silami</w:t>
      </w:r>
      <w:r w:rsidR="007D495E">
        <w:t xml:space="preserve"> (eventuálně třetí stranou), </w:t>
      </w:r>
      <w:r>
        <w:t>Ohlašovatel Změnu ohlásí formou Hlášení a záznamem v Provozním deníku.</w:t>
      </w:r>
    </w:p>
    <w:p w14:paraId="798D89ED" w14:textId="77777777" w:rsidR="00503AA8" w:rsidRDefault="00503AA8" w:rsidP="00A42646">
      <w:pPr>
        <w:pStyle w:val="Odstavecseseznamem"/>
        <w:numPr>
          <w:ilvl w:val="1"/>
          <w:numId w:val="6"/>
        </w:numPr>
        <w:tabs>
          <w:tab w:val="clear" w:pos="284"/>
        </w:tabs>
        <w:spacing w:before="120" w:after="120"/>
        <w:ind w:left="425" w:hanging="357"/>
        <w:contextualSpacing w:val="0"/>
      </w:pPr>
      <w:r>
        <w:t>Objednatel zajistí Zpracovateli po dobu výkonu sjednané služby u Objednatele následující:</w:t>
      </w:r>
    </w:p>
    <w:p w14:paraId="45F13E23" w14:textId="77777777" w:rsidR="00503AA8" w:rsidRDefault="00503AA8" w:rsidP="00A42646">
      <w:pPr>
        <w:pStyle w:val="Odstavecseseznamem"/>
        <w:numPr>
          <w:ilvl w:val="0"/>
          <w:numId w:val="25"/>
        </w:numPr>
        <w:spacing w:before="120" w:after="120"/>
        <w:contextualSpacing w:val="0"/>
      </w:pPr>
      <w:r>
        <w:t>Přístup k Hardware a Software.</w:t>
      </w:r>
    </w:p>
    <w:p w14:paraId="52E99410" w14:textId="77777777" w:rsidR="00503AA8" w:rsidRDefault="00503AA8" w:rsidP="00A42646">
      <w:pPr>
        <w:pStyle w:val="Odstavecseseznamem"/>
        <w:numPr>
          <w:ilvl w:val="0"/>
          <w:numId w:val="25"/>
        </w:numPr>
        <w:spacing w:before="120" w:after="120"/>
        <w:ind w:left="714" w:hanging="357"/>
        <w:contextualSpacing w:val="0"/>
      </w:pPr>
      <w:r>
        <w:t>Přístup ke koncovému počítači připojenému do počítačové sítě Objednatele v konfiguraci odpovídající minimálně požadavkům uvedených v Dokumentaci Software včetně možnosti tisku na tiskárně.</w:t>
      </w:r>
    </w:p>
    <w:p w14:paraId="65E2115D" w14:textId="77777777" w:rsidR="00503AA8" w:rsidRDefault="00503AA8" w:rsidP="00A42646">
      <w:pPr>
        <w:pStyle w:val="Odstavecseseznamem"/>
        <w:numPr>
          <w:ilvl w:val="0"/>
          <w:numId w:val="25"/>
        </w:numPr>
        <w:spacing w:before="120" w:after="120"/>
        <w:ind w:left="714" w:hanging="357"/>
        <w:contextualSpacing w:val="0"/>
      </w:pPr>
      <w:r>
        <w:t>Přístup k síti Internet ze zařízení ve správě Objednatele.</w:t>
      </w:r>
    </w:p>
    <w:p w14:paraId="2CC0F7AD" w14:textId="77777777" w:rsidR="00503AA8" w:rsidRDefault="00503AA8" w:rsidP="00A42646">
      <w:pPr>
        <w:pStyle w:val="Odstavecseseznamem"/>
        <w:numPr>
          <w:ilvl w:val="0"/>
          <w:numId w:val="25"/>
        </w:numPr>
        <w:spacing w:before="120" w:after="120"/>
        <w:ind w:left="714" w:hanging="357"/>
        <w:contextualSpacing w:val="0"/>
      </w:pPr>
      <w:r>
        <w:t>Přístup nebo spojení se správci počítačové sítě, aplikací a zdrojů dat, zálohovacích a archivačních systémů Objednatele.</w:t>
      </w:r>
    </w:p>
    <w:p w14:paraId="01EA67FE" w14:textId="77777777" w:rsidR="00503AA8" w:rsidRDefault="00503AA8" w:rsidP="00A42646">
      <w:pPr>
        <w:pStyle w:val="Odstavecseseznamem"/>
        <w:numPr>
          <w:ilvl w:val="0"/>
          <w:numId w:val="25"/>
        </w:numPr>
        <w:spacing w:before="120" w:after="120"/>
        <w:ind w:left="714" w:hanging="357"/>
        <w:contextualSpacing w:val="0"/>
      </w:pPr>
      <w:r>
        <w:lastRenderedPageBreak/>
        <w:t>Výjimečně možnost předem dohodnuté konzultace s jinými technickými specialisty Objednatele pro ostatní informační systémy a technologické prostředky, které Objednatel užívá.</w:t>
      </w:r>
    </w:p>
    <w:p w14:paraId="18A41AF9" w14:textId="77777777" w:rsidR="00131246" w:rsidRPr="00131246" w:rsidRDefault="00131246" w:rsidP="00D145C2">
      <w:pPr>
        <w:jc w:val="center"/>
        <w:rPr>
          <w:rFonts w:cs="Arial"/>
          <w:b/>
          <w:szCs w:val="22"/>
        </w:rPr>
      </w:pPr>
    </w:p>
    <w:p w14:paraId="6AAB6F90" w14:textId="77777777" w:rsidR="00D145C2" w:rsidRPr="00131246" w:rsidRDefault="00D145C2" w:rsidP="00D458A8">
      <w:pPr>
        <w:numPr>
          <w:ilvl w:val="0"/>
          <w:numId w:val="1"/>
        </w:numPr>
        <w:tabs>
          <w:tab w:val="clear" w:pos="680"/>
        </w:tabs>
        <w:ind w:left="0" w:firstLine="0"/>
        <w:jc w:val="center"/>
        <w:rPr>
          <w:rFonts w:cs="Arial"/>
          <w:b/>
          <w:szCs w:val="22"/>
        </w:rPr>
      </w:pPr>
      <w:r w:rsidRPr="00131246">
        <w:rPr>
          <w:rFonts w:cs="Arial"/>
          <w:b/>
          <w:szCs w:val="22"/>
        </w:rPr>
        <w:t>Práva a povinnosti Zhotovitele</w:t>
      </w:r>
    </w:p>
    <w:p w14:paraId="4DE3E57E" w14:textId="77777777" w:rsidR="00D458A8" w:rsidRDefault="00D145C2" w:rsidP="00A42646">
      <w:pPr>
        <w:pStyle w:val="Odstavecseseznamem"/>
        <w:numPr>
          <w:ilvl w:val="1"/>
          <w:numId w:val="24"/>
        </w:numPr>
        <w:spacing w:before="120" w:after="120"/>
        <w:ind w:left="425" w:hanging="357"/>
        <w:contextualSpacing w:val="0"/>
      </w:pPr>
      <w:r w:rsidRPr="00131246">
        <w:t>Zhotovitel se zavazuje</w:t>
      </w:r>
      <w:r w:rsidR="00D458A8">
        <w:t xml:space="preserve"> písemně</w:t>
      </w:r>
      <w:r w:rsidRPr="00131246">
        <w:t xml:space="preserve"> informovat bez zbytečného odkladu Objednatele o veškerých skutečnostech, které jsou významné pro plnění závazků smluvních stran</w:t>
      </w:r>
      <w:r w:rsidR="00EE4C4E" w:rsidRPr="00131246">
        <w:t>,</w:t>
      </w:r>
      <w:r w:rsidRPr="00131246">
        <w:t xml:space="preserve"> a zejména o skutečnostech, které mohou být významné pro rozhodování Objednatele v jednotlivých případech plnění této Smlouvy.</w:t>
      </w:r>
      <w:r w:rsidR="00D458A8" w:rsidRPr="00D458A8">
        <w:t xml:space="preserve"> </w:t>
      </w:r>
    </w:p>
    <w:p w14:paraId="3AE7E81E" w14:textId="77777777" w:rsidR="00D458A8" w:rsidRPr="00131246" w:rsidRDefault="00D458A8" w:rsidP="00A42646">
      <w:pPr>
        <w:pStyle w:val="Odstavecseseznamem"/>
        <w:numPr>
          <w:ilvl w:val="1"/>
          <w:numId w:val="24"/>
        </w:numPr>
        <w:spacing w:before="120" w:after="120"/>
        <w:ind w:left="425" w:hanging="357"/>
        <w:contextualSpacing w:val="0"/>
      </w:pPr>
      <w:r w:rsidRPr="00131246">
        <w:t>Zhotovitel je povinen postupovat při plnění závazků vyplývajících z této Smlouvy s veškerou odbornou péčí, v souladu s účinnými právními předpisy, uplatnitelnými technickými normami a dalšími předpisy upravujícími dotčené činnosti Objednatele.</w:t>
      </w:r>
      <w:r w:rsidRPr="00D458A8">
        <w:t xml:space="preserve"> Objednatel nevylučuje poskytnutí součinnosti, ale s ohledem na jeho pracovní kapacity nemůže Poskytovatel součinnost vyžadovat a její neposkytnutí nemá vliv na povinnosti a odpovědnost Poskytovatele.</w:t>
      </w:r>
    </w:p>
    <w:p w14:paraId="6DC09C77" w14:textId="77777777" w:rsidR="00D458A8" w:rsidRPr="00131246" w:rsidRDefault="00D458A8" w:rsidP="00A42646">
      <w:pPr>
        <w:pStyle w:val="Odstavecseseznamem"/>
        <w:numPr>
          <w:ilvl w:val="1"/>
          <w:numId w:val="24"/>
        </w:numPr>
        <w:spacing w:before="120" w:after="120"/>
        <w:ind w:left="425" w:hanging="357"/>
        <w:contextualSpacing w:val="0"/>
      </w:pPr>
      <w:r w:rsidRPr="00131246">
        <w:t>Zhotovitel je povinen dodržovat bezpečnostní opatření Objednatele a jeho pravidla pro práci v prostorách Objednatele, a odpovídá za přijetí přiměřených opatření zabraňujících</w:t>
      </w:r>
      <w:r>
        <w:t xml:space="preserve"> zejména</w:t>
      </w:r>
      <w:r w:rsidRPr="00131246">
        <w:t xml:space="preserve"> majetkové újmě nebo pracovním úrazům v prostorách a na zařízení Objednatele.</w:t>
      </w:r>
    </w:p>
    <w:p w14:paraId="113F6BB5" w14:textId="77777777" w:rsidR="00D458A8" w:rsidRPr="00131246" w:rsidRDefault="00D458A8" w:rsidP="00A42646">
      <w:pPr>
        <w:pStyle w:val="Odstavecseseznamem"/>
        <w:numPr>
          <w:ilvl w:val="1"/>
          <w:numId w:val="24"/>
        </w:numPr>
        <w:spacing w:before="120" w:after="120"/>
        <w:ind w:left="425" w:hanging="357"/>
        <w:contextualSpacing w:val="0"/>
      </w:pPr>
      <w:r w:rsidRPr="00131246">
        <w:t>Zhotovitel se zavazuje v průběhu plnění předmětu této Smlouvy průběžně spolupracovat s Objednatelem a zejména na kontrolních dnech jej informovat o postupu prací a stavu plnění.</w:t>
      </w:r>
    </w:p>
    <w:p w14:paraId="4913B693" w14:textId="77777777" w:rsidR="00D458A8" w:rsidRPr="00D458A8" w:rsidRDefault="00D458A8" w:rsidP="00A42646">
      <w:pPr>
        <w:pStyle w:val="Odstavecseseznamem"/>
        <w:numPr>
          <w:ilvl w:val="1"/>
          <w:numId w:val="24"/>
        </w:numPr>
        <w:spacing w:before="120" w:after="120"/>
        <w:ind w:left="425" w:hanging="357"/>
        <w:contextualSpacing w:val="0"/>
      </w:pPr>
      <w:r w:rsidRPr="00131246">
        <w:t xml:space="preserve">Zhotovitel </w:t>
      </w:r>
      <w:r w:rsidRPr="00D458A8">
        <w:t xml:space="preserve">je povinen zajistit odstranění ZKZ. Pokud bude zrealizováno Náhradní řešení, je povinností </w:t>
      </w:r>
      <w:r w:rsidRPr="00131246">
        <w:t>Zhotovitel</w:t>
      </w:r>
      <w:r>
        <w:t>e</w:t>
      </w:r>
      <w:r w:rsidRPr="00131246">
        <w:t xml:space="preserve"> </w:t>
      </w:r>
      <w:r w:rsidRPr="00D458A8">
        <w:t>následně bez zbytečné prodlevy zajistit Trvalé řešení.</w:t>
      </w:r>
    </w:p>
    <w:p w14:paraId="14500B9C" w14:textId="77777777" w:rsidR="00D458A8" w:rsidRPr="00D458A8" w:rsidRDefault="00D458A8" w:rsidP="00A42646">
      <w:pPr>
        <w:pStyle w:val="Odstavecseseznamem"/>
        <w:numPr>
          <w:ilvl w:val="1"/>
          <w:numId w:val="24"/>
        </w:numPr>
        <w:spacing w:before="120" w:after="120"/>
        <w:ind w:left="425" w:hanging="357"/>
        <w:contextualSpacing w:val="0"/>
      </w:pPr>
      <w:r w:rsidRPr="00131246">
        <w:t xml:space="preserve">Zhotovitel </w:t>
      </w:r>
      <w:r w:rsidRPr="00D458A8">
        <w:t>se zavazuje použít k odstranění Kritické závady všechny dostupné prostředky běžné v odvětví informačních technologií, případně nalézt Náhradní řešení tak, aby období, kdy Software není v provozu, bylo zkráceno na minimum.</w:t>
      </w:r>
    </w:p>
    <w:p w14:paraId="5DDA09DB" w14:textId="77777777" w:rsidR="00D458A8" w:rsidRPr="00D458A8" w:rsidRDefault="00D458A8" w:rsidP="00A42646">
      <w:pPr>
        <w:pStyle w:val="Odstavecseseznamem"/>
        <w:numPr>
          <w:ilvl w:val="1"/>
          <w:numId w:val="24"/>
        </w:numPr>
        <w:spacing w:before="120" w:after="120"/>
        <w:ind w:left="425" w:hanging="357"/>
        <w:contextualSpacing w:val="0"/>
      </w:pPr>
      <w:r w:rsidRPr="00131246">
        <w:t xml:space="preserve">Zhotovitel </w:t>
      </w:r>
      <w:r w:rsidRPr="00D458A8">
        <w:t xml:space="preserve">neodpovídá za ZKZ, které prokazatelně způsobil Objednatel úmyslně neodborným zásahem nebo úmyslně nedodržením provozních podmínek uvedených v Uživatelské dokumentaci nebo v Dokumentaci Software, ledaže Objednatel postupoval na základě doporučení </w:t>
      </w:r>
      <w:r w:rsidRPr="00131246">
        <w:t>Zhotovitel</w:t>
      </w:r>
      <w:r>
        <w:t>e</w:t>
      </w:r>
      <w:r w:rsidRPr="00D458A8">
        <w:t>.</w:t>
      </w:r>
    </w:p>
    <w:p w14:paraId="10B8FA84" w14:textId="77777777" w:rsidR="00D458A8" w:rsidRPr="00D458A8" w:rsidRDefault="00D458A8" w:rsidP="00A42646">
      <w:pPr>
        <w:pStyle w:val="Odstavecseseznamem"/>
        <w:numPr>
          <w:ilvl w:val="1"/>
          <w:numId w:val="24"/>
        </w:numPr>
        <w:spacing w:before="120" w:after="120"/>
        <w:ind w:left="425" w:hanging="357"/>
        <w:contextualSpacing w:val="0"/>
      </w:pPr>
      <w:r w:rsidRPr="00131246">
        <w:t xml:space="preserve">Zhotovitel </w:t>
      </w:r>
      <w:r w:rsidRPr="00D458A8">
        <w:t xml:space="preserve">výslovně přebírá odpovědnost i za ZKZ produktů třetích stran, které jsou součástí Software, jako by tyto produkty poskytl sám. </w:t>
      </w:r>
    </w:p>
    <w:p w14:paraId="236F5945" w14:textId="77777777" w:rsidR="00D458A8" w:rsidRPr="00D458A8" w:rsidRDefault="00D458A8" w:rsidP="00A42646">
      <w:pPr>
        <w:pStyle w:val="Odstavecseseznamem"/>
        <w:numPr>
          <w:ilvl w:val="1"/>
          <w:numId w:val="24"/>
        </w:numPr>
        <w:spacing w:before="120" w:after="120"/>
        <w:ind w:left="425" w:hanging="357"/>
        <w:contextualSpacing w:val="0"/>
      </w:pPr>
      <w:r w:rsidRPr="00131246">
        <w:t xml:space="preserve">Zhotovitel </w:t>
      </w:r>
      <w:r w:rsidRPr="00D458A8">
        <w:t>je povinen písemně s dostatečným předstihem upozornit Objednatele, pokud při jeho zásahu hrozí ztráta dat nebo změna konfigurace, na nutnost pořízení mimořádné zálohy a doporučí Objednateli způsob a rozsah zálohy, v opačném případě odpovídá za újmu Objednatele takto způsobenou.</w:t>
      </w:r>
    </w:p>
    <w:p w14:paraId="01C07234" w14:textId="77777777" w:rsidR="00D458A8" w:rsidRPr="00131246" w:rsidRDefault="00D458A8" w:rsidP="00A42646">
      <w:pPr>
        <w:pStyle w:val="Odstavecseseznamem"/>
        <w:numPr>
          <w:ilvl w:val="1"/>
          <w:numId w:val="24"/>
        </w:numPr>
        <w:spacing w:before="120" w:after="120"/>
        <w:ind w:left="425" w:hanging="357"/>
        <w:contextualSpacing w:val="0"/>
      </w:pPr>
      <w:r w:rsidRPr="00131246">
        <w:t xml:space="preserve">Zhotovitel </w:t>
      </w:r>
      <w:r w:rsidRPr="00D458A8">
        <w:t>vede evidenci vykonaných služeb v rámci této Smlouvy a předkládá je pravidelně Objednateli.</w:t>
      </w:r>
    </w:p>
    <w:p w14:paraId="7E9B2EC9" w14:textId="46406FA9" w:rsidR="00D145C2" w:rsidRPr="00131246" w:rsidRDefault="00D458A8" w:rsidP="00A42646">
      <w:pPr>
        <w:pStyle w:val="Odstavecseseznamem"/>
        <w:numPr>
          <w:ilvl w:val="1"/>
          <w:numId w:val="24"/>
        </w:numPr>
        <w:spacing w:before="120" w:after="120"/>
        <w:ind w:left="425" w:hanging="357"/>
        <w:contextualSpacing w:val="0"/>
      </w:pPr>
      <w:r>
        <w:t>V případě potřeby převodu</w:t>
      </w:r>
      <w:r w:rsidR="007D495E">
        <w:t xml:space="preserve"> (migrace) VITAKARTY ONLINE do nového prostředí</w:t>
      </w:r>
      <w:r>
        <w:t xml:space="preserve"> bude </w:t>
      </w:r>
      <w:r w:rsidR="00D145C2" w:rsidRPr="00131246">
        <w:t xml:space="preserve">Zhotovitel </w:t>
      </w:r>
      <w:r>
        <w:t xml:space="preserve">odpovědný za převod </w:t>
      </w:r>
      <w:r w:rsidR="00937AD1">
        <w:t>VITAKARTY ONLINE včetně případných dat</w:t>
      </w:r>
      <w:r w:rsidR="00D145C2" w:rsidRPr="00131246">
        <w:t>. Tato odpovědnost zahrnuje i zajištění případné součinnosti třetích stran – provozovatelů nebo dodavatelů sy</w:t>
      </w:r>
      <w:r w:rsidR="00937AD1">
        <w:t>stémů</w:t>
      </w:r>
      <w:r w:rsidR="00D145C2" w:rsidRPr="00131246">
        <w:t>.</w:t>
      </w:r>
      <w:r w:rsidR="009E2339" w:rsidRPr="00131246">
        <w:t xml:space="preserve"> Objednatel nevylučuje poskytnutí součinnosti, ale s ohledem na jeho pracovní kapacity nemůže Zhotovitel tuto součinnost vyžadovat a její neposkytnutí nemá vliv na povinnosti a odpovědnost Zhotovitele.</w:t>
      </w:r>
    </w:p>
    <w:p w14:paraId="225ECACF" w14:textId="77777777" w:rsidR="00D145C2" w:rsidRPr="00131246" w:rsidRDefault="00D145C2" w:rsidP="00A42646">
      <w:pPr>
        <w:pStyle w:val="Odstavecseseznamem"/>
        <w:numPr>
          <w:ilvl w:val="1"/>
          <w:numId w:val="24"/>
        </w:numPr>
        <w:spacing w:before="120" w:after="120"/>
        <w:ind w:left="425" w:hanging="357"/>
        <w:contextualSpacing w:val="0"/>
      </w:pPr>
      <w:r w:rsidRPr="00131246">
        <w:t xml:space="preserve">Zhotovitel přebírá plnou právní odpovědnost za kontinuitu </w:t>
      </w:r>
      <w:r w:rsidR="00365F18" w:rsidRPr="00131246">
        <w:t xml:space="preserve">a konzistenci </w:t>
      </w:r>
      <w:r w:rsidRPr="00131246">
        <w:t xml:space="preserve">činností </w:t>
      </w:r>
      <w:r w:rsidR="00D458A8">
        <w:t>VITAKARTY ONLINE</w:t>
      </w:r>
      <w:r w:rsidRPr="00131246">
        <w:t xml:space="preserve">. </w:t>
      </w:r>
    </w:p>
    <w:p w14:paraId="29972F5B" w14:textId="77777777" w:rsidR="00970E6E" w:rsidRPr="00131246" w:rsidRDefault="00970E6E" w:rsidP="00131246">
      <w:pPr>
        <w:pStyle w:val="Odstavecseseznamem"/>
        <w:spacing w:before="120" w:after="120"/>
        <w:ind w:left="425"/>
        <w:contextualSpacing w:val="0"/>
      </w:pPr>
    </w:p>
    <w:p w14:paraId="28008CD4" w14:textId="77777777" w:rsidR="00970E6E" w:rsidRPr="00131246" w:rsidRDefault="00970E6E" w:rsidP="00503AA8">
      <w:pPr>
        <w:numPr>
          <w:ilvl w:val="0"/>
          <w:numId w:val="1"/>
        </w:numPr>
        <w:tabs>
          <w:tab w:val="clear" w:pos="680"/>
        </w:tabs>
        <w:ind w:left="0" w:firstLine="0"/>
        <w:jc w:val="center"/>
        <w:rPr>
          <w:rFonts w:cs="Arial"/>
          <w:b/>
          <w:szCs w:val="22"/>
        </w:rPr>
      </w:pPr>
      <w:bookmarkStart w:id="0" w:name="_Hlt486383366"/>
      <w:bookmarkEnd w:id="0"/>
      <w:r w:rsidRPr="00131246">
        <w:rPr>
          <w:rFonts w:cs="Arial"/>
          <w:b/>
          <w:szCs w:val="22"/>
        </w:rPr>
        <w:lastRenderedPageBreak/>
        <w:t>Záruka za jakost</w:t>
      </w:r>
    </w:p>
    <w:p w14:paraId="38276188" w14:textId="77777777" w:rsidR="00970E6E" w:rsidRPr="00131246" w:rsidRDefault="00970E6E" w:rsidP="00A42646">
      <w:pPr>
        <w:pStyle w:val="Odstavecseseznamem"/>
        <w:numPr>
          <w:ilvl w:val="1"/>
          <w:numId w:val="8"/>
        </w:numPr>
        <w:tabs>
          <w:tab w:val="clear" w:pos="284"/>
        </w:tabs>
        <w:spacing w:before="120" w:after="120"/>
        <w:ind w:left="425" w:hanging="357"/>
        <w:contextualSpacing w:val="0"/>
      </w:pPr>
      <w:r w:rsidRPr="00131246">
        <w:t xml:space="preserve">Zhotovitel poskytuje záruku za jakost. Zhotovitel zejména odpovídá za to, že si dílo včetně všech součástí a příslušenství uchová vlastnosti a bude z pohledu Objednatele efektivně zajišťovat funkce v souladu s požadavky této Smlouvy. </w:t>
      </w:r>
    </w:p>
    <w:p w14:paraId="59D560F1" w14:textId="77777777" w:rsidR="00970E6E" w:rsidRPr="00131246" w:rsidRDefault="00970E6E" w:rsidP="00A42646">
      <w:pPr>
        <w:pStyle w:val="Odstavecseseznamem"/>
        <w:numPr>
          <w:ilvl w:val="1"/>
          <w:numId w:val="8"/>
        </w:numPr>
        <w:tabs>
          <w:tab w:val="clear" w:pos="284"/>
        </w:tabs>
        <w:spacing w:before="120" w:after="120"/>
        <w:ind w:left="425" w:hanging="357"/>
        <w:contextualSpacing w:val="0"/>
      </w:pPr>
      <w:r w:rsidRPr="00131246">
        <w:t xml:space="preserve">Vadou plnění se rozumí odchylka od podmínek, vlastností či parametrů díla nebo jeho části, stanovených </w:t>
      </w:r>
      <w:r w:rsidR="001C79EF" w:rsidRPr="00131246">
        <w:t xml:space="preserve">zadávací dokumentací, nabídkou a </w:t>
      </w:r>
      <w:r w:rsidRPr="00131246">
        <w:t xml:space="preserve">touto </w:t>
      </w:r>
      <w:r w:rsidR="001C79EF" w:rsidRPr="00131246">
        <w:t>S</w:t>
      </w:r>
      <w:r w:rsidRPr="00131246">
        <w:t>mlouvou, obecně závaznými právními předpisy či technickými normami. Zhotovitel odpovídá za vady zjevné, skryté i právní, které má dílo v době jeho předání Objednateli nebo které se vyskytnou v záruční době.</w:t>
      </w:r>
      <w:r w:rsidR="00B447F2" w:rsidRPr="00131246">
        <w:t xml:space="preserve"> V pochybnostech, zda se jedná o vadu nebo vlastnost plnění platí, že se jedná o vadu.</w:t>
      </w:r>
    </w:p>
    <w:p w14:paraId="69F4E2C7" w14:textId="77777777" w:rsidR="00970E6E" w:rsidRPr="00131246" w:rsidRDefault="00970E6E" w:rsidP="00A42646">
      <w:pPr>
        <w:pStyle w:val="Odstavecseseznamem"/>
        <w:numPr>
          <w:ilvl w:val="1"/>
          <w:numId w:val="8"/>
        </w:numPr>
        <w:tabs>
          <w:tab w:val="clear" w:pos="284"/>
        </w:tabs>
        <w:spacing w:before="120" w:after="120"/>
        <w:ind w:left="425" w:hanging="357"/>
        <w:contextualSpacing w:val="0"/>
      </w:pPr>
      <w:r w:rsidRPr="00131246">
        <w:t xml:space="preserve">Záruku za jakost poskytuje Zhotovitel na dobu, po kterou Zhotovitel zároveň poskytuje Objednateli </w:t>
      </w:r>
      <w:r w:rsidR="00EB7D87">
        <w:t>t</w:t>
      </w:r>
      <w:r w:rsidRPr="00131246">
        <w:t xml:space="preserve">echnickou podporu podle </w:t>
      </w:r>
      <w:r w:rsidR="00503AA8">
        <w:t>této S</w:t>
      </w:r>
      <w:r w:rsidRPr="00131246">
        <w:t xml:space="preserve">mlouvy, ale nejméně na </w:t>
      </w:r>
      <w:r w:rsidR="00503AA8">
        <w:t>dva roky</w:t>
      </w:r>
      <w:r w:rsidRPr="00131246">
        <w:t xml:space="preserve"> po podpisu </w:t>
      </w:r>
      <w:r w:rsidR="00503AA8" w:rsidRPr="00503AA8">
        <w:t>Akceptačního protokolu k převzetí díla do rutinního provozu</w:t>
      </w:r>
      <w:r w:rsidRPr="00131246">
        <w:t xml:space="preserve">. Pokud </w:t>
      </w:r>
      <w:r w:rsidR="00EB7D87">
        <w:t>Zhotovitel přestane poskytovat t</w:t>
      </w:r>
      <w:r w:rsidRPr="00131246">
        <w:t xml:space="preserve">echnickou podporu, </w:t>
      </w:r>
      <w:r w:rsidR="00F273D8" w:rsidRPr="00131246">
        <w:t>ručí</w:t>
      </w:r>
      <w:r w:rsidRPr="00131246">
        <w:t xml:space="preserve"> za jakost částí, které vytvořil. </w:t>
      </w:r>
    </w:p>
    <w:p w14:paraId="72ACD557" w14:textId="77777777" w:rsidR="00970E6E" w:rsidRPr="00131246" w:rsidRDefault="00970E6E" w:rsidP="00A42646">
      <w:pPr>
        <w:pStyle w:val="Odstavecseseznamem"/>
        <w:numPr>
          <w:ilvl w:val="1"/>
          <w:numId w:val="8"/>
        </w:numPr>
        <w:tabs>
          <w:tab w:val="clear" w:pos="284"/>
        </w:tabs>
        <w:spacing w:before="120" w:after="120"/>
        <w:ind w:left="425" w:hanging="357"/>
        <w:contextualSpacing w:val="0"/>
      </w:pPr>
      <w:r w:rsidRPr="00131246">
        <w:t xml:space="preserve">Smluvní strany se dohodly, že v případě vady plnění uplatněné v záruční době má Objednatel právo požadovat po Zhotoviteli její </w:t>
      </w:r>
      <w:r w:rsidR="006F72C2" w:rsidRPr="00131246">
        <w:t>úplné</w:t>
      </w:r>
      <w:r w:rsidRPr="00131246">
        <w:t xml:space="preserve"> bezplatné odstranění bez zhoršení vlastností díla</w:t>
      </w:r>
      <w:r w:rsidR="00503AA8">
        <w:t>, VITAKARTY ONLINE</w:t>
      </w:r>
      <w:r w:rsidRPr="00131246">
        <w:t xml:space="preserve"> nebo je</w:t>
      </w:r>
      <w:r w:rsidR="00503AA8">
        <w:t>jich</w:t>
      </w:r>
      <w:r w:rsidRPr="00131246">
        <w:t xml:space="preserve"> částí. Případná dohoda stran o krátkodobém řešení (např. workaround), které umožní alespoň nezbytnou funkčnost díla</w:t>
      </w:r>
      <w:r w:rsidR="00503AA8">
        <w:t>, VITAKARTY ONLINE</w:t>
      </w:r>
      <w:r w:rsidRPr="00131246">
        <w:t xml:space="preserve"> nebo j</w:t>
      </w:r>
      <w:r w:rsidR="00503AA8">
        <w:t>ejich</w:t>
      </w:r>
      <w:r w:rsidRPr="00131246">
        <w:t xml:space="preserve"> části</w:t>
      </w:r>
      <w:r w:rsidR="00EE4C4E" w:rsidRPr="00131246">
        <w:t>,</w:t>
      </w:r>
      <w:r w:rsidRPr="00131246">
        <w:t xml:space="preserve"> nemá na tento závazek vliv.</w:t>
      </w:r>
    </w:p>
    <w:p w14:paraId="6B815DC5" w14:textId="77777777" w:rsidR="00970E6E" w:rsidRPr="00131246" w:rsidRDefault="00970E6E" w:rsidP="00A42646">
      <w:pPr>
        <w:pStyle w:val="Odstavecseseznamem"/>
        <w:numPr>
          <w:ilvl w:val="1"/>
          <w:numId w:val="8"/>
        </w:numPr>
        <w:tabs>
          <w:tab w:val="clear" w:pos="284"/>
        </w:tabs>
        <w:spacing w:before="120" w:after="120"/>
        <w:ind w:left="425" w:hanging="357"/>
        <w:contextualSpacing w:val="0"/>
      </w:pPr>
      <w:r w:rsidRPr="00131246">
        <w:t>Nárok na odstranění vady musí být uplatněn písemně a Objednatel jej může uplatnit kdykoli v záruční době</w:t>
      </w:r>
      <w:r w:rsidR="00F273D8" w:rsidRPr="00131246">
        <w:t>, tedy</w:t>
      </w:r>
      <w:r w:rsidRPr="00131246">
        <w:t xml:space="preserve"> strany si výslovně nesjednávají</w:t>
      </w:r>
      <w:r w:rsidR="00F273D8" w:rsidRPr="00131246">
        <w:t xml:space="preserve"> žádnou lhůtu pro uplatnění vad</w:t>
      </w:r>
      <w:r w:rsidRPr="00131246">
        <w:t>. Zhotovitel se zavazuje odstranit případné vady do třiceti dnů od jejich uplatnění. O vadě, době a způsobu jejího odstranění sepíší smluvní strany zápis, který podepíší zástupci stran.</w:t>
      </w:r>
    </w:p>
    <w:p w14:paraId="5CF72F72" w14:textId="77777777" w:rsidR="00970E6E" w:rsidRPr="00131246" w:rsidRDefault="00970E6E" w:rsidP="00A42646">
      <w:pPr>
        <w:pStyle w:val="Odstavecseseznamem"/>
        <w:numPr>
          <w:ilvl w:val="1"/>
          <w:numId w:val="8"/>
        </w:numPr>
        <w:tabs>
          <w:tab w:val="clear" w:pos="284"/>
        </w:tabs>
        <w:spacing w:before="120" w:after="120"/>
        <w:ind w:left="425" w:hanging="357"/>
        <w:contextualSpacing w:val="0"/>
      </w:pPr>
      <w:r w:rsidRPr="00131246">
        <w:t>Zhotovitel je povinen v návaznosti na Objednatelem uplatněnou vadu bezodkladně zahájit práce na odstranění uplatněné vady. V případě, že se Zhotovitel domnívá, že za uplatněnou vadu neodpovídá, nebo že není povinen plnit ze záruky za jakost</w:t>
      </w:r>
      <w:r w:rsidR="00503AA8">
        <w:t xml:space="preserve"> či zákonných práv z vad</w:t>
      </w:r>
      <w:r w:rsidRPr="00131246">
        <w:t>, je povinen před provedením jakýchkoli činností písemně informovat o této skutečnosti Objednatele, včetně důvodů, proč svou odpovědnost vylučuje a s uvedením nepřekročitelné ceny za odstranění této vady</w:t>
      </w:r>
      <w:r w:rsidR="00503AA8">
        <w:t xml:space="preserve"> (v režimu Rozvoje)</w:t>
      </w:r>
      <w:r w:rsidRPr="00131246">
        <w:t xml:space="preserve">. Pokud Zhotovitel Objednatele včas neinformuje, přebírá odpovědnost za vadu v režimu záruky za jakost. Objednatel zhodnotí důvody uváděné Zhotovitelem, a buď uloží Zhotoviteli práce provést, nebo zahájí kroky k výběru dodavatele, který změny provede. </w:t>
      </w:r>
      <w:r w:rsidR="00A54EC4">
        <w:t xml:space="preserve">Uložení povinnosti práce provést není akceptací návrhu na odstranění vady za stanovenou cenu. Stanovení ceny má toliko předem určit hodnotu, o kterou bude posléze vedeno jednání. </w:t>
      </w:r>
      <w:r w:rsidRPr="00131246">
        <w:t xml:space="preserve">V případě, že Objednatel uloží Zhotoviteli odstranění vad, Zhotovitel to nemůže odmítnout a musí postupovat podle první věty tohoto odstavce. V takovém případě strany bezodkladně vyvolají jednání statutárních zástupců s cílem urovnat vzniklou neshodu. </w:t>
      </w:r>
    </w:p>
    <w:p w14:paraId="11E42360" w14:textId="77777777" w:rsidR="00970E6E" w:rsidRPr="00131246" w:rsidRDefault="00970E6E" w:rsidP="00A42646">
      <w:pPr>
        <w:pStyle w:val="Odstavecseseznamem"/>
        <w:numPr>
          <w:ilvl w:val="1"/>
          <w:numId w:val="8"/>
        </w:numPr>
        <w:tabs>
          <w:tab w:val="clear" w:pos="284"/>
        </w:tabs>
        <w:spacing w:before="120" w:after="120"/>
        <w:ind w:left="425" w:hanging="357"/>
        <w:contextualSpacing w:val="0"/>
      </w:pPr>
      <w:r w:rsidRPr="00131246">
        <w:t>Záruční doba se v případě oprávněně u</w:t>
      </w:r>
      <w:r w:rsidR="00A54EC4">
        <w:t xml:space="preserve">platněné vady prodlužuje o dobu, kterou trvalo </w:t>
      </w:r>
      <w:r w:rsidRPr="00131246">
        <w:t>její odstranění.</w:t>
      </w:r>
    </w:p>
    <w:p w14:paraId="6AB98891" w14:textId="77777777" w:rsidR="001304EF" w:rsidRDefault="001304EF" w:rsidP="00970E6E">
      <w:pPr>
        <w:jc w:val="center"/>
        <w:rPr>
          <w:rFonts w:cs="Arial"/>
          <w:b/>
          <w:szCs w:val="22"/>
        </w:rPr>
      </w:pPr>
    </w:p>
    <w:p w14:paraId="571DB5B8" w14:textId="77777777" w:rsidR="00F273D8" w:rsidRPr="00131246" w:rsidRDefault="009658B2" w:rsidP="00A54EC4">
      <w:pPr>
        <w:numPr>
          <w:ilvl w:val="0"/>
          <w:numId w:val="1"/>
        </w:numPr>
        <w:tabs>
          <w:tab w:val="clear" w:pos="680"/>
        </w:tabs>
        <w:ind w:left="0" w:firstLine="0"/>
        <w:jc w:val="center"/>
        <w:rPr>
          <w:rFonts w:cs="Arial"/>
          <w:b/>
          <w:szCs w:val="22"/>
        </w:rPr>
      </w:pPr>
      <w:r w:rsidRPr="00131246">
        <w:rPr>
          <w:rFonts w:cs="Arial"/>
          <w:b/>
          <w:szCs w:val="22"/>
        </w:rPr>
        <w:t>Povinnost k náhradě újmy</w:t>
      </w:r>
    </w:p>
    <w:p w14:paraId="29D12511" w14:textId="77777777" w:rsidR="00F273D8" w:rsidRPr="00131246" w:rsidRDefault="00F273D8" w:rsidP="00A42646">
      <w:pPr>
        <w:pStyle w:val="Odstavecseseznamem"/>
        <w:numPr>
          <w:ilvl w:val="1"/>
          <w:numId w:val="9"/>
        </w:numPr>
        <w:tabs>
          <w:tab w:val="clear" w:pos="284"/>
        </w:tabs>
        <w:spacing w:before="120" w:after="120"/>
        <w:ind w:left="425" w:hanging="357"/>
        <w:contextualSpacing w:val="0"/>
      </w:pPr>
      <w:r w:rsidRPr="00131246">
        <w:t xml:space="preserve">Smluvní strany nesou </w:t>
      </w:r>
      <w:r w:rsidR="009658B2" w:rsidRPr="00131246">
        <w:t>povinnost nahradit</w:t>
      </w:r>
      <w:r w:rsidRPr="00131246">
        <w:t xml:space="preserve"> způsobenou </w:t>
      </w:r>
      <w:r w:rsidR="009658B2" w:rsidRPr="00131246">
        <w:t>újmu</w:t>
      </w:r>
      <w:r w:rsidRPr="00131246">
        <w:t xml:space="preserve"> v rámci platných právních předpisů a této Smlouvy. V případech </w:t>
      </w:r>
      <w:r w:rsidR="009658B2" w:rsidRPr="00131246">
        <w:t>povinnosti nahradit újmu</w:t>
      </w:r>
      <w:r w:rsidRPr="00131246">
        <w:t xml:space="preserve"> způsobenou porušením této </w:t>
      </w:r>
      <w:r w:rsidR="009658B2" w:rsidRPr="00131246">
        <w:t>S</w:t>
      </w:r>
      <w:r w:rsidRPr="00131246">
        <w:t xml:space="preserve">mlouvy se nevyžaduje zavinění Zhotovitele. Smluvní strany se zavazují vyvinout úsilí k předcházení </w:t>
      </w:r>
      <w:r w:rsidR="004502A0" w:rsidRPr="00131246">
        <w:t>újmám</w:t>
      </w:r>
      <w:r w:rsidRPr="00131246">
        <w:t xml:space="preserve"> a k jejich minimalizaci. </w:t>
      </w:r>
    </w:p>
    <w:p w14:paraId="5787D31E" w14:textId="77777777" w:rsidR="00F273D8" w:rsidRPr="00131246" w:rsidRDefault="00F273D8" w:rsidP="00A42646">
      <w:pPr>
        <w:pStyle w:val="Odstavecseseznamem"/>
        <w:numPr>
          <w:ilvl w:val="1"/>
          <w:numId w:val="9"/>
        </w:numPr>
        <w:tabs>
          <w:tab w:val="clear" w:pos="284"/>
        </w:tabs>
        <w:spacing w:before="120" w:after="120"/>
        <w:ind w:left="425" w:hanging="357"/>
        <w:contextualSpacing w:val="0"/>
      </w:pPr>
      <w:r w:rsidRPr="00131246">
        <w:t xml:space="preserve">Žádná ze smluvních stran </w:t>
      </w:r>
      <w:r w:rsidR="009658B2" w:rsidRPr="00131246">
        <w:t>nemá povinnost nahradit újmu</w:t>
      </w:r>
      <w:r w:rsidRPr="00131246">
        <w:t xml:space="preserve">, která vznikla v důsledku věcně nesprávného nebo jinak chybného zadání, které obdržela od druhé smluvní strany. </w:t>
      </w:r>
      <w:r w:rsidR="004502A0" w:rsidRPr="00131246">
        <w:t xml:space="preserve">Zhotovitel je však povinen Objednatele na takové vadné zadání včas písemně upozornit. </w:t>
      </w:r>
      <w:r w:rsidR="000E08BA" w:rsidRPr="00131246">
        <w:t xml:space="preserve">Objednatel </w:t>
      </w:r>
      <w:r w:rsidR="009658B2" w:rsidRPr="00131246">
        <w:t xml:space="preserve">nemá </w:t>
      </w:r>
      <w:r w:rsidR="009658B2" w:rsidRPr="00131246">
        <w:lastRenderedPageBreak/>
        <w:t>povinnost nahradit újmu</w:t>
      </w:r>
      <w:r w:rsidRPr="00131246">
        <w:t xml:space="preserve"> způsobenou prodlením</w:t>
      </w:r>
      <w:r w:rsidR="000E08BA" w:rsidRPr="00131246">
        <w:t xml:space="preserve"> Zhotovitele. Zhotovitel n</w:t>
      </w:r>
      <w:r w:rsidR="009658B2" w:rsidRPr="00131246">
        <w:t>emá povinnost nahradit újmu</w:t>
      </w:r>
      <w:r w:rsidR="000E08BA" w:rsidRPr="00131246">
        <w:t xml:space="preserve"> způsobenou prodlení Objednatele, stanoví-li tak zákon</w:t>
      </w:r>
      <w:r w:rsidRPr="00131246">
        <w:t>.</w:t>
      </w:r>
    </w:p>
    <w:p w14:paraId="10BB0CDA" w14:textId="77777777" w:rsidR="00F273D8" w:rsidRPr="00131246" w:rsidRDefault="00F273D8" w:rsidP="00A42646">
      <w:pPr>
        <w:pStyle w:val="Odstavecseseznamem"/>
        <w:numPr>
          <w:ilvl w:val="1"/>
          <w:numId w:val="9"/>
        </w:numPr>
        <w:tabs>
          <w:tab w:val="clear" w:pos="284"/>
        </w:tabs>
        <w:spacing w:before="120" w:after="120"/>
        <w:ind w:left="425" w:hanging="357"/>
        <w:contextualSpacing w:val="0"/>
      </w:pPr>
      <w:r w:rsidRPr="00131246">
        <w:t xml:space="preserve">Smluvní strany se zavazují upozornit druhou smluvní stranu bez zbytečného odkladu na vzniklé okolnosti vylučující </w:t>
      </w:r>
      <w:r w:rsidR="009658B2" w:rsidRPr="00131246">
        <w:t>povinnost nahradit újmu</w:t>
      </w:r>
      <w:r w:rsidRPr="00131246">
        <w:t xml:space="preserve"> bránící řádnému plnění této smlouvy. Smluvní strany se zavazují k vyvinutí maximálního úsilí k odvrácení a překonání okolností vylučujících </w:t>
      </w:r>
      <w:r w:rsidR="009658B2" w:rsidRPr="00131246">
        <w:t>povinnost nahradit újmu</w:t>
      </w:r>
      <w:r w:rsidRPr="00131246">
        <w:t xml:space="preserve">. </w:t>
      </w:r>
    </w:p>
    <w:p w14:paraId="72E8D0B2" w14:textId="77777777" w:rsidR="00F273D8" w:rsidRPr="00131246" w:rsidRDefault="00F273D8" w:rsidP="00A42646">
      <w:pPr>
        <w:pStyle w:val="Odstavecseseznamem"/>
        <w:numPr>
          <w:ilvl w:val="1"/>
          <w:numId w:val="9"/>
        </w:numPr>
        <w:tabs>
          <w:tab w:val="clear" w:pos="284"/>
        </w:tabs>
        <w:spacing w:before="120" w:after="120"/>
        <w:ind w:left="425" w:hanging="357"/>
        <w:contextualSpacing w:val="0"/>
      </w:pPr>
      <w:r w:rsidRPr="00131246">
        <w:t xml:space="preserve">Výše náhrady škody </w:t>
      </w:r>
      <w:r w:rsidR="009658B2" w:rsidRPr="00131246">
        <w:t xml:space="preserve">či jiné újmy (dále jen náhrady škody) </w:t>
      </w:r>
      <w:r w:rsidRPr="00131246">
        <w:t xml:space="preserve">se řídí občanským zákoníkem a její maximální výše není omezena. </w:t>
      </w:r>
      <w:r w:rsidR="00AC333A" w:rsidRPr="00131246">
        <w:t xml:space="preserve">Zhotovitel bere na vědomí, že výše škody, kterou může Objednateli způsobit, není omezena výší pojistky, kterou vyžadoval v rámci </w:t>
      </w:r>
      <w:r w:rsidR="00AB12A6">
        <w:t>zadávacích podmínek</w:t>
      </w:r>
      <w:r w:rsidR="00AC333A" w:rsidRPr="00131246">
        <w:t xml:space="preserve"> k veřejné zakázce a prohlašuje, že je mu znám</w:t>
      </w:r>
      <w:r w:rsidR="008F0287">
        <w:t>a</w:t>
      </w:r>
      <w:r w:rsidR="00AC333A" w:rsidRPr="00131246">
        <w:t xml:space="preserve"> přibližn</w:t>
      </w:r>
      <w:r w:rsidR="008F0287">
        <w:t>á</w:t>
      </w:r>
      <w:r w:rsidR="00AC333A" w:rsidRPr="00131246">
        <w:t xml:space="preserve"> </w:t>
      </w:r>
      <w:r w:rsidR="008F0287">
        <w:t xml:space="preserve">hodnota VITAKARY ONLINE jakož i přibližný </w:t>
      </w:r>
      <w:r w:rsidR="00AC333A" w:rsidRPr="00131246">
        <w:t xml:space="preserve">objem finančních prostředků, s nimiž Objednatel hospodaří. </w:t>
      </w:r>
      <w:r w:rsidRPr="00131246">
        <w:t>Každá ze smluvních stran je oprávněna požadovat náhradu škody i v případě, že se jedná o porušení povinnosti, na kterou se vztahuje smluvní pokuta</w:t>
      </w:r>
      <w:r w:rsidR="000E08BA" w:rsidRPr="00131246">
        <w:t xml:space="preserve"> či úrok z prodlení</w:t>
      </w:r>
      <w:r w:rsidRPr="00131246">
        <w:t>. Zaplacením sjednané smluvní pokuty</w:t>
      </w:r>
      <w:r w:rsidR="000E08BA" w:rsidRPr="00131246">
        <w:t xml:space="preserve"> či úroku z prodlení</w:t>
      </w:r>
      <w:r w:rsidRPr="00131246">
        <w:t xml:space="preserve"> není dotčeno právo poškozeného na náhradu škody v plné výši.</w:t>
      </w:r>
    </w:p>
    <w:p w14:paraId="689B4422" w14:textId="77777777" w:rsidR="00F273D8" w:rsidRPr="00131246" w:rsidRDefault="00F273D8" w:rsidP="00A42646">
      <w:pPr>
        <w:pStyle w:val="Odstavecseseznamem"/>
        <w:numPr>
          <w:ilvl w:val="1"/>
          <w:numId w:val="9"/>
        </w:numPr>
        <w:tabs>
          <w:tab w:val="clear" w:pos="284"/>
        </w:tabs>
        <w:spacing w:before="120" w:after="120"/>
        <w:ind w:left="425" w:hanging="357"/>
        <w:contextualSpacing w:val="0"/>
      </w:pPr>
      <w:r w:rsidRPr="00131246">
        <w:t>Zhotovitel odpovídá za veškeré jednání o</w:t>
      </w:r>
      <w:r w:rsidR="00CB5F29" w:rsidRPr="00131246">
        <w:t>sob, které k plnění S</w:t>
      </w:r>
      <w:r w:rsidRPr="00131246">
        <w:t xml:space="preserve">mlouvy použil (zejména zaměstnanců a subdodavatelů), jakož i za jakost plnění třetích stran, která Objednateli dodal či doporučil, v rozsahu, v jakém by odpovídal on sám. Náhrada škody způsobené nesprávnou informací nebo radou tím není vyloučena. </w:t>
      </w:r>
    </w:p>
    <w:p w14:paraId="2791B5C7" w14:textId="1D374587" w:rsidR="00F273D8" w:rsidRPr="00131246" w:rsidRDefault="00F273D8" w:rsidP="00A42646">
      <w:pPr>
        <w:pStyle w:val="Odstavecseseznamem"/>
        <w:numPr>
          <w:ilvl w:val="1"/>
          <w:numId w:val="9"/>
        </w:numPr>
        <w:tabs>
          <w:tab w:val="clear" w:pos="284"/>
        </w:tabs>
        <w:spacing w:before="120" w:after="120"/>
        <w:ind w:left="425" w:hanging="357"/>
        <w:contextualSpacing w:val="0"/>
      </w:pPr>
      <w:r w:rsidRPr="00131246">
        <w:t xml:space="preserve">Použije-li zhotovitel k plnění díla </w:t>
      </w:r>
      <w:r w:rsidRPr="003B36BD">
        <w:t>subdodavatele</w:t>
      </w:r>
      <w:r w:rsidRPr="00131246">
        <w:t>, je povinen jej uvést již v nabídce a v</w:t>
      </w:r>
      <w:r w:rsidR="00132F27" w:rsidRPr="00131246">
        <w:t> </w:t>
      </w:r>
      <w:r w:rsidRPr="003B36BD">
        <w:t>příloze</w:t>
      </w:r>
      <w:r w:rsidR="00132F27" w:rsidRPr="003B36BD">
        <w:t> </w:t>
      </w:r>
      <w:r w:rsidRPr="003B36BD">
        <w:t>č.</w:t>
      </w:r>
      <w:r w:rsidR="00132F27" w:rsidRPr="003B36BD">
        <w:t> </w:t>
      </w:r>
      <w:r w:rsidR="00DF5227">
        <w:t>11</w:t>
      </w:r>
      <w:r w:rsidR="00DF5227" w:rsidRPr="00131246">
        <w:t xml:space="preserve"> </w:t>
      </w:r>
      <w:r w:rsidR="00672A91" w:rsidRPr="00131246">
        <w:t>k této S</w:t>
      </w:r>
      <w:r w:rsidRPr="00131246">
        <w:t>mlouvě, včetně podílu subdodavatele na plnění</w:t>
      </w:r>
      <w:r w:rsidR="009658B2" w:rsidRPr="00131246">
        <w:t xml:space="preserve"> (z pohledu věcného plnění i podílu na ceně)</w:t>
      </w:r>
      <w:r w:rsidRPr="00131246">
        <w:t xml:space="preserve">. Zhotovitel odpovídá za plnění subdodavatele, jako kdyby plnil sám. Použití neuvedeného subdodavatele či jiný než uvedený podíl subdodavatele na plnění je porušením </w:t>
      </w:r>
      <w:r w:rsidR="00672A91" w:rsidRPr="00131246">
        <w:t>s</w:t>
      </w:r>
      <w:r w:rsidRPr="00131246">
        <w:t>mluvní povinnosti a dílo takto dodané je vadné.</w:t>
      </w:r>
      <w:r w:rsidR="008F0287" w:rsidRPr="008F0287">
        <w:t xml:space="preserve"> </w:t>
      </w:r>
      <w:r w:rsidR="008F0287">
        <w:t>Zhotovitel je povinen písemně oznámit Objednateli informace uvedené v § 147a zákona o veřejných zakázkách, ve lhůtách tam uvedených.</w:t>
      </w:r>
    </w:p>
    <w:p w14:paraId="1BF75C93" w14:textId="77777777" w:rsidR="00131246" w:rsidRPr="00131246" w:rsidRDefault="00131246" w:rsidP="00063A19">
      <w:pPr>
        <w:rPr>
          <w:rFonts w:cs="Arial"/>
          <w:b/>
          <w:szCs w:val="22"/>
        </w:rPr>
      </w:pPr>
    </w:p>
    <w:p w14:paraId="7BA73F9A" w14:textId="77777777" w:rsidR="00D17DED" w:rsidRPr="00131246" w:rsidRDefault="00672A91" w:rsidP="008F0287">
      <w:pPr>
        <w:numPr>
          <w:ilvl w:val="0"/>
          <w:numId w:val="1"/>
        </w:numPr>
        <w:tabs>
          <w:tab w:val="clear" w:pos="680"/>
        </w:tabs>
        <w:ind w:left="0" w:firstLine="0"/>
        <w:jc w:val="center"/>
        <w:rPr>
          <w:rFonts w:cs="Arial"/>
          <w:b/>
          <w:szCs w:val="22"/>
        </w:rPr>
      </w:pPr>
      <w:r w:rsidRPr="00131246">
        <w:rPr>
          <w:rFonts w:cs="Arial"/>
          <w:b/>
          <w:szCs w:val="22"/>
        </w:rPr>
        <w:t>Úroky z prodlení a smluvní pokuty</w:t>
      </w:r>
    </w:p>
    <w:p w14:paraId="5A3FECBB" w14:textId="77777777" w:rsidR="00672A91" w:rsidRPr="00131246" w:rsidRDefault="00672A91" w:rsidP="00A42646">
      <w:pPr>
        <w:pStyle w:val="Odstavecseseznamem"/>
        <w:numPr>
          <w:ilvl w:val="1"/>
          <w:numId w:val="10"/>
        </w:numPr>
        <w:tabs>
          <w:tab w:val="clear" w:pos="284"/>
        </w:tabs>
        <w:spacing w:before="120" w:after="120"/>
        <w:ind w:left="425" w:hanging="357"/>
        <w:contextualSpacing w:val="0"/>
      </w:pPr>
      <w:r w:rsidRPr="00131246">
        <w:t xml:space="preserve">Smluvní strana zaplatí v případě prodlení s plněním dle Smlouvy druhé smluvní straně úroky z prodlení ve výši 0,05 % z ceny tohoto plnění za každý započatý den prodlení. </w:t>
      </w:r>
    </w:p>
    <w:p w14:paraId="6169B073" w14:textId="77777777" w:rsidR="00672A91" w:rsidRPr="00131246" w:rsidRDefault="00672A91" w:rsidP="00A42646">
      <w:pPr>
        <w:pStyle w:val="Odstavecseseznamem"/>
        <w:numPr>
          <w:ilvl w:val="1"/>
          <w:numId w:val="10"/>
        </w:numPr>
        <w:tabs>
          <w:tab w:val="clear" w:pos="284"/>
        </w:tabs>
        <w:spacing w:before="120" w:after="120"/>
        <w:ind w:left="425" w:hanging="357"/>
        <w:contextualSpacing w:val="0"/>
      </w:pPr>
      <w:r w:rsidRPr="00131246">
        <w:t>Strany mohou uplatnit níže uvedené smluvní pokuty písemnou žádostí doručenou druhé smluvní straně. Pokud není u konkrétní pokuty výslovně uvedeno jinak, vyžaduje uplatnění smluvní pokuty předchozí písemné upozornění na porušení Smlouvy, ve kterém bude stanovena lhůta</w:t>
      </w:r>
      <w:r w:rsidR="00EE4C4E" w:rsidRPr="00131246">
        <w:t xml:space="preserve"> pro jeho odstranění</w:t>
      </w:r>
      <w:r w:rsidRPr="00131246">
        <w:t xml:space="preserve"> ne kratší než pět pracovních dní.</w:t>
      </w:r>
    </w:p>
    <w:p w14:paraId="2EA328E9" w14:textId="77777777" w:rsidR="00672A91" w:rsidRPr="00131246" w:rsidRDefault="00672A91" w:rsidP="00A42646">
      <w:pPr>
        <w:pStyle w:val="Odstavecseseznamem"/>
        <w:numPr>
          <w:ilvl w:val="1"/>
          <w:numId w:val="10"/>
        </w:numPr>
        <w:tabs>
          <w:tab w:val="clear" w:pos="284"/>
        </w:tabs>
        <w:spacing w:before="120" w:after="120"/>
        <w:ind w:left="425" w:hanging="357"/>
        <w:contextualSpacing w:val="0"/>
      </w:pPr>
      <w:r w:rsidRPr="00131246">
        <w:t xml:space="preserve">Zhotovitel zaplatí v případě porušení kterékoli své povinnosti podle této Smlouvy smluvní pokutu ve výši 10.000,- Kč za každý jednotlivý případ porušení, není-li v této smlouvě pro případ konkrétního porušení smlouvy stanoveno jinak. </w:t>
      </w:r>
      <w:r w:rsidR="008F0287">
        <w:t xml:space="preserve">Při porušení povinnosti dle § 147a zákona o veřejných zakázkách se předchozí písemné upozornění nevyžaduje. </w:t>
      </w:r>
    </w:p>
    <w:p w14:paraId="44653328" w14:textId="03A0226B" w:rsidR="00672A91" w:rsidRPr="00131246" w:rsidRDefault="00672A91" w:rsidP="00A42646">
      <w:pPr>
        <w:pStyle w:val="Odstavecseseznamem"/>
        <w:numPr>
          <w:ilvl w:val="1"/>
          <w:numId w:val="10"/>
        </w:numPr>
        <w:tabs>
          <w:tab w:val="clear" w:pos="284"/>
        </w:tabs>
        <w:spacing w:before="120" w:after="120"/>
        <w:ind w:left="425" w:hanging="357"/>
        <w:contextualSpacing w:val="0"/>
      </w:pPr>
      <w:r w:rsidRPr="00131246">
        <w:t xml:space="preserve">V případě závažného porušení Smlouvy Zhotovitel zaplatí Objednateli smluvní pokutu ve výši 1.000.000,- Kč. Závažným porušením Smlouvy je zejména některé z níže uvedených porušení, pokud nebylo odstraněno ve lhůtě určené Objednatelem ne kratší než deset pracovních dní. Odstranění závažného porušení smlouvy ve stanovené lhůtě nevylučuje náhradu </w:t>
      </w:r>
      <w:r w:rsidR="009658B2" w:rsidRPr="00131246">
        <w:t>újmy</w:t>
      </w:r>
      <w:r w:rsidRPr="00131246">
        <w:t xml:space="preserve"> ani uplatnění smluvní pokuty</w:t>
      </w:r>
      <w:r w:rsidR="008F0287">
        <w:t xml:space="preserve"> dle ostatních ustanovení této S</w:t>
      </w:r>
      <w:r w:rsidRPr="00131246">
        <w:t>mlouvy, zejména tohoto článku. Závažnými porušeními</w:t>
      </w:r>
      <w:r w:rsidR="008F0287">
        <w:t xml:space="preserve"> jsou zejména nefunkčnost celé</w:t>
      </w:r>
      <w:r w:rsidRPr="00131246">
        <w:t xml:space="preserve"> </w:t>
      </w:r>
      <w:r w:rsidR="008F0287" w:rsidRPr="008F0287">
        <w:t>VITAKART</w:t>
      </w:r>
      <w:r w:rsidR="008F0287">
        <w:t>Y</w:t>
      </w:r>
      <w:r w:rsidR="008F0287" w:rsidRPr="008F0287">
        <w:t xml:space="preserve"> ONLINE </w:t>
      </w:r>
      <w:r w:rsidRPr="00131246">
        <w:t xml:space="preserve">nebo </w:t>
      </w:r>
      <w:r w:rsidR="008F0287">
        <w:t>jejích</w:t>
      </w:r>
      <w:r w:rsidRPr="00131246">
        <w:t xml:space="preserve"> části, závažné výkonové problémy v rámci ostrého provozu a prodlení Zhotovitele delší než šedesát dní, pokud je toto prodlení </w:t>
      </w:r>
      <w:r w:rsidR="00536788">
        <w:t>způsobeno okolnostmi na straně</w:t>
      </w:r>
      <w:r w:rsidRPr="00131246">
        <w:t xml:space="preserve"> Zhotovitele.</w:t>
      </w:r>
    </w:p>
    <w:p w14:paraId="79686E6D" w14:textId="072A55B7" w:rsidR="00672A91" w:rsidRPr="00131246" w:rsidRDefault="00672A91" w:rsidP="00A42646">
      <w:pPr>
        <w:pStyle w:val="Odstavecseseznamem"/>
        <w:numPr>
          <w:ilvl w:val="1"/>
          <w:numId w:val="10"/>
        </w:numPr>
        <w:tabs>
          <w:tab w:val="clear" w:pos="284"/>
        </w:tabs>
        <w:spacing w:before="120" w:after="120"/>
        <w:ind w:left="425" w:hanging="357"/>
        <w:contextualSpacing w:val="0"/>
      </w:pPr>
      <w:r w:rsidRPr="00131246">
        <w:t>V případě, že bude Objednateli</w:t>
      </w:r>
      <w:r w:rsidR="00FE05B8">
        <w:t>,</w:t>
      </w:r>
      <w:r w:rsidRPr="00131246">
        <w:t xml:space="preserve"> v souvislosti s porušením smluvní povinnosti Zhotovitele </w:t>
      </w:r>
      <w:r w:rsidR="008F0287">
        <w:t>navrhnout</w:t>
      </w:r>
      <w:r w:rsidRPr="00131246">
        <w:t xml:space="preserve"> </w:t>
      </w:r>
      <w:r w:rsidR="008F0287">
        <w:t>úpravy VITAKARTY ONLINE tak, aby byla</w:t>
      </w:r>
      <w:r w:rsidRPr="00131246">
        <w:t xml:space="preserve"> v souladu s právními předpisy</w:t>
      </w:r>
      <w:r w:rsidR="008F0287">
        <w:t>,</w:t>
      </w:r>
      <w:r w:rsidRPr="00131246">
        <w:t xml:space="preserve"> uložena </w:t>
      </w:r>
      <w:r w:rsidRPr="00131246">
        <w:lastRenderedPageBreak/>
        <w:t xml:space="preserve">sankce, zaplatí Zhotovitel Objednateli navíc smluvní pokutu ve výši 10 % z této sankce, přičemž k uplatnění této smluvní pokuty se předchozí písemné upozornění nevyžaduje. Právo Objednatele na náhradu </w:t>
      </w:r>
      <w:r w:rsidR="009658B2" w:rsidRPr="00131246">
        <w:t>újmy</w:t>
      </w:r>
      <w:r w:rsidRPr="00131246">
        <w:t xml:space="preserve"> zejména ve formě plné náhrady uložené sankce tím není dotčeno.</w:t>
      </w:r>
    </w:p>
    <w:p w14:paraId="36615731" w14:textId="77777777" w:rsidR="00672A91" w:rsidRDefault="00672A91" w:rsidP="00A42646">
      <w:pPr>
        <w:pStyle w:val="Odstavecseseznamem"/>
        <w:numPr>
          <w:ilvl w:val="1"/>
          <w:numId w:val="10"/>
        </w:numPr>
        <w:tabs>
          <w:tab w:val="clear" w:pos="284"/>
        </w:tabs>
        <w:spacing w:before="120" w:after="120"/>
        <w:ind w:left="425" w:hanging="357"/>
        <w:contextualSpacing w:val="0"/>
      </w:pPr>
      <w:r w:rsidRPr="00131246">
        <w:t xml:space="preserve">V případě, že Zhotovitel nedodrží lhůtu pro odstranění vad díla, zaplatí Objednateli smluvní pokutu ve výši 2.000,- Kč za každý započatý den prodlení. Právo Objednatele požadovat úroky z prodlení tím není dotčeno. </w:t>
      </w:r>
    </w:p>
    <w:p w14:paraId="4F5AB590" w14:textId="77777777" w:rsidR="008F0287" w:rsidRPr="008F0287" w:rsidRDefault="008F0287" w:rsidP="00A42646">
      <w:pPr>
        <w:pStyle w:val="Odstavecseseznamem"/>
        <w:numPr>
          <w:ilvl w:val="1"/>
          <w:numId w:val="10"/>
        </w:numPr>
        <w:tabs>
          <w:tab w:val="clear" w:pos="284"/>
        </w:tabs>
        <w:spacing w:before="120" w:after="120"/>
        <w:ind w:left="425" w:hanging="357"/>
        <w:contextualSpacing w:val="0"/>
      </w:pPr>
      <w:r w:rsidRPr="008F0287">
        <w:t xml:space="preserve">V případě, že bude </w:t>
      </w:r>
      <w:r>
        <w:t>Zhotovitel</w:t>
      </w:r>
      <w:r w:rsidRPr="008F0287">
        <w:t xml:space="preserve"> v prodlení s plněním Operativních požadavků, může Objednatel požadovat navíc smluvní pokutu v rozsahu jedné člověkohodiny na práce v rozsahu druhu plnění definovaného jako Operativní požadavky, a to za každý započatý den prodlení.</w:t>
      </w:r>
      <w:r w:rsidR="0038536D">
        <w:t xml:space="preserve"> Pro uplatnění této smluvní pokuty se předchozí upozornění nevyžaduje.</w:t>
      </w:r>
    </w:p>
    <w:p w14:paraId="65F42915" w14:textId="77777777" w:rsidR="00131246" w:rsidRPr="00131246" w:rsidRDefault="00131246" w:rsidP="007D667E">
      <w:pPr>
        <w:rPr>
          <w:rFonts w:cs="Arial"/>
          <w:szCs w:val="22"/>
        </w:rPr>
      </w:pPr>
    </w:p>
    <w:p w14:paraId="62D8E750" w14:textId="77777777" w:rsidR="00672A91" w:rsidRPr="00131246" w:rsidRDefault="00672A91" w:rsidP="0038536D">
      <w:pPr>
        <w:numPr>
          <w:ilvl w:val="0"/>
          <w:numId w:val="1"/>
        </w:numPr>
        <w:tabs>
          <w:tab w:val="clear" w:pos="680"/>
        </w:tabs>
        <w:ind w:left="0" w:firstLine="0"/>
        <w:jc w:val="center"/>
        <w:rPr>
          <w:rFonts w:cs="Arial"/>
          <w:b/>
          <w:szCs w:val="22"/>
        </w:rPr>
      </w:pPr>
      <w:r w:rsidRPr="00131246">
        <w:rPr>
          <w:rFonts w:cs="Arial"/>
          <w:b/>
          <w:szCs w:val="22"/>
        </w:rPr>
        <w:t>Pravidla komunikace smluvních stran</w:t>
      </w:r>
    </w:p>
    <w:p w14:paraId="362EDC5A" w14:textId="77777777" w:rsidR="00894C56" w:rsidRPr="00131246" w:rsidRDefault="00894C56" w:rsidP="00A42646">
      <w:pPr>
        <w:pStyle w:val="Odstavecseseznamem"/>
        <w:numPr>
          <w:ilvl w:val="1"/>
          <w:numId w:val="26"/>
        </w:numPr>
        <w:spacing w:before="120" w:after="120"/>
        <w:ind w:left="425" w:hanging="357"/>
        <w:contextualSpacing w:val="0"/>
      </w:pPr>
      <w:r w:rsidRPr="00131246">
        <w:t>Komunikace mezi smluvními stranami</w:t>
      </w:r>
      <w:r w:rsidR="00EE4C4E" w:rsidRPr="00131246">
        <w:t>,</w:t>
      </w:r>
      <w:r w:rsidRPr="00131246">
        <w:t xml:space="preserve"> případně mezi smluvní stranou a subdodavatelem druhé smluvní strany</w:t>
      </w:r>
      <w:r w:rsidR="00EE4C4E" w:rsidRPr="00131246">
        <w:t>,</w:t>
      </w:r>
      <w:r w:rsidRPr="00131246">
        <w:t xml:space="preserve"> bude probíhat v českém jazyce a veškerá dokumentace bude rovněž v českém jazyce, jak je uvedeno výše.</w:t>
      </w:r>
    </w:p>
    <w:p w14:paraId="3EC83EF0" w14:textId="77777777" w:rsidR="00672A91" w:rsidRPr="00131246" w:rsidRDefault="00672A91" w:rsidP="00A42646">
      <w:pPr>
        <w:pStyle w:val="Odstavecseseznamem"/>
        <w:numPr>
          <w:ilvl w:val="1"/>
          <w:numId w:val="26"/>
        </w:numPr>
        <w:spacing w:before="120" w:after="120"/>
        <w:ind w:left="425" w:hanging="357"/>
        <w:contextualSpacing w:val="0"/>
      </w:pPr>
      <w:r w:rsidRPr="00131246">
        <w:t>Komunikace mezi smluvními stranami bude probíhat prostřednictvím oprávněných osob a statutárních zástupců smluvních stran.</w:t>
      </w:r>
    </w:p>
    <w:p w14:paraId="232359A7" w14:textId="77777777" w:rsidR="00672A91" w:rsidRPr="00131246" w:rsidRDefault="00672A91" w:rsidP="00A42646">
      <w:pPr>
        <w:pStyle w:val="Odstavecseseznamem"/>
        <w:numPr>
          <w:ilvl w:val="1"/>
          <w:numId w:val="26"/>
        </w:numPr>
        <w:spacing w:before="120" w:after="120"/>
        <w:ind w:left="425" w:hanging="357"/>
        <w:contextualSpacing w:val="0"/>
      </w:pPr>
      <w:r w:rsidRPr="00131246">
        <w:t>Oznámení mezi smluvními stranami, která se vztahují k této Smlouvě nebo která mají být učiněna na základě této Smlouvy, musí být učiněna v písemné (papírové nebo elektronické) podobě a druhé straně doručena osobně, faxem, doporučeným dopisem či jinou formou registrovaného poštovního styku na adresu uvedenou na titulní stránce této Smlouvy, nebo datovou schránkou. Běžná pracovní komunikace může být vedena prostřednictvím elektronické pošty.</w:t>
      </w:r>
    </w:p>
    <w:p w14:paraId="1E3314B1" w14:textId="77777777" w:rsidR="00672A91" w:rsidRPr="00131246" w:rsidRDefault="00672A91" w:rsidP="00A42646">
      <w:pPr>
        <w:pStyle w:val="Odstavecseseznamem"/>
        <w:numPr>
          <w:ilvl w:val="1"/>
          <w:numId w:val="26"/>
        </w:numPr>
        <w:spacing w:before="120" w:after="120"/>
        <w:ind w:left="425" w:hanging="357"/>
        <w:contextualSpacing w:val="0"/>
      </w:pPr>
      <w:r w:rsidRPr="00131246">
        <w:t>Písemnosti doručované v souvislosti s touto smlouvou (oznámení) se považují za doručené třetí pracovní den po jejich prokazatelném odeslání.</w:t>
      </w:r>
    </w:p>
    <w:p w14:paraId="28AD868B" w14:textId="77777777" w:rsidR="0038536D" w:rsidRDefault="00672A91" w:rsidP="00A42646">
      <w:pPr>
        <w:pStyle w:val="Odstavecseseznamem"/>
        <w:numPr>
          <w:ilvl w:val="1"/>
          <w:numId w:val="26"/>
        </w:numPr>
        <w:spacing w:before="120" w:after="120"/>
        <w:ind w:left="425" w:hanging="357"/>
        <w:contextualSpacing w:val="0"/>
      </w:pPr>
      <w:r w:rsidRPr="00131246">
        <w:t xml:space="preserve">Ukládá-li tato Smlouva předat některý dokument, musí být předán také v elektronické podobě. </w:t>
      </w:r>
    </w:p>
    <w:p w14:paraId="240F5DD6" w14:textId="77777777" w:rsidR="00672A91" w:rsidRDefault="00672A91" w:rsidP="00A42646">
      <w:pPr>
        <w:pStyle w:val="Odstavecseseznamem"/>
        <w:numPr>
          <w:ilvl w:val="1"/>
          <w:numId w:val="26"/>
        </w:numPr>
        <w:spacing w:before="120" w:after="120"/>
        <w:ind w:left="425" w:hanging="357"/>
        <w:contextualSpacing w:val="0"/>
      </w:pPr>
      <w:r w:rsidRPr="00131246">
        <w:t xml:space="preserve">Smluvní strany se zavazují, že v případě změny svých kontaktních údajů (adresy, telefonní čísla, čísla faxů a adresy elektronické pošty) budou o této změně </w:t>
      </w:r>
      <w:r w:rsidR="00894C56" w:rsidRPr="00131246">
        <w:t xml:space="preserve">písemně </w:t>
      </w:r>
      <w:r w:rsidRPr="00131246">
        <w:t>druhou smluvní stranu informovat nejpozději do tří pracovních dnů.</w:t>
      </w:r>
    </w:p>
    <w:p w14:paraId="7C8F9E53" w14:textId="77777777" w:rsidR="0038536D" w:rsidRPr="00131246" w:rsidRDefault="0038536D" w:rsidP="0038536D">
      <w:pPr>
        <w:pStyle w:val="Odstavecseseznamem"/>
        <w:spacing w:before="120" w:after="120"/>
        <w:ind w:left="425"/>
        <w:contextualSpacing w:val="0"/>
      </w:pPr>
    </w:p>
    <w:p w14:paraId="2CB9D036" w14:textId="77777777" w:rsidR="00A54EC4" w:rsidRPr="00131246" w:rsidRDefault="00A54EC4" w:rsidP="0038536D">
      <w:pPr>
        <w:numPr>
          <w:ilvl w:val="0"/>
          <w:numId w:val="1"/>
        </w:numPr>
        <w:tabs>
          <w:tab w:val="clear" w:pos="680"/>
        </w:tabs>
        <w:ind w:left="0" w:firstLine="0"/>
        <w:jc w:val="center"/>
        <w:rPr>
          <w:rFonts w:cs="Arial"/>
          <w:b/>
          <w:szCs w:val="22"/>
        </w:rPr>
      </w:pPr>
      <w:r w:rsidRPr="00131246">
        <w:rPr>
          <w:rFonts w:cs="Arial"/>
          <w:b/>
          <w:szCs w:val="22"/>
        </w:rPr>
        <w:t>Oprávněné osoby</w:t>
      </w:r>
    </w:p>
    <w:p w14:paraId="6F757D68" w14:textId="77777777" w:rsidR="0038536D" w:rsidRDefault="0038536D" w:rsidP="00A42646">
      <w:pPr>
        <w:pStyle w:val="Odstavecseseznamem"/>
        <w:numPr>
          <w:ilvl w:val="1"/>
          <w:numId w:val="27"/>
        </w:numPr>
        <w:spacing w:before="120" w:after="120"/>
        <w:ind w:left="425" w:hanging="357"/>
        <w:contextualSpacing w:val="0"/>
      </w:pPr>
      <w:r>
        <w:t>Osoba oprávněná za stranu Objednatele:</w:t>
      </w:r>
    </w:p>
    <w:p w14:paraId="0958FE2A" w14:textId="77777777" w:rsidR="0038536D" w:rsidRDefault="0038536D" w:rsidP="00A42646">
      <w:pPr>
        <w:pStyle w:val="Odstavecseseznamem"/>
        <w:numPr>
          <w:ilvl w:val="0"/>
          <w:numId w:val="28"/>
        </w:numPr>
        <w:spacing w:before="120" w:after="120"/>
        <w:contextualSpacing w:val="0"/>
      </w:pPr>
      <w:r>
        <w:t xml:space="preserve">Objednat služby Servisní podpory (služby na vyžádání) je oprávněn a za kontrolu a převzetí služby je odpovědný: </w:t>
      </w:r>
    </w:p>
    <w:p w14:paraId="361B3CA4" w14:textId="4424FB14" w:rsidR="0038536D" w:rsidRDefault="0038536D" w:rsidP="0038536D">
      <w:pPr>
        <w:pStyle w:val="Odstavecseseznamem"/>
        <w:spacing w:before="120" w:after="120"/>
        <w:contextualSpacing w:val="0"/>
      </w:pPr>
      <w:r>
        <w:t>Ing. Jan Devetter</w:t>
      </w:r>
      <w:r w:rsidR="00FE05B8">
        <w:t xml:space="preserve">, vedoucí oddělení provozu IT </w:t>
      </w:r>
    </w:p>
    <w:p w14:paraId="4DF23FEF" w14:textId="77777777" w:rsidR="0038536D" w:rsidRDefault="0038536D" w:rsidP="00A42646">
      <w:pPr>
        <w:pStyle w:val="Odstavecseseznamem"/>
        <w:numPr>
          <w:ilvl w:val="0"/>
          <w:numId w:val="28"/>
        </w:numPr>
        <w:spacing w:before="120" w:after="120"/>
        <w:contextualSpacing w:val="0"/>
      </w:pPr>
      <w:r>
        <w:t>Objednat služby Údržby, které zahrnují služby Operativní požadavky, je oprávněna a za kontrolu a převzetí služby je odpovědná:</w:t>
      </w:r>
    </w:p>
    <w:p w14:paraId="618BA44A" w14:textId="77777777" w:rsidR="0038536D" w:rsidRDefault="0038536D" w:rsidP="0038536D">
      <w:pPr>
        <w:pStyle w:val="Odstavecseseznamem"/>
        <w:spacing w:before="120" w:after="120"/>
        <w:contextualSpacing w:val="0"/>
      </w:pPr>
      <w:r>
        <w:t>Ing. Jarmila Vořechovská, vedoucí oddělení vývoje ASW a reportingu</w:t>
      </w:r>
    </w:p>
    <w:p w14:paraId="452A9D60" w14:textId="77777777" w:rsidR="0038536D" w:rsidRDefault="0038536D" w:rsidP="00A42646">
      <w:pPr>
        <w:pStyle w:val="Odstavecseseznamem"/>
        <w:numPr>
          <w:ilvl w:val="0"/>
          <w:numId w:val="28"/>
        </w:numPr>
        <w:spacing w:before="120" w:after="120"/>
        <w:contextualSpacing w:val="0"/>
      </w:pPr>
      <w:r>
        <w:t>Objednat služby Vývoje je oprávněna a za kontrolu a převzetí služby je odpovědná:</w:t>
      </w:r>
    </w:p>
    <w:p w14:paraId="0EE43455" w14:textId="77777777" w:rsidR="0038536D" w:rsidRDefault="0038536D" w:rsidP="0038536D">
      <w:pPr>
        <w:pStyle w:val="Odstavecseseznamem"/>
        <w:spacing w:before="120" w:after="120"/>
        <w:contextualSpacing w:val="0"/>
      </w:pPr>
      <w:r>
        <w:t>Ing. Jarmila Vořechovská, vedoucí oddělení vývoje ASW a reportingu</w:t>
      </w:r>
    </w:p>
    <w:p w14:paraId="63B86D27" w14:textId="77777777" w:rsidR="0038536D" w:rsidRDefault="0038536D" w:rsidP="00A42646">
      <w:pPr>
        <w:pStyle w:val="Odstavecseseznamem"/>
        <w:numPr>
          <w:ilvl w:val="1"/>
          <w:numId w:val="27"/>
        </w:numPr>
        <w:spacing w:before="120" w:after="120"/>
        <w:ind w:left="425" w:hanging="357"/>
        <w:contextualSpacing w:val="0"/>
      </w:pPr>
      <w:r>
        <w:t>Osoba oprávněná za stranu Poskytovatele:</w:t>
      </w:r>
    </w:p>
    <w:p w14:paraId="35406DED" w14:textId="77777777" w:rsidR="0038536D" w:rsidRDefault="0038536D" w:rsidP="0038536D">
      <w:pPr>
        <w:pStyle w:val="Odstavecseseznamem"/>
        <w:spacing w:before="120" w:after="120"/>
        <w:ind w:left="425"/>
        <w:contextualSpacing w:val="0"/>
      </w:pPr>
      <w:r w:rsidRPr="002C539B">
        <w:rPr>
          <w:highlight w:val="green"/>
        </w:rPr>
        <w:t>&lt;doplní uchazeč&gt;</w:t>
      </w:r>
    </w:p>
    <w:p w14:paraId="03C5E123" w14:textId="77777777" w:rsidR="0038536D" w:rsidRDefault="0038536D" w:rsidP="00A42646">
      <w:pPr>
        <w:pStyle w:val="Odstavecseseznamem"/>
        <w:numPr>
          <w:ilvl w:val="1"/>
          <w:numId w:val="27"/>
        </w:numPr>
        <w:spacing w:before="120" w:after="120"/>
        <w:ind w:left="425" w:hanging="357"/>
        <w:contextualSpacing w:val="0"/>
      </w:pPr>
      <w:r>
        <w:lastRenderedPageBreak/>
        <w:t>Osobami oprávněnými zastupovat smluvní strany v ostatních smluvních a obchodních záležitostech souvisejících s plněním této Smlouvy jsou výhradně statutární zástupci Objednatele a Zhotovitele a osoby jimi výslovně písemně pověřené.</w:t>
      </w:r>
    </w:p>
    <w:p w14:paraId="595AAC7E" w14:textId="6C731C70" w:rsidR="00472B68" w:rsidRPr="00472B68" w:rsidRDefault="00472B68" w:rsidP="00A42646">
      <w:pPr>
        <w:pStyle w:val="Odstavecseseznamem"/>
        <w:numPr>
          <w:ilvl w:val="1"/>
          <w:numId w:val="27"/>
        </w:numPr>
        <w:spacing w:before="120" w:after="120"/>
        <w:ind w:left="425" w:hanging="357"/>
        <w:contextualSpacing w:val="0"/>
        <w:rPr>
          <w:rFonts w:asciiTheme="minorHAnsi" w:hAnsiTheme="minorHAnsi" w:cstheme="minorHAnsi"/>
          <w:b/>
          <w:color w:val="000000"/>
        </w:rPr>
      </w:pPr>
      <w:r w:rsidRPr="00472B68">
        <w:t>Seznam kon</w:t>
      </w:r>
      <w:r w:rsidR="00EB7D87">
        <w:t>taktních a internetových adres t</w:t>
      </w:r>
      <w:r w:rsidRPr="00472B68">
        <w:t xml:space="preserve">echnické podpory </w:t>
      </w:r>
      <w:r>
        <w:t xml:space="preserve">je uveden v příloze č. </w:t>
      </w:r>
      <w:r w:rsidR="00DF5227">
        <w:t>12</w:t>
      </w:r>
      <w:r>
        <w:t>.</w:t>
      </w:r>
    </w:p>
    <w:p w14:paraId="06984122" w14:textId="77777777" w:rsidR="00A54EC4" w:rsidRPr="00131246" w:rsidRDefault="00A54EC4" w:rsidP="00A42646">
      <w:pPr>
        <w:pStyle w:val="Odstavecseseznamem"/>
        <w:numPr>
          <w:ilvl w:val="1"/>
          <w:numId w:val="27"/>
        </w:numPr>
        <w:spacing w:before="120" w:after="120"/>
        <w:ind w:left="425" w:hanging="357"/>
        <w:contextualSpacing w:val="0"/>
      </w:pPr>
      <w:r w:rsidRPr="00131246">
        <w:t>Smluvní strany mohou změnit oprávněné osoby, jsou však povinny na takovou změnu písemně upozornit druhou smluvní stranu, a to bez zbytečného odkladu.</w:t>
      </w:r>
    </w:p>
    <w:p w14:paraId="1A076349" w14:textId="77777777" w:rsidR="00A54EC4" w:rsidRPr="00131246" w:rsidRDefault="00A54EC4" w:rsidP="00A42646">
      <w:pPr>
        <w:pStyle w:val="Odstavecseseznamem"/>
        <w:numPr>
          <w:ilvl w:val="1"/>
          <w:numId w:val="27"/>
        </w:numPr>
        <w:spacing w:before="120" w:after="120"/>
        <w:ind w:left="425" w:hanging="357"/>
        <w:contextualSpacing w:val="0"/>
      </w:pPr>
      <w:r w:rsidRPr="00131246">
        <w:t>Všechny dokumenty mající vztah k plnění této Smlouvy, zápisy z jednání a dodatky k zadání podepisují příslušné oprávněné osoby uvedené v tomto článku.</w:t>
      </w:r>
    </w:p>
    <w:p w14:paraId="2878A842" w14:textId="77777777" w:rsidR="00894C56" w:rsidRPr="00131246" w:rsidRDefault="00894C56" w:rsidP="007D667E">
      <w:pPr>
        <w:rPr>
          <w:rFonts w:cs="Arial"/>
          <w:szCs w:val="22"/>
        </w:rPr>
      </w:pPr>
    </w:p>
    <w:p w14:paraId="37DBC36B" w14:textId="77777777" w:rsidR="00894C56" w:rsidRPr="00131246" w:rsidRDefault="00894C56" w:rsidP="0038536D">
      <w:pPr>
        <w:numPr>
          <w:ilvl w:val="0"/>
          <w:numId w:val="1"/>
        </w:numPr>
        <w:tabs>
          <w:tab w:val="clear" w:pos="680"/>
        </w:tabs>
        <w:ind w:left="0" w:firstLine="0"/>
        <w:jc w:val="center"/>
        <w:rPr>
          <w:rFonts w:cs="Arial"/>
          <w:b/>
          <w:szCs w:val="22"/>
        </w:rPr>
      </w:pPr>
      <w:r w:rsidRPr="00131246">
        <w:rPr>
          <w:rFonts w:cs="Arial"/>
          <w:b/>
          <w:szCs w:val="22"/>
        </w:rPr>
        <w:t>Řešení sporů</w:t>
      </w:r>
    </w:p>
    <w:p w14:paraId="04E4B8BD" w14:textId="77777777" w:rsidR="00894C56" w:rsidRPr="00131246" w:rsidRDefault="00894C56" w:rsidP="00A42646">
      <w:pPr>
        <w:pStyle w:val="Odstavecseseznamem"/>
        <w:numPr>
          <w:ilvl w:val="1"/>
          <w:numId w:val="29"/>
        </w:numPr>
        <w:spacing w:before="120" w:after="120"/>
        <w:ind w:left="425" w:hanging="357"/>
        <w:contextualSpacing w:val="0"/>
      </w:pPr>
      <w:r w:rsidRPr="00131246">
        <w:t>Všechny případné spory mezi stranami, které vzniknou z této Smlouvy a v souladu s ní a které se nepodaří odstranit vzájemným jednáním smluvních stran, budou řešeny před soudy České republiky a podle práva platného na jejím území.</w:t>
      </w:r>
    </w:p>
    <w:p w14:paraId="558FEE78" w14:textId="77777777" w:rsidR="00894C56" w:rsidRPr="00131246" w:rsidRDefault="00894C56" w:rsidP="00A42646">
      <w:pPr>
        <w:pStyle w:val="Odstavecseseznamem"/>
        <w:numPr>
          <w:ilvl w:val="1"/>
          <w:numId w:val="29"/>
        </w:numPr>
        <w:spacing w:before="120" w:after="120"/>
        <w:ind w:left="425" w:hanging="357"/>
        <w:contextualSpacing w:val="0"/>
      </w:pPr>
      <w:r w:rsidRPr="00131246">
        <w:t xml:space="preserve">V případě sporů souvisejících s plněním osob, jejichž činnost nebo výsledky činnosti použil Zhotovitel k plnění této Smlouvy (zejména subdodavatelé), zavazuje se Zhotovitel převzít na žádost Objednatele účelně vynaložené náklady, včetně </w:t>
      </w:r>
      <w:r w:rsidR="0036638B" w:rsidRPr="00131246">
        <w:t xml:space="preserve">nákladů </w:t>
      </w:r>
      <w:r w:rsidRPr="00131246">
        <w:t xml:space="preserve">právního zastoupení Objednatele v dané věci. Tyto náklady jsou součástí ceny díla. V případě, že bude </w:t>
      </w:r>
      <w:r w:rsidR="0038536D">
        <w:t xml:space="preserve">Zhotovitelem </w:t>
      </w:r>
      <w:r w:rsidRPr="00131246">
        <w:t>prokázáno, že spor s osobami uvedenými výše v tomto odstavci vznikl výhradně zaviněním Objednatele, může Zhotovitel požadovat od Objednatele náhradu takto převzatých nákladů.</w:t>
      </w:r>
    </w:p>
    <w:p w14:paraId="0DBC5A32" w14:textId="77777777" w:rsidR="00EC5E4B" w:rsidRPr="00131246" w:rsidRDefault="00EC5E4B" w:rsidP="00A42646">
      <w:pPr>
        <w:pStyle w:val="Odstavecseseznamem"/>
        <w:numPr>
          <w:ilvl w:val="1"/>
          <w:numId w:val="29"/>
        </w:numPr>
        <w:spacing w:before="120" w:after="120"/>
        <w:ind w:left="425" w:hanging="357"/>
        <w:contextualSpacing w:val="0"/>
      </w:pPr>
      <w:r w:rsidRPr="00131246">
        <w:t xml:space="preserve">Probíhající řešení sporných otázek není pro Zhotovitele důvodem k pozastavení plnění předmětu </w:t>
      </w:r>
      <w:r w:rsidR="0036638B" w:rsidRPr="00131246">
        <w:t>S</w:t>
      </w:r>
      <w:r w:rsidRPr="00131246">
        <w:t>mlouvy.</w:t>
      </w:r>
    </w:p>
    <w:p w14:paraId="0DDCF986" w14:textId="77777777" w:rsidR="00131246" w:rsidRPr="00131246" w:rsidRDefault="00131246" w:rsidP="007D667E">
      <w:pPr>
        <w:rPr>
          <w:rFonts w:cs="Arial"/>
          <w:szCs w:val="22"/>
        </w:rPr>
      </w:pPr>
    </w:p>
    <w:p w14:paraId="715D367C" w14:textId="77777777" w:rsidR="00894C56" w:rsidRPr="00131246" w:rsidRDefault="00894C56" w:rsidP="00973348">
      <w:pPr>
        <w:numPr>
          <w:ilvl w:val="0"/>
          <w:numId w:val="1"/>
        </w:numPr>
        <w:tabs>
          <w:tab w:val="clear" w:pos="680"/>
        </w:tabs>
        <w:ind w:left="0" w:firstLine="0"/>
        <w:jc w:val="center"/>
        <w:rPr>
          <w:rFonts w:cs="Arial"/>
          <w:b/>
          <w:szCs w:val="22"/>
        </w:rPr>
      </w:pPr>
      <w:r w:rsidRPr="00131246">
        <w:rPr>
          <w:rFonts w:cs="Arial"/>
          <w:b/>
          <w:szCs w:val="22"/>
        </w:rPr>
        <w:t>Ukončení Smlouvy</w:t>
      </w:r>
    </w:p>
    <w:p w14:paraId="408D4916" w14:textId="69D6C0CD" w:rsidR="00894C56" w:rsidRDefault="00894C56" w:rsidP="00D47587">
      <w:pPr>
        <w:pStyle w:val="Odstavecseseznamem"/>
        <w:numPr>
          <w:ilvl w:val="1"/>
          <w:numId w:val="30"/>
        </w:numPr>
        <w:spacing w:before="120" w:after="120"/>
        <w:ind w:left="425" w:hanging="357"/>
        <w:contextualSpacing w:val="0"/>
      </w:pPr>
      <w:bookmarkStart w:id="1" w:name="_Ref486068110"/>
      <w:r w:rsidRPr="00131246">
        <w:t>Smluvní strany se dohodly, že Smlouvu je možné ukončit níže uvedenými způsoby a z níže uvedených důvodů, nebo</w:t>
      </w:r>
      <w:r w:rsidR="00A6387D" w:rsidRPr="00131246">
        <w:t xml:space="preserve"> způsoby a </w:t>
      </w:r>
      <w:r w:rsidRPr="00131246">
        <w:t>z důvodů stanovených zákonem, není-li jejich použití výslovně vyloučeno</w:t>
      </w:r>
      <w:bookmarkEnd w:id="1"/>
      <w:r w:rsidRPr="00131246">
        <w:t>.</w:t>
      </w:r>
    </w:p>
    <w:p w14:paraId="0739AB36" w14:textId="77777777" w:rsidR="000534D3" w:rsidRPr="000534D3" w:rsidRDefault="000534D3" w:rsidP="00A42646">
      <w:pPr>
        <w:pStyle w:val="Odstavecseseznamem"/>
        <w:numPr>
          <w:ilvl w:val="1"/>
          <w:numId w:val="30"/>
        </w:numPr>
        <w:spacing w:before="120" w:after="120"/>
        <w:ind w:left="425" w:hanging="357"/>
        <w:contextualSpacing w:val="0"/>
      </w:pPr>
      <w:r w:rsidRPr="000534D3">
        <w:t xml:space="preserve">Objednatel může Smlouvu písemně vypovědět i bez uvedení důvodu s roční výpovědní dobou, která se počítá od posledního dne kalendářního měsíce, v němž byla výpověď doručena </w:t>
      </w:r>
      <w:r>
        <w:t>Zhotoviteli</w:t>
      </w:r>
      <w:r w:rsidRPr="000534D3">
        <w:t xml:space="preserve">. </w:t>
      </w:r>
    </w:p>
    <w:p w14:paraId="4A69DE67" w14:textId="77777777" w:rsidR="00894C56" w:rsidRPr="00131246" w:rsidRDefault="00894C56" w:rsidP="00A42646">
      <w:pPr>
        <w:pStyle w:val="Odstavecseseznamem"/>
        <w:numPr>
          <w:ilvl w:val="1"/>
          <w:numId w:val="30"/>
        </w:numPr>
        <w:spacing w:before="120" w:after="120"/>
        <w:ind w:left="425" w:hanging="357"/>
        <w:contextualSpacing w:val="0"/>
      </w:pPr>
      <w:r w:rsidRPr="00131246">
        <w:t xml:space="preserve">Objednatel může od </w:t>
      </w:r>
      <w:r w:rsidR="00A6387D" w:rsidRPr="00131246">
        <w:t>S</w:t>
      </w:r>
      <w:r w:rsidRPr="00131246">
        <w:t xml:space="preserve">mlouvy odstoupit, jestliže Zhotovitel nedodržuje ustanovení této Smlouvy nebo právního předpisu souvisejícího s jejím plněním či tímto smluvním vztahem, a ani po třiceti dnech od doručení písemné výzvy své jednání neuvede do souladu s nimi. </w:t>
      </w:r>
      <w:r w:rsidR="000534D3" w:rsidRPr="000534D3">
        <w:t xml:space="preserve">Objednatel může dále od Smlouvy odstoupit, pokud </w:t>
      </w:r>
      <w:r w:rsidR="000534D3">
        <w:t>Zhotovitel</w:t>
      </w:r>
      <w:r w:rsidR="000534D3" w:rsidRPr="000534D3">
        <w:t xml:space="preserve"> nesplní opakovaně lhůty pro řešení Hlášení (opakovaně znamená pro účely tohoto důvodu pro odstoupení překročení sjednaných termínů pro řešení Hlášení v průběhu 12 měsíců alespoň dvakrát o více než 25</w:t>
      </w:r>
      <w:r w:rsidR="000534D3">
        <w:t xml:space="preserve"> </w:t>
      </w:r>
      <w:r w:rsidR="000534D3" w:rsidRPr="000534D3">
        <w:t>%).</w:t>
      </w:r>
      <w:r w:rsidR="000534D3">
        <w:t xml:space="preserve"> </w:t>
      </w:r>
      <w:r w:rsidRPr="00131246">
        <w:t xml:space="preserve">Odstoupení je v takovém případě účinné prvním dnem kalendářního měsíce bezprostředně následujícího po dni doručení oznámení o odstoupení </w:t>
      </w:r>
      <w:r w:rsidR="0036638B" w:rsidRPr="00131246">
        <w:t>Zhotoviteli</w:t>
      </w:r>
      <w:r w:rsidRPr="00131246">
        <w:t>.</w:t>
      </w:r>
    </w:p>
    <w:p w14:paraId="5A860090" w14:textId="77777777" w:rsidR="00894C56" w:rsidRDefault="00894C56" w:rsidP="00A42646">
      <w:pPr>
        <w:pStyle w:val="Odstavecseseznamem"/>
        <w:numPr>
          <w:ilvl w:val="1"/>
          <w:numId w:val="30"/>
        </w:numPr>
        <w:spacing w:before="120" w:after="120"/>
        <w:ind w:left="425" w:hanging="357"/>
        <w:contextualSpacing w:val="0"/>
      </w:pPr>
      <w:r w:rsidRPr="00131246">
        <w:t xml:space="preserve">Strany jsou oprávněny od Smlouvy odstoupit také podle pravidel občanského zákoníku. Za porušení Smlouvy podstatným způsobem se považuje zejména prodlení strany s plněním delší než 6 měsíců. Odstoupení je v takovém případě účinné dnem doručení oznámení o odstoupení </w:t>
      </w:r>
      <w:r w:rsidR="00496335" w:rsidRPr="00131246">
        <w:t>druhé smluvní straně</w:t>
      </w:r>
      <w:r w:rsidRPr="00131246">
        <w:t>.</w:t>
      </w:r>
    </w:p>
    <w:p w14:paraId="61D08AC6" w14:textId="77777777" w:rsidR="00973348" w:rsidRPr="00973348" w:rsidRDefault="00973348" w:rsidP="00A42646">
      <w:pPr>
        <w:pStyle w:val="Odstavecseseznamem"/>
        <w:numPr>
          <w:ilvl w:val="1"/>
          <w:numId w:val="30"/>
        </w:numPr>
        <w:spacing w:before="120" w:after="120"/>
        <w:ind w:left="425" w:hanging="357"/>
        <w:contextualSpacing w:val="0"/>
      </w:pPr>
      <w:r w:rsidRPr="00973348">
        <w:t xml:space="preserve">Odstoupí-li Objednatel od Smlouvy, má právo požadovat, aby </w:t>
      </w:r>
      <w:r>
        <w:t>Zhotovitel</w:t>
      </w:r>
      <w:r w:rsidRPr="00973348">
        <w:t xml:space="preserve"> od něj odkoupil to, co již Objednatel obdržel, nemůže-li to při odstoupení vrátit </w:t>
      </w:r>
      <w:r>
        <w:t>Zhotoviteli</w:t>
      </w:r>
      <w:r w:rsidRPr="00973348">
        <w:t xml:space="preserve">. Odkoupení bude provedeno za obvyklou cenu stanovenou znalcem. Tato cena nemůže překročit náklady, které za toto plnění Objednatel </w:t>
      </w:r>
      <w:r>
        <w:t>Zhotoviteli</w:t>
      </w:r>
      <w:r w:rsidRPr="00973348">
        <w:t xml:space="preserve"> zaplatil. Náklady na znalecké posouzení se mezi strany rozdělí </w:t>
      </w:r>
      <w:r w:rsidRPr="00973348">
        <w:lastRenderedPageBreak/>
        <w:t xml:space="preserve">rovným dílem. Toto právo platí po celou dobu trvání této Smlouvy a přechází na právní nástupce stran. </w:t>
      </w:r>
    </w:p>
    <w:p w14:paraId="1868AE71" w14:textId="77777777" w:rsidR="00973348" w:rsidRPr="00973348" w:rsidRDefault="00973348" w:rsidP="00A42646">
      <w:pPr>
        <w:pStyle w:val="Odstavecseseznamem"/>
        <w:numPr>
          <w:ilvl w:val="1"/>
          <w:numId w:val="30"/>
        </w:numPr>
        <w:spacing w:before="120" w:after="120"/>
        <w:ind w:left="425" w:hanging="357"/>
        <w:contextualSpacing w:val="0"/>
      </w:pPr>
      <w:r w:rsidRPr="00973348">
        <w:t xml:space="preserve">Objednatel je dále oprávněn písemně vypovědět Smlouvu v případě nedostatečného finančního krytí Objednatele na plnění veřejné zakázky v závislosti na čerpání finančních prostředků. </w:t>
      </w:r>
      <w:r>
        <w:t>Tato p</w:t>
      </w:r>
      <w:r w:rsidRPr="00973348">
        <w:t xml:space="preserve">ísemná výpověď nabývá účinnosti dnem jejího doručení </w:t>
      </w:r>
      <w:r>
        <w:t>Zhotoviteli</w:t>
      </w:r>
      <w:r w:rsidRPr="00973348">
        <w:t>. Pro tuto výpověď platí obdobně ujednání o účincích odstoupení od Smlouvy.</w:t>
      </w:r>
    </w:p>
    <w:p w14:paraId="02F8D6BB" w14:textId="77777777" w:rsidR="00EE4C4E" w:rsidRPr="00131246" w:rsidRDefault="00EE4C4E" w:rsidP="00A42646">
      <w:pPr>
        <w:pStyle w:val="Odstavecseseznamem"/>
        <w:numPr>
          <w:ilvl w:val="1"/>
          <w:numId w:val="30"/>
        </w:numPr>
        <w:spacing w:before="120" w:after="120"/>
        <w:ind w:left="425" w:hanging="357"/>
        <w:contextualSpacing w:val="0"/>
      </w:pPr>
      <w:r w:rsidRPr="00131246">
        <w:t>V případě, že bylo proti Zhotoviteli zahájeno řízení podle zákona o úpadku a způsobech jeho řešení (insolvenční zákon), může Objednatel bez omezení jakéhokoliv jiného svého práva odstoupit kdykoliv od Smlouvy písemným sdělením Zhotoviteli, popřípadě insolvenčnímu správci.</w:t>
      </w:r>
    </w:p>
    <w:p w14:paraId="1F5287D2" w14:textId="77777777" w:rsidR="00A6387D" w:rsidRPr="00131246" w:rsidRDefault="00A6387D" w:rsidP="00A42646">
      <w:pPr>
        <w:pStyle w:val="Odstavecseseznamem"/>
        <w:numPr>
          <w:ilvl w:val="1"/>
          <w:numId w:val="30"/>
        </w:numPr>
        <w:spacing w:before="120" w:after="120"/>
        <w:ind w:left="425" w:hanging="357"/>
        <w:contextualSpacing w:val="0"/>
      </w:pPr>
      <w:r w:rsidRPr="00131246">
        <w:t>Objednateli vzniká odstoupením nárok na náhradu vícenákladů jím prokazatelně vynaložených na řádné splnění předmětu Smlouvy.</w:t>
      </w:r>
    </w:p>
    <w:p w14:paraId="3C314C7F" w14:textId="77777777" w:rsidR="00A6387D" w:rsidRPr="00131246" w:rsidRDefault="00A6387D" w:rsidP="00A42646">
      <w:pPr>
        <w:pStyle w:val="Odstavecseseznamem"/>
        <w:numPr>
          <w:ilvl w:val="1"/>
          <w:numId w:val="30"/>
        </w:numPr>
        <w:spacing w:before="120" w:after="120"/>
        <w:ind w:left="425" w:hanging="357"/>
        <w:contextualSpacing w:val="0"/>
      </w:pPr>
      <w:r w:rsidRPr="00131246">
        <w:t>Pokud Objednatel odstoupí od Smlouvy a ukončí Zhotoviteli právo pokračovat v plnění předmětu Smlouvy, je oprávněn dokončit sjednané plnění libovolným způsobem, který považuje za účelný, avšak bez zbytečného prodlení nebo nákladů</w:t>
      </w:r>
      <w:r w:rsidR="00EE4C4E" w:rsidRPr="00131246">
        <w:t>.</w:t>
      </w:r>
      <w:r w:rsidRPr="00131246">
        <w:t xml:space="preserve"> </w:t>
      </w:r>
      <w:r w:rsidR="00EE4C4E" w:rsidRPr="00131246">
        <w:t>Z</w:t>
      </w:r>
      <w:r w:rsidRPr="00131246">
        <w:t xml:space="preserve">ároveň </w:t>
      </w:r>
      <w:r w:rsidR="00EE4C4E" w:rsidRPr="00131246">
        <w:t xml:space="preserve">Objednatel </w:t>
      </w:r>
      <w:r w:rsidRPr="00131246">
        <w:t xml:space="preserve">pozastaví jakékoliv platby Zhotoviteli, dokud nebude předmět plnění vykazovat vlastnosti předpokládané nebo stanovené Smlouvou. Proti pozastaveným platbám je pak Objednatel oprávněn započíst své </w:t>
      </w:r>
      <w:r w:rsidR="006E0351" w:rsidRPr="00131246">
        <w:t xml:space="preserve">pohledávky </w:t>
      </w:r>
      <w:r w:rsidRPr="00131246">
        <w:t>podle této Smlouvy.</w:t>
      </w:r>
    </w:p>
    <w:p w14:paraId="4A508060" w14:textId="77777777" w:rsidR="00131246" w:rsidRPr="00131246" w:rsidRDefault="00131246" w:rsidP="00894C56">
      <w:pPr>
        <w:pStyle w:val="Odstavecseseznamem"/>
        <w:ind w:left="425"/>
      </w:pPr>
    </w:p>
    <w:p w14:paraId="0D59AD5B" w14:textId="77777777" w:rsidR="00595871" w:rsidRPr="00131246" w:rsidRDefault="00595871" w:rsidP="00973348">
      <w:pPr>
        <w:numPr>
          <w:ilvl w:val="0"/>
          <w:numId w:val="1"/>
        </w:numPr>
        <w:tabs>
          <w:tab w:val="clear" w:pos="680"/>
        </w:tabs>
        <w:ind w:left="0" w:firstLine="0"/>
        <w:jc w:val="center"/>
        <w:rPr>
          <w:rFonts w:cs="Arial"/>
          <w:b/>
          <w:szCs w:val="22"/>
        </w:rPr>
      </w:pPr>
      <w:r w:rsidRPr="00131246">
        <w:rPr>
          <w:rFonts w:cs="Arial"/>
          <w:b/>
          <w:szCs w:val="22"/>
        </w:rPr>
        <w:t>Závěrečná ustanovení</w:t>
      </w:r>
    </w:p>
    <w:p w14:paraId="445C44AA" w14:textId="77777777" w:rsidR="00595871" w:rsidRPr="00131246" w:rsidRDefault="00595871" w:rsidP="00A42646">
      <w:pPr>
        <w:pStyle w:val="Odstavecseseznamem"/>
        <w:numPr>
          <w:ilvl w:val="1"/>
          <w:numId w:val="31"/>
        </w:numPr>
        <w:spacing w:before="120" w:after="120"/>
        <w:ind w:left="425" w:hanging="357"/>
        <w:contextualSpacing w:val="0"/>
      </w:pPr>
      <w:r w:rsidRPr="00131246">
        <w:t xml:space="preserve">Smluvní vztahy neupravené touto Smlouvou se řídí zejména zákonem č. 89/2012 Sb., občanský zákoník. Strany se zavazují vykládat své </w:t>
      </w:r>
      <w:r w:rsidR="00EE4C4E" w:rsidRPr="00131246">
        <w:t>s</w:t>
      </w:r>
      <w:r w:rsidRPr="00131246">
        <w:t xml:space="preserve">mluvní i zákonné závazky s ohledem na </w:t>
      </w:r>
      <w:r w:rsidR="00573C81" w:rsidRPr="00131246">
        <w:t>zásadní</w:t>
      </w:r>
      <w:r w:rsidRPr="00131246">
        <w:t xml:space="preserve"> význam </w:t>
      </w:r>
      <w:r w:rsidR="00973348">
        <w:t>Software</w:t>
      </w:r>
      <w:r w:rsidRPr="00131246">
        <w:t xml:space="preserve"> pro činnost Objednatele a s přihlédnutím k nutnosti zajistit fungování Objednatele v souladu s právními předpisy a smluvními závazky.</w:t>
      </w:r>
    </w:p>
    <w:p w14:paraId="22C307F9" w14:textId="77777777" w:rsidR="00BD5A57" w:rsidRDefault="00BD5A57" w:rsidP="00A42646">
      <w:pPr>
        <w:pStyle w:val="Odstavecseseznamem"/>
        <w:numPr>
          <w:ilvl w:val="1"/>
          <w:numId w:val="31"/>
        </w:numPr>
        <w:spacing w:before="120" w:after="120"/>
        <w:ind w:left="425" w:hanging="357"/>
        <w:contextualSpacing w:val="0"/>
      </w:pPr>
      <w:r w:rsidRPr="00131246">
        <w:t xml:space="preserve">S ohledem na povinnost zajištění rovných podmínek v rámci veřejné zakázky se Zhotovitel výslovně a při plném vědomí vzdává práva dovolat se jakýchkoli zvyklostí z předchozí spolupráce s Objednatelem. </w:t>
      </w:r>
    </w:p>
    <w:p w14:paraId="2F15A99C" w14:textId="77777777" w:rsidR="003739FC" w:rsidRPr="00973348" w:rsidRDefault="003739FC" w:rsidP="00A42646">
      <w:pPr>
        <w:pStyle w:val="Odstavecseseznamem"/>
        <w:numPr>
          <w:ilvl w:val="1"/>
          <w:numId w:val="31"/>
        </w:numPr>
        <w:spacing w:before="120" w:after="120"/>
        <w:ind w:left="425" w:hanging="357"/>
        <w:contextualSpacing w:val="0"/>
      </w:pPr>
      <w:r w:rsidRPr="00973348">
        <w:t>Plní</w:t>
      </w:r>
      <w:r w:rsidR="00973348">
        <w:t>-li</w:t>
      </w:r>
      <w:r w:rsidRPr="00973348">
        <w:t xml:space="preserve"> Objednatel povinnosti či vykonává-li činnosti při plnění této Smlouvy nad rámec této Smlouvy, činí tak dobrovolně, avšak jeho jednání nezakládá do budoucna právo Zhotovitele se takového jednání domáhat.</w:t>
      </w:r>
    </w:p>
    <w:p w14:paraId="6D188A74" w14:textId="77777777" w:rsidR="00595871" w:rsidRPr="00131246" w:rsidRDefault="00595871" w:rsidP="00A42646">
      <w:pPr>
        <w:pStyle w:val="Odstavecseseznamem"/>
        <w:numPr>
          <w:ilvl w:val="1"/>
          <w:numId w:val="31"/>
        </w:numPr>
        <w:spacing w:before="120" w:after="120"/>
        <w:ind w:left="425" w:hanging="357"/>
        <w:contextualSpacing w:val="0"/>
      </w:pPr>
      <w:r w:rsidRPr="00131246">
        <w:t xml:space="preserve">Strany se zavazují, že budou postupovat v souladu s oprávněnými zájmy Objednatele, a že uskuteční právní </w:t>
      </w:r>
      <w:r w:rsidR="00096E0B" w:rsidRPr="00131246">
        <w:t>jednání</w:t>
      </w:r>
      <w:r w:rsidRPr="00131246">
        <w:t>, kter</w:t>
      </w:r>
      <w:r w:rsidR="00096E0B" w:rsidRPr="00131246">
        <w:t>á</w:t>
      </w:r>
      <w:r w:rsidRPr="00131246">
        <w:t xml:space="preserve"> se ukážou být nezbytn</w:t>
      </w:r>
      <w:r w:rsidR="00096E0B" w:rsidRPr="00131246">
        <w:t>á</w:t>
      </w:r>
      <w:r w:rsidRPr="00131246">
        <w:t xml:space="preserve"> pro realizaci plnění upravených touto Smlouvou. </w:t>
      </w:r>
      <w:r w:rsidR="00973348">
        <w:t>Tento z</w:t>
      </w:r>
      <w:r w:rsidRPr="00131246">
        <w:t xml:space="preserve">ávazek </w:t>
      </w:r>
      <w:r w:rsidR="00096E0B" w:rsidRPr="00131246">
        <w:t>se vztahuje pouze na taková</w:t>
      </w:r>
      <w:r w:rsidRPr="00131246">
        <w:t xml:space="preserve"> </w:t>
      </w:r>
      <w:r w:rsidR="00096E0B" w:rsidRPr="00131246">
        <w:t>jednání</w:t>
      </w:r>
      <w:r w:rsidRPr="00131246">
        <w:t>, kter</w:t>
      </w:r>
      <w:r w:rsidR="00096E0B" w:rsidRPr="00131246">
        <w:t>á</w:t>
      </w:r>
      <w:r w:rsidRPr="00131246">
        <w:t xml:space="preserve"> přispějí či mají přispět k efektivnímu dosažení účelu této Smlouvy.</w:t>
      </w:r>
    </w:p>
    <w:p w14:paraId="61847A9A" w14:textId="77777777" w:rsidR="00595871" w:rsidRPr="00131246" w:rsidRDefault="00595871" w:rsidP="00A42646">
      <w:pPr>
        <w:pStyle w:val="Odstavecseseznamem"/>
        <w:numPr>
          <w:ilvl w:val="1"/>
          <w:numId w:val="31"/>
        </w:numPr>
        <w:spacing w:before="120" w:after="120"/>
        <w:ind w:left="425" w:hanging="357"/>
        <w:contextualSpacing w:val="0"/>
      </w:pPr>
      <w:r w:rsidRPr="00131246">
        <w:t>Tato Smlouva je vyhotovena ve dvou stejnopisech, které mají platnost originálu, z nichž každá strana obdrží jeden výtisk.</w:t>
      </w:r>
    </w:p>
    <w:p w14:paraId="32604687" w14:textId="77777777" w:rsidR="008E703B" w:rsidRDefault="00595871" w:rsidP="00A42646">
      <w:pPr>
        <w:pStyle w:val="Odstavecseseznamem"/>
        <w:numPr>
          <w:ilvl w:val="1"/>
          <w:numId w:val="31"/>
        </w:numPr>
        <w:spacing w:before="120" w:after="120"/>
        <w:ind w:left="425" w:hanging="357"/>
        <w:contextualSpacing w:val="0"/>
      </w:pPr>
      <w:r w:rsidRPr="00131246">
        <w:t>Tato Smlouva může být měněna a doplňována pouze písemnými, oboustranně dohodnutými a vzestupně číslovanými dodatky, které se stávají její nedílnou součástí.</w:t>
      </w:r>
      <w:r w:rsidR="005965B4">
        <w:t xml:space="preserve"> </w:t>
      </w:r>
      <w:r w:rsidR="005965B4" w:rsidRPr="005965B4">
        <w:t>Tyto změny musejí být vždy v souladu se zákonem č. 137/2006 Sb., o veřejných zakázkách, v platném znění.</w:t>
      </w:r>
    </w:p>
    <w:p w14:paraId="327E880E" w14:textId="77777777" w:rsidR="00973348" w:rsidRPr="00973348" w:rsidRDefault="00973348" w:rsidP="00A42646">
      <w:pPr>
        <w:pStyle w:val="Odstavecseseznamem"/>
        <w:numPr>
          <w:ilvl w:val="1"/>
          <w:numId w:val="31"/>
        </w:numPr>
        <w:spacing w:before="120" w:after="120"/>
        <w:ind w:left="425" w:hanging="357"/>
        <w:contextualSpacing w:val="0"/>
      </w:pPr>
      <w:r w:rsidRPr="00973348">
        <w:t>Specifikace uvedené v některých přílohách zachycují aktuální stav</w:t>
      </w:r>
      <w:r>
        <w:t xml:space="preserve"> ke dni podpisu Smlouvy</w:t>
      </w:r>
      <w:r w:rsidRPr="00973348">
        <w:t xml:space="preserve"> a je zřejmé, že tento se bude v čase v důsledku rozvoje </w:t>
      </w:r>
      <w:r>
        <w:t>Software</w:t>
      </w:r>
      <w:r w:rsidRPr="00973348">
        <w:t xml:space="preserve"> měnit. Změny budou průběžně stranami aktualizovány dle skutečného stavu. </w:t>
      </w:r>
    </w:p>
    <w:p w14:paraId="3B3640DA" w14:textId="77777777" w:rsidR="00595871" w:rsidRPr="00131246" w:rsidRDefault="00595871" w:rsidP="00A42646">
      <w:pPr>
        <w:pStyle w:val="Odstavecseseznamem"/>
        <w:numPr>
          <w:ilvl w:val="1"/>
          <w:numId w:val="31"/>
        </w:numPr>
        <w:spacing w:before="120" w:after="120"/>
        <w:ind w:left="425" w:hanging="357"/>
        <w:contextualSpacing w:val="0"/>
      </w:pPr>
      <w:r w:rsidRPr="00131246">
        <w:t xml:space="preserve">Bude-li některé ustanovení této Smlouvy shledáno neplatným či neúčinným, nedotýká se to ostatních ustanovení této Smlouvy, která jsou na něm nezávislá a umožňují rozumné plnění Smlouvy v souladu s jejím účelem. Smluvní strany se v tomto případě zavazují nahradit ustanovení neplatné či neúčinné novým ustanovením platným a účinným, které odpovídá </w:t>
      </w:r>
      <w:r w:rsidRPr="00131246">
        <w:lastRenderedPageBreak/>
        <w:t>zamýšlenému účelu ustanovení. Do té doby platí odpovídající úprava obecně závazných právních předpisů České republiky.</w:t>
      </w:r>
    </w:p>
    <w:p w14:paraId="2B62B4C7" w14:textId="77777777" w:rsidR="00595871" w:rsidRDefault="00595871" w:rsidP="00A42646">
      <w:pPr>
        <w:pStyle w:val="Odstavecseseznamem"/>
        <w:numPr>
          <w:ilvl w:val="1"/>
          <w:numId w:val="31"/>
        </w:numPr>
        <w:spacing w:before="120" w:after="120"/>
        <w:ind w:left="425" w:hanging="357"/>
        <w:contextualSpacing w:val="0"/>
      </w:pPr>
      <w:r w:rsidRPr="00131246">
        <w:t>Smluvní strany tímto vzájemně prohlašují a stvrzují svými podpisy, že obsah této Smlouvy řádně zvážily, její celý text přečetly, rozumí mu a neobsahuje pro ně překvapivá ustanovení, a tudíž Smlouvu uzavírají o své svobodné vůli. Rovněž tak prohlašují, že jim nejsou známy žádné skutečnosti, které by mohly tuto jimi uzavíranou Smlouvu jakkoliv zneplatnit, učinit neúčinnou anebo zmařit její účel tak, jak jej v této Smlouvě vážně deklarují.</w:t>
      </w:r>
    </w:p>
    <w:p w14:paraId="04BDF802" w14:textId="77777777" w:rsidR="00131246" w:rsidRPr="00131246" w:rsidRDefault="00131246" w:rsidP="00131246">
      <w:pPr>
        <w:pStyle w:val="Odstavecseseznamem"/>
        <w:spacing w:before="120" w:after="120"/>
        <w:ind w:left="425"/>
        <w:contextualSpacing w:val="0"/>
      </w:pPr>
    </w:p>
    <w:p w14:paraId="06E023AC" w14:textId="77777777" w:rsidR="00AF2019" w:rsidRDefault="00AF2019" w:rsidP="00582A6A">
      <w:pPr>
        <w:jc w:val="both"/>
        <w:rPr>
          <w:rFonts w:cs="Arial"/>
          <w:szCs w:val="22"/>
        </w:rPr>
      </w:pPr>
      <w:r w:rsidRPr="00131246">
        <w:rPr>
          <w:rFonts w:cs="Arial"/>
          <w:szCs w:val="22"/>
        </w:rPr>
        <w:t>Seznam příloh:</w:t>
      </w:r>
    </w:p>
    <w:p w14:paraId="5FC520C6" w14:textId="77777777" w:rsidR="001B5F27" w:rsidRDefault="001B5F27" w:rsidP="00973348">
      <w:pPr>
        <w:jc w:val="both"/>
        <w:rPr>
          <w:rFonts w:cs="Arial"/>
          <w:szCs w:val="22"/>
        </w:rPr>
      </w:pPr>
      <w:r>
        <w:rPr>
          <w:rFonts w:cs="Arial"/>
          <w:szCs w:val="22"/>
        </w:rPr>
        <w:t>Definice pojmů</w:t>
      </w:r>
    </w:p>
    <w:p w14:paraId="28873AFA" w14:textId="77777777" w:rsidR="00973348" w:rsidRPr="00973348" w:rsidRDefault="00973348" w:rsidP="00973348">
      <w:pPr>
        <w:jc w:val="both"/>
        <w:rPr>
          <w:rFonts w:cs="Arial"/>
          <w:szCs w:val="22"/>
        </w:rPr>
      </w:pPr>
      <w:r w:rsidRPr="00973348">
        <w:rPr>
          <w:rFonts w:cs="Arial"/>
          <w:szCs w:val="22"/>
        </w:rPr>
        <w:t>Příloha č. 1</w:t>
      </w:r>
      <w:r w:rsidRPr="00973348">
        <w:rPr>
          <w:rFonts w:cs="Arial"/>
          <w:szCs w:val="22"/>
        </w:rPr>
        <w:tab/>
      </w:r>
      <w:r w:rsidR="000A3C92">
        <w:rPr>
          <w:rFonts w:cs="Arial"/>
          <w:szCs w:val="22"/>
        </w:rPr>
        <w:t>Rámcová s</w:t>
      </w:r>
      <w:r w:rsidRPr="00973348">
        <w:rPr>
          <w:rFonts w:cs="Arial"/>
          <w:szCs w:val="22"/>
        </w:rPr>
        <w:t>pecifikace Software</w:t>
      </w:r>
    </w:p>
    <w:p w14:paraId="66EE43A3" w14:textId="77777777" w:rsidR="00973348" w:rsidRPr="00973348" w:rsidRDefault="00973348" w:rsidP="00973348">
      <w:pPr>
        <w:jc w:val="both"/>
        <w:rPr>
          <w:rFonts w:cs="Arial"/>
          <w:szCs w:val="22"/>
        </w:rPr>
      </w:pPr>
      <w:r w:rsidRPr="00366C65">
        <w:rPr>
          <w:rFonts w:cs="Arial"/>
          <w:szCs w:val="22"/>
        </w:rPr>
        <w:t>Příloha č. 2</w:t>
      </w:r>
      <w:r w:rsidRPr="00366C65">
        <w:rPr>
          <w:rFonts w:cs="Arial"/>
          <w:szCs w:val="22"/>
        </w:rPr>
        <w:tab/>
      </w:r>
      <w:r w:rsidR="00366C65" w:rsidRPr="00366C65">
        <w:rPr>
          <w:rFonts w:cs="Arial"/>
          <w:szCs w:val="22"/>
        </w:rPr>
        <w:t>Vzor</w:t>
      </w:r>
      <w:r w:rsidR="00366C65">
        <w:rPr>
          <w:rFonts w:cs="Arial"/>
          <w:szCs w:val="22"/>
        </w:rPr>
        <w:t xml:space="preserve"> Katalogového listu</w:t>
      </w:r>
    </w:p>
    <w:p w14:paraId="5DA5B49B" w14:textId="77777777" w:rsidR="00366C65" w:rsidRDefault="00973348" w:rsidP="00973348">
      <w:pPr>
        <w:jc w:val="both"/>
        <w:rPr>
          <w:rFonts w:cs="Arial"/>
          <w:szCs w:val="22"/>
        </w:rPr>
      </w:pPr>
      <w:r w:rsidRPr="00973348">
        <w:rPr>
          <w:rFonts w:cs="Arial"/>
          <w:szCs w:val="22"/>
        </w:rPr>
        <w:t>Příloha č. 3</w:t>
      </w:r>
      <w:r w:rsidRPr="00973348">
        <w:rPr>
          <w:rFonts w:cs="Arial"/>
          <w:szCs w:val="22"/>
        </w:rPr>
        <w:tab/>
      </w:r>
      <w:r w:rsidR="00366C65">
        <w:rPr>
          <w:rFonts w:cs="Arial"/>
          <w:szCs w:val="22"/>
        </w:rPr>
        <w:t>Podrobná cenová kalkulace</w:t>
      </w:r>
    </w:p>
    <w:p w14:paraId="390E89D5" w14:textId="77777777" w:rsidR="00973348" w:rsidRDefault="00973348" w:rsidP="00973348">
      <w:pPr>
        <w:jc w:val="both"/>
        <w:rPr>
          <w:rFonts w:cs="Arial"/>
          <w:szCs w:val="22"/>
        </w:rPr>
      </w:pPr>
      <w:r w:rsidRPr="00973348">
        <w:rPr>
          <w:rFonts w:cs="Arial"/>
          <w:szCs w:val="22"/>
        </w:rPr>
        <w:t>Příloha č. 4</w:t>
      </w:r>
      <w:r w:rsidRPr="00973348">
        <w:rPr>
          <w:rFonts w:cs="Arial"/>
          <w:szCs w:val="22"/>
        </w:rPr>
        <w:tab/>
        <w:t>Vzor</w:t>
      </w:r>
      <w:r w:rsidR="00136822">
        <w:rPr>
          <w:rFonts w:cs="Arial"/>
          <w:szCs w:val="22"/>
        </w:rPr>
        <w:t xml:space="preserve"> pracovního listu</w:t>
      </w:r>
    </w:p>
    <w:p w14:paraId="7DCA7CF4" w14:textId="77777777" w:rsidR="00136822" w:rsidRDefault="00973348" w:rsidP="00973348">
      <w:pPr>
        <w:jc w:val="both"/>
        <w:rPr>
          <w:rFonts w:cs="Arial"/>
          <w:szCs w:val="22"/>
        </w:rPr>
      </w:pPr>
      <w:r w:rsidRPr="00973348">
        <w:rPr>
          <w:rFonts w:cs="Arial"/>
          <w:szCs w:val="22"/>
        </w:rPr>
        <w:t>Příloha č. 5</w:t>
      </w:r>
      <w:r w:rsidRPr="00973348">
        <w:rPr>
          <w:rFonts w:cs="Arial"/>
          <w:szCs w:val="22"/>
        </w:rPr>
        <w:tab/>
      </w:r>
      <w:r w:rsidR="00136822">
        <w:rPr>
          <w:rFonts w:cs="Arial"/>
          <w:szCs w:val="22"/>
        </w:rPr>
        <w:t>Vzory protokolů</w:t>
      </w:r>
    </w:p>
    <w:p w14:paraId="5C288EE8" w14:textId="77777777" w:rsidR="008746DE" w:rsidRDefault="00973348" w:rsidP="00973348">
      <w:pPr>
        <w:jc w:val="both"/>
        <w:rPr>
          <w:rFonts w:asciiTheme="minorHAnsi" w:hAnsiTheme="minorHAnsi" w:cstheme="minorHAnsi"/>
        </w:rPr>
      </w:pPr>
      <w:r w:rsidRPr="00973348">
        <w:rPr>
          <w:rFonts w:cs="Arial"/>
          <w:szCs w:val="22"/>
        </w:rPr>
        <w:t>Příloha č. 6</w:t>
      </w:r>
      <w:r w:rsidRPr="00973348">
        <w:rPr>
          <w:rFonts w:cs="Arial"/>
          <w:szCs w:val="22"/>
        </w:rPr>
        <w:tab/>
      </w:r>
      <w:r w:rsidR="008746DE" w:rsidRPr="00FC24C5">
        <w:rPr>
          <w:rFonts w:asciiTheme="minorHAnsi" w:hAnsiTheme="minorHAnsi" w:cstheme="minorHAnsi"/>
        </w:rPr>
        <w:t xml:space="preserve">Specifikace </w:t>
      </w:r>
      <w:r w:rsidR="008746DE">
        <w:rPr>
          <w:rFonts w:asciiTheme="minorHAnsi" w:hAnsiTheme="minorHAnsi" w:cstheme="minorHAnsi"/>
        </w:rPr>
        <w:t>hardware a systémového SW</w:t>
      </w:r>
      <w:r w:rsidR="008746DE" w:rsidRPr="00FC24C5">
        <w:rPr>
          <w:rFonts w:asciiTheme="minorHAnsi" w:hAnsiTheme="minorHAnsi" w:cstheme="minorHAnsi"/>
        </w:rPr>
        <w:t xml:space="preserve"> </w:t>
      </w:r>
    </w:p>
    <w:p w14:paraId="4B851AAD" w14:textId="340D2D52" w:rsidR="008746DE" w:rsidRDefault="00832870" w:rsidP="00973348">
      <w:pPr>
        <w:jc w:val="both"/>
        <w:rPr>
          <w:rFonts w:cs="Arial"/>
          <w:szCs w:val="22"/>
        </w:rPr>
      </w:pPr>
      <w:r>
        <w:rPr>
          <w:rFonts w:cs="Arial"/>
          <w:szCs w:val="22"/>
        </w:rPr>
        <w:t>Příloha č. 7</w:t>
      </w:r>
      <w:r w:rsidR="008746DE" w:rsidRPr="00973868">
        <w:rPr>
          <w:rFonts w:cs="Arial"/>
          <w:szCs w:val="22"/>
        </w:rPr>
        <w:tab/>
        <w:t>Reklamační řád (nepovinná příloha)</w:t>
      </w:r>
    </w:p>
    <w:p w14:paraId="4C5D2FFF" w14:textId="4C2305FF" w:rsidR="00973868" w:rsidRPr="00973868" w:rsidRDefault="00832870" w:rsidP="00973868">
      <w:pPr>
        <w:jc w:val="both"/>
        <w:rPr>
          <w:rFonts w:cs="Arial"/>
          <w:szCs w:val="22"/>
        </w:rPr>
      </w:pPr>
      <w:r>
        <w:rPr>
          <w:rFonts w:cs="Arial"/>
          <w:szCs w:val="22"/>
        </w:rPr>
        <w:t>Příloha č. 8</w:t>
      </w:r>
      <w:r w:rsidR="00973868">
        <w:rPr>
          <w:rFonts w:cs="Arial"/>
          <w:szCs w:val="22"/>
        </w:rPr>
        <w:tab/>
      </w:r>
      <w:r w:rsidR="00973868" w:rsidRPr="00973868">
        <w:rPr>
          <w:rFonts w:cs="Arial"/>
          <w:szCs w:val="22"/>
        </w:rPr>
        <w:t>Specifikace telemetrických dat pro monitoring VITAKARTA ONLINE</w:t>
      </w:r>
    </w:p>
    <w:p w14:paraId="2E07189D" w14:textId="18BDEAB3" w:rsidR="00973868" w:rsidRDefault="00832870" w:rsidP="00973348">
      <w:pPr>
        <w:jc w:val="both"/>
        <w:rPr>
          <w:rFonts w:cs="Arial"/>
          <w:szCs w:val="22"/>
        </w:rPr>
      </w:pPr>
      <w:r>
        <w:rPr>
          <w:rFonts w:cs="Arial"/>
          <w:szCs w:val="22"/>
        </w:rPr>
        <w:t>Příloha č. 9</w:t>
      </w:r>
      <w:r w:rsidR="00973868">
        <w:rPr>
          <w:rFonts w:cs="Arial"/>
          <w:szCs w:val="22"/>
        </w:rPr>
        <w:tab/>
      </w:r>
      <w:r w:rsidR="003B36BD" w:rsidRPr="00973868">
        <w:rPr>
          <w:rFonts w:cs="Arial"/>
          <w:szCs w:val="22"/>
        </w:rPr>
        <w:t>Výkaz nákladů na řešení Operativních požadavků</w:t>
      </w:r>
    </w:p>
    <w:p w14:paraId="614803BE" w14:textId="4222FD54" w:rsidR="003B36BD" w:rsidRDefault="00832870" w:rsidP="00973348">
      <w:pPr>
        <w:jc w:val="both"/>
        <w:rPr>
          <w:rFonts w:cs="Arial"/>
          <w:szCs w:val="22"/>
        </w:rPr>
      </w:pPr>
      <w:r>
        <w:rPr>
          <w:rFonts w:cs="Arial"/>
          <w:szCs w:val="22"/>
        </w:rPr>
        <w:t>Příloha č. 10</w:t>
      </w:r>
      <w:r w:rsidR="003B36BD">
        <w:rPr>
          <w:rFonts w:cs="Arial"/>
          <w:szCs w:val="22"/>
        </w:rPr>
        <w:tab/>
        <w:t>Popis procesu vydávání Release</w:t>
      </w:r>
    </w:p>
    <w:p w14:paraId="22C47F85" w14:textId="28A7F86D" w:rsidR="003B36BD" w:rsidRDefault="003B36BD" w:rsidP="003B36BD">
      <w:pPr>
        <w:jc w:val="both"/>
        <w:rPr>
          <w:rFonts w:cs="Arial"/>
          <w:szCs w:val="22"/>
        </w:rPr>
      </w:pPr>
      <w:r w:rsidRPr="00973348">
        <w:rPr>
          <w:rFonts w:cs="Arial"/>
          <w:szCs w:val="22"/>
        </w:rPr>
        <w:t>Příloha č. 1</w:t>
      </w:r>
      <w:r w:rsidR="00832870">
        <w:rPr>
          <w:rFonts w:cs="Arial"/>
          <w:szCs w:val="22"/>
        </w:rPr>
        <w:t>1</w:t>
      </w:r>
      <w:r w:rsidRPr="00973348">
        <w:rPr>
          <w:rFonts w:cs="Arial"/>
          <w:szCs w:val="22"/>
        </w:rPr>
        <w:tab/>
        <w:t>Seznam subdodavatelů</w:t>
      </w:r>
    </w:p>
    <w:p w14:paraId="675CCF94" w14:textId="0654D889" w:rsidR="003B36BD" w:rsidRDefault="00832870" w:rsidP="003B36BD">
      <w:pPr>
        <w:jc w:val="both"/>
        <w:rPr>
          <w:rFonts w:cs="Arial"/>
          <w:szCs w:val="22"/>
        </w:rPr>
      </w:pPr>
      <w:r>
        <w:rPr>
          <w:rFonts w:cs="Arial"/>
          <w:szCs w:val="22"/>
        </w:rPr>
        <w:t>Příloha č. 12</w:t>
      </w:r>
      <w:r w:rsidR="003B36BD">
        <w:rPr>
          <w:rFonts w:cs="Arial"/>
          <w:szCs w:val="22"/>
        </w:rPr>
        <w:t xml:space="preserve"> </w:t>
      </w:r>
      <w:r w:rsidR="003B36BD">
        <w:rPr>
          <w:rFonts w:cs="Arial"/>
          <w:szCs w:val="22"/>
        </w:rPr>
        <w:tab/>
      </w:r>
      <w:r w:rsidR="003B36BD" w:rsidRPr="003B36BD">
        <w:rPr>
          <w:rFonts w:cs="Arial"/>
          <w:szCs w:val="22"/>
        </w:rPr>
        <w:t>Seznam kon</w:t>
      </w:r>
      <w:r w:rsidR="009638DB">
        <w:rPr>
          <w:rFonts w:cs="Arial"/>
          <w:szCs w:val="22"/>
        </w:rPr>
        <w:t>taktních a internetových adres</w:t>
      </w:r>
    </w:p>
    <w:p w14:paraId="053ADC6C" w14:textId="7137A455" w:rsidR="00976378" w:rsidRPr="003B36BD" w:rsidRDefault="00976378" w:rsidP="003B36BD">
      <w:pPr>
        <w:jc w:val="both"/>
        <w:rPr>
          <w:rFonts w:cs="Arial"/>
          <w:szCs w:val="22"/>
        </w:rPr>
      </w:pPr>
      <w:r>
        <w:rPr>
          <w:rFonts w:cs="Arial"/>
          <w:szCs w:val="22"/>
        </w:rPr>
        <w:t>Příloha č. 13</w:t>
      </w:r>
      <w:r>
        <w:rPr>
          <w:rFonts w:cs="Arial"/>
          <w:szCs w:val="22"/>
        </w:rPr>
        <w:tab/>
        <w:t xml:space="preserve">Nabídky </w:t>
      </w:r>
      <w:r w:rsidRPr="00976378">
        <w:rPr>
          <w:rFonts w:cs="Arial"/>
          <w:szCs w:val="22"/>
        </w:rPr>
        <w:t>„Lékový management“</w:t>
      </w:r>
      <w:r>
        <w:rPr>
          <w:rFonts w:cs="Arial"/>
          <w:szCs w:val="22"/>
        </w:rPr>
        <w:t xml:space="preserve"> a „Chronické stavy“</w:t>
      </w:r>
    </w:p>
    <w:p w14:paraId="6E945ECB" w14:textId="77777777" w:rsidR="003B36BD" w:rsidRPr="00973348" w:rsidRDefault="003B36BD" w:rsidP="003B36BD">
      <w:pPr>
        <w:jc w:val="both"/>
        <w:rPr>
          <w:rFonts w:cs="Arial"/>
          <w:szCs w:val="22"/>
        </w:rPr>
      </w:pPr>
    </w:p>
    <w:p w14:paraId="4D057F84" w14:textId="77777777" w:rsidR="008F2FCF" w:rsidRDefault="008F2FCF" w:rsidP="00582A6A">
      <w:pPr>
        <w:jc w:val="both"/>
        <w:rPr>
          <w:rFonts w:cs="Arial"/>
          <w:szCs w:val="22"/>
        </w:rPr>
      </w:pPr>
    </w:p>
    <w:p w14:paraId="66F9C8D6" w14:textId="77777777" w:rsidR="00366C65" w:rsidRDefault="00366C65" w:rsidP="00582A6A">
      <w:pPr>
        <w:jc w:val="both"/>
        <w:rPr>
          <w:rFonts w:cs="Arial"/>
          <w:szCs w:val="22"/>
        </w:rPr>
      </w:pPr>
    </w:p>
    <w:tbl>
      <w:tblPr>
        <w:tblW w:w="0" w:type="auto"/>
        <w:tblLook w:val="01E0" w:firstRow="1" w:lastRow="1" w:firstColumn="1" w:lastColumn="1" w:noHBand="0" w:noVBand="0"/>
      </w:tblPr>
      <w:tblGrid>
        <w:gridCol w:w="3528"/>
        <w:gridCol w:w="1800"/>
        <w:gridCol w:w="3711"/>
      </w:tblGrid>
      <w:tr w:rsidR="009729AF" w:rsidRPr="00131246" w14:paraId="1D39135B" w14:textId="77777777" w:rsidTr="00503022">
        <w:tc>
          <w:tcPr>
            <w:tcW w:w="3528" w:type="dxa"/>
          </w:tcPr>
          <w:p w14:paraId="179AAA70" w14:textId="77777777" w:rsidR="009729AF" w:rsidRPr="00131246" w:rsidRDefault="009729AF" w:rsidP="00135ED9">
            <w:pPr>
              <w:jc w:val="center"/>
              <w:rPr>
                <w:rFonts w:cs="Arial"/>
                <w:szCs w:val="22"/>
              </w:rPr>
            </w:pPr>
            <w:r w:rsidRPr="00131246">
              <w:rPr>
                <w:rFonts w:cs="Arial"/>
                <w:szCs w:val="22"/>
              </w:rPr>
              <w:t>V ........................ dne: .....................</w:t>
            </w:r>
          </w:p>
        </w:tc>
        <w:tc>
          <w:tcPr>
            <w:tcW w:w="1800" w:type="dxa"/>
          </w:tcPr>
          <w:p w14:paraId="2389455C" w14:textId="77777777" w:rsidR="009729AF" w:rsidRPr="00131246" w:rsidRDefault="009729AF" w:rsidP="00532E7E">
            <w:pPr>
              <w:jc w:val="both"/>
              <w:rPr>
                <w:rFonts w:cs="Arial"/>
                <w:szCs w:val="22"/>
              </w:rPr>
            </w:pPr>
          </w:p>
        </w:tc>
        <w:tc>
          <w:tcPr>
            <w:tcW w:w="3711" w:type="dxa"/>
          </w:tcPr>
          <w:p w14:paraId="64369683" w14:textId="77777777" w:rsidR="009729AF" w:rsidRPr="00131246" w:rsidRDefault="009729AF" w:rsidP="00135ED9">
            <w:pPr>
              <w:jc w:val="center"/>
              <w:rPr>
                <w:rFonts w:cs="Arial"/>
                <w:szCs w:val="22"/>
              </w:rPr>
            </w:pPr>
            <w:r w:rsidRPr="00131246">
              <w:rPr>
                <w:rFonts w:cs="Arial"/>
                <w:szCs w:val="22"/>
              </w:rPr>
              <w:t>V ........................ dne: .....................</w:t>
            </w:r>
          </w:p>
        </w:tc>
      </w:tr>
      <w:tr w:rsidR="009729AF" w:rsidRPr="00131246" w14:paraId="1CC54CD3" w14:textId="77777777" w:rsidTr="00D411F5">
        <w:trPr>
          <w:trHeight w:val="530"/>
        </w:trPr>
        <w:tc>
          <w:tcPr>
            <w:tcW w:w="3528" w:type="dxa"/>
            <w:vAlign w:val="bottom"/>
          </w:tcPr>
          <w:p w14:paraId="31A855E3" w14:textId="77777777" w:rsidR="009729AF" w:rsidRPr="00131246" w:rsidRDefault="009729AF" w:rsidP="000B1AEC">
            <w:pPr>
              <w:rPr>
                <w:rFonts w:cs="Arial"/>
                <w:sz w:val="16"/>
                <w:szCs w:val="16"/>
              </w:rPr>
            </w:pPr>
          </w:p>
          <w:p w14:paraId="21F3B86A" w14:textId="77777777" w:rsidR="008F2FCF" w:rsidRPr="00131246" w:rsidRDefault="008F2FCF" w:rsidP="000B1AEC">
            <w:pPr>
              <w:rPr>
                <w:rFonts w:cs="Arial"/>
                <w:sz w:val="16"/>
                <w:szCs w:val="16"/>
              </w:rPr>
            </w:pPr>
          </w:p>
          <w:p w14:paraId="1DF670E8" w14:textId="77777777" w:rsidR="009729AF" w:rsidRPr="00131246" w:rsidRDefault="009729AF" w:rsidP="00503022">
            <w:pPr>
              <w:jc w:val="center"/>
              <w:rPr>
                <w:rFonts w:cs="Arial"/>
                <w:szCs w:val="22"/>
              </w:rPr>
            </w:pPr>
            <w:r w:rsidRPr="00131246">
              <w:rPr>
                <w:rFonts w:cs="Arial"/>
                <w:szCs w:val="22"/>
              </w:rPr>
              <w:t>.........................................................</w:t>
            </w:r>
            <w:r w:rsidR="004B2207" w:rsidRPr="00131246">
              <w:rPr>
                <w:rFonts w:cs="Arial"/>
                <w:szCs w:val="22"/>
              </w:rPr>
              <w:t>.</w:t>
            </w:r>
          </w:p>
        </w:tc>
        <w:tc>
          <w:tcPr>
            <w:tcW w:w="1800" w:type="dxa"/>
            <w:vAlign w:val="bottom"/>
          </w:tcPr>
          <w:p w14:paraId="1256492E" w14:textId="77777777" w:rsidR="009729AF" w:rsidRPr="00131246" w:rsidRDefault="009729AF">
            <w:pPr>
              <w:rPr>
                <w:rFonts w:cs="Arial"/>
                <w:szCs w:val="22"/>
              </w:rPr>
            </w:pPr>
          </w:p>
          <w:p w14:paraId="13421579" w14:textId="77777777" w:rsidR="009729AF" w:rsidRPr="00131246" w:rsidRDefault="009729AF" w:rsidP="009729AF">
            <w:pPr>
              <w:rPr>
                <w:rFonts w:cs="Arial"/>
                <w:szCs w:val="22"/>
              </w:rPr>
            </w:pPr>
          </w:p>
        </w:tc>
        <w:tc>
          <w:tcPr>
            <w:tcW w:w="3711" w:type="dxa"/>
            <w:vAlign w:val="bottom"/>
          </w:tcPr>
          <w:p w14:paraId="693E796D" w14:textId="77777777" w:rsidR="009729AF" w:rsidRPr="00131246" w:rsidRDefault="00503022" w:rsidP="00503022">
            <w:pPr>
              <w:jc w:val="center"/>
              <w:rPr>
                <w:rFonts w:cs="Arial"/>
                <w:szCs w:val="22"/>
              </w:rPr>
            </w:pPr>
            <w:r w:rsidRPr="00131246">
              <w:rPr>
                <w:rFonts w:cs="Arial"/>
                <w:szCs w:val="22"/>
              </w:rPr>
              <w:t>..........................................................</w:t>
            </w:r>
          </w:p>
        </w:tc>
      </w:tr>
      <w:tr w:rsidR="009729AF" w:rsidRPr="00131246" w14:paraId="1C9E037C" w14:textId="77777777" w:rsidTr="00503022">
        <w:tc>
          <w:tcPr>
            <w:tcW w:w="3528" w:type="dxa"/>
          </w:tcPr>
          <w:p w14:paraId="582108A7" w14:textId="77777777" w:rsidR="00595871" w:rsidRPr="00131246" w:rsidRDefault="00595871" w:rsidP="00595871">
            <w:pPr>
              <w:jc w:val="center"/>
              <w:rPr>
                <w:rFonts w:asciiTheme="minorHAnsi" w:eastAsiaTheme="minorHAnsi" w:hAnsiTheme="minorHAnsi" w:cstheme="minorBidi"/>
                <w:lang w:eastAsia="en-US"/>
              </w:rPr>
            </w:pPr>
            <w:r w:rsidRPr="00131246">
              <w:rPr>
                <w:rFonts w:asciiTheme="minorHAnsi" w:eastAsiaTheme="minorHAnsi" w:hAnsiTheme="minorHAnsi" w:cstheme="minorBidi"/>
                <w:lang w:eastAsia="en-US"/>
              </w:rPr>
              <w:t>Ing. Ladislav Friedrich, CSc.</w:t>
            </w:r>
          </w:p>
          <w:p w14:paraId="0655CBE2" w14:textId="77777777" w:rsidR="00595871" w:rsidRPr="00131246" w:rsidRDefault="00595871" w:rsidP="00595871">
            <w:pPr>
              <w:jc w:val="center"/>
              <w:rPr>
                <w:rFonts w:asciiTheme="minorHAnsi" w:eastAsiaTheme="minorHAnsi" w:hAnsiTheme="minorHAnsi" w:cstheme="minorBidi"/>
                <w:lang w:eastAsia="en-US"/>
              </w:rPr>
            </w:pPr>
            <w:r w:rsidRPr="00131246">
              <w:rPr>
                <w:rFonts w:asciiTheme="minorHAnsi" w:eastAsiaTheme="minorHAnsi" w:hAnsiTheme="minorHAnsi" w:cstheme="minorBidi"/>
                <w:lang w:eastAsia="en-US"/>
              </w:rPr>
              <w:t>generální ředitel</w:t>
            </w:r>
          </w:p>
          <w:p w14:paraId="247B4F15" w14:textId="77777777" w:rsidR="00131246" w:rsidRDefault="00131246" w:rsidP="00131246">
            <w:pPr>
              <w:jc w:val="center"/>
              <w:rPr>
                <w:rFonts w:asciiTheme="minorHAnsi" w:eastAsiaTheme="minorHAnsi" w:hAnsiTheme="minorHAnsi" w:cstheme="minorBidi"/>
                <w:b/>
                <w:lang w:eastAsia="en-US"/>
              </w:rPr>
            </w:pPr>
          </w:p>
          <w:p w14:paraId="29959207" w14:textId="77777777" w:rsidR="009729AF" w:rsidRPr="00131246" w:rsidRDefault="00595871" w:rsidP="00131246">
            <w:pPr>
              <w:jc w:val="center"/>
              <w:rPr>
                <w:rFonts w:cs="Arial"/>
                <w:szCs w:val="22"/>
              </w:rPr>
            </w:pPr>
            <w:r w:rsidRPr="00131246">
              <w:rPr>
                <w:rFonts w:asciiTheme="minorHAnsi" w:eastAsiaTheme="minorHAnsi" w:hAnsiTheme="minorHAnsi" w:cstheme="minorBidi"/>
                <w:b/>
                <w:lang w:eastAsia="en-US"/>
              </w:rPr>
              <w:t>Oborová zdravotní pojišťovna zaměstnanců bank, pojišťoven a stavebnictví</w:t>
            </w:r>
          </w:p>
        </w:tc>
        <w:tc>
          <w:tcPr>
            <w:tcW w:w="1800" w:type="dxa"/>
          </w:tcPr>
          <w:p w14:paraId="6A0FCF43" w14:textId="77777777" w:rsidR="009729AF" w:rsidRPr="00131246" w:rsidRDefault="009729AF" w:rsidP="00532E7E">
            <w:pPr>
              <w:jc w:val="center"/>
              <w:rPr>
                <w:rFonts w:cs="Arial"/>
                <w:szCs w:val="22"/>
              </w:rPr>
            </w:pPr>
          </w:p>
        </w:tc>
        <w:tc>
          <w:tcPr>
            <w:tcW w:w="3711" w:type="dxa"/>
          </w:tcPr>
          <w:p w14:paraId="7B8F2A6F" w14:textId="77777777" w:rsidR="009729AF" w:rsidRPr="00131246" w:rsidRDefault="00595871" w:rsidP="00D411F5">
            <w:pPr>
              <w:jc w:val="center"/>
              <w:rPr>
                <w:rFonts w:cs="Arial"/>
                <w:szCs w:val="22"/>
              </w:rPr>
            </w:pPr>
            <w:r w:rsidRPr="00131246">
              <w:rPr>
                <w:rFonts w:cs="Arial"/>
                <w:szCs w:val="22"/>
              </w:rPr>
              <w:t>Zástupce Zhotovitele</w:t>
            </w:r>
          </w:p>
          <w:p w14:paraId="3E5BD025" w14:textId="77777777" w:rsidR="00131246" w:rsidRDefault="00131246" w:rsidP="00595871">
            <w:pPr>
              <w:jc w:val="center"/>
              <w:rPr>
                <w:rFonts w:cs="Arial"/>
                <w:b/>
                <w:szCs w:val="22"/>
              </w:rPr>
            </w:pPr>
          </w:p>
          <w:p w14:paraId="634D03F7" w14:textId="77777777" w:rsidR="009729AF" w:rsidRPr="00131246" w:rsidRDefault="00F74C8E" w:rsidP="00595871">
            <w:pPr>
              <w:jc w:val="center"/>
              <w:rPr>
                <w:rFonts w:cs="Arial"/>
                <w:b/>
                <w:szCs w:val="22"/>
              </w:rPr>
            </w:pPr>
            <w:r w:rsidRPr="00131246">
              <w:rPr>
                <w:rFonts w:cs="Arial"/>
                <w:b/>
                <w:szCs w:val="22"/>
              </w:rPr>
              <w:t>J</w:t>
            </w:r>
            <w:r w:rsidR="00FB1294" w:rsidRPr="00131246">
              <w:rPr>
                <w:rFonts w:cs="Arial"/>
                <w:b/>
                <w:szCs w:val="22"/>
              </w:rPr>
              <w:t xml:space="preserve">méno </w:t>
            </w:r>
            <w:r w:rsidR="00595871" w:rsidRPr="00131246">
              <w:rPr>
                <w:rFonts w:cs="Arial"/>
                <w:b/>
                <w:szCs w:val="22"/>
              </w:rPr>
              <w:t>Zhotovitele</w:t>
            </w:r>
          </w:p>
        </w:tc>
      </w:tr>
    </w:tbl>
    <w:p w14:paraId="74F85CF9" w14:textId="77777777" w:rsidR="00973348" w:rsidRDefault="00973348" w:rsidP="00F273D8">
      <w:pPr>
        <w:pStyle w:val="Odstavecseseznamem"/>
        <w:ind w:left="0"/>
        <w:rPr>
          <w:rFonts w:cs="Arial"/>
          <w:b/>
        </w:rPr>
      </w:pPr>
      <w:bookmarkStart w:id="2" w:name="_Toc378340675"/>
    </w:p>
    <w:p w14:paraId="7713ADBF" w14:textId="77777777" w:rsidR="000A3C92" w:rsidRDefault="000A3C92">
      <w:pPr>
        <w:rPr>
          <w:rFonts w:eastAsia="Calibri" w:cs="Arial"/>
          <w:b/>
          <w:szCs w:val="22"/>
          <w:lang w:eastAsia="en-US"/>
        </w:rPr>
      </w:pPr>
      <w:r>
        <w:rPr>
          <w:rFonts w:cs="Arial"/>
          <w:b/>
        </w:rPr>
        <w:br w:type="page"/>
      </w:r>
    </w:p>
    <w:p w14:paraId="48FD6ACD" w14:textId="77777777" w:rsidR="00D8483D" w:rsidRPr="00D8483D" w:rsidRDefault="004B13E4" w:rsidP="00D8483D">
      <w:pPr>
        <w:pStyle w:val="Nadpis5"/>
        <w:keepNext/>
        <w:tabs>
          <w:tab w:val="clear" w:pos="1008"/>
        </w:tabs>
        <w:spacing w:before="60"/>
        <w:ind w:left="-283" w:firstLine="0"/>
        <w:rPr>
          <w:rFonts w:asciiTheme="minorHAnsi" w:hAnsiTheme="minorHAnsi" w:cstheme="minorHAnsi"/>
          <w:bCs w:val="0"/>
          <w:i w:val="0"/>
          <w:iCs w:val="0"/>
          <w:sz w:val="22"/>
          <w:szCs w:val="22"/>
        </w:rPr>
      </w:pPr>
      <w:r>
        <w:rPr>
          <w:rFonts w:asciiTheme="minorHAnsi" w:hAnsiTheme="minorHAnsi" w:cstheme="minorHAnsi"/>
          <w:bCs w:val="0"/>
          <w:i w:val="0"/>
          <w:iCs w:val="0"/>
          <w:sz w:val="22"/>
          <w:szCs w:val="22"/>
        </w:rPr>
        <w:lastRenderedPageBreak/>
        <w:t xml:space="preserve">Přehled </w:t>
      </w:r>
      <w:r w:rsidR="00D8483D" w:rsidRPr="00D8483D">
        <w:rPr>
          <w:rFonts w:asciiTheme="minorHAnsi" w:hAnsiTheme="minorHAnsi" w:cstheme="minorHAnsi"/>
          <w:bCs w:val="0"/>
          <w:i w:val="0"/>
          <w:iCs w:val="0"/>
          <w:sz w:val="22"/>
          <w:szCs w:val="22"/>
        </w:rPr>
        <w:t>pojmů</w:t>
      </w:r>
    </w:p>
    <w:p w14:paraId="3CF72266" w14:textId="77777777" w:rsidR="00D8483D" w:rsidRPr="00D8483D" w:rsidRDefault="00D8483D" w:rsidP="00A42646">
      <w:pPr>
        <w:numPr>
          <w:ilvl w:val="0"/>
          <w:numId w:val="42"/>
        </w:numPr>
        <w:tabs>
          <w:tab w:val="num" w:pos="8080"/>
        </w:tabs>
        <w:spacing w:before="120" w:after="120"/>
        <w:ind w:left="425" w:hanging="357"/>
        <w:jc w:val="both"/>
        <w:outlineLvl w:val="6"/>
        <w:rPr>
          <w:rFonts w:asciiTheme="minorHAnsi" w:hAnsiTheme="minorHAnsi" w:cstheme="minorHAnsi"/>
          <w:szCs w:val="22"/>
        </w:rPr>
      </w:pPr>
      <w:r w:rsidRPr="00D8483D">
        <w:rPr>
          <w:rFonts w:asciiTheme="minorHAnsi" w:hAnsiTheme="minorHAnsi" w:cstheme="minorHAnsi"/>
          <w:szCs w:val="22"/>
        </w:rPr>
        <w:t>Pro účely této Smlouvy se strany dohodly na používání následujících pojmů, které jsou-li použity v popsaném významu, jsou uváděny s velkým počátečním písmenem.</w:t>
      </w:r>
    </w:p>
    <w:p w14:paraId="6FEF7A6B" w14:textId="77777777" w:rsidR="00D8483D" w:rsidRPr="00D8483D" w:rsidRDefault="00D8483D" w:rsidP="00A42646">
      <w:pPr>
        <w:numPr>
          <w:ilvl w:val="0"/>
          <w:numId w:val="42"/>
        </w:numPr>
        <w:tabs>
          <w:tab w:val="num" w:pos="8080"/>
        </w:tabs>
        <w:spacing w:before="120" w:after="120"/>
        <w:ind w:left="425" w:hanging="357"/>
        <w:jc w:val="both"/>
        <w:outlineLvl w:val="6"/>
        <w:rPr>
          <w:rFonts w:asciiTheme="minorHAnsi" w:hAnsiTheme="minorHAnsi" w:cstheme="minorHAnsi"/>
          <w:szCs w:val="22"/>
        </w:rPr>
      </w:pPr>
      <w:r w:rsidRPr="00D8483D">
        <w:rPr>
          <w:rFonts w:asciiTheme="minorHAnsi" w:hAnsiTheme="minorHAnsi" w:cstheme="minorHAnsi"/>
          <w:szCs w:val="22"/>
        </w:rPr>
        <w:t>Pojmy:</w:t>
      </w:r>
    </w:p>
    <w:tbl>
      <w:tblPr>
        <w:tblStyle w:val="Mkatabulky6"/>
        <w:tblW w:w="0" w:type="auto"/>
        <w:tblInd w:w="357" w:type="dxa"/>
        <w:tblLook w:val="04A0" w:firstRow="1" w:lastRow="0" w:firstColumn="1" w:lastColumn="0" w:noHBand="0" w:noVBand="1"/>
      </w:tblPr>
      <w:tblGrid>
        <w:gridCol w:w="2113"/>
        <w:gridCol w:w="6816"/>
      </w:tblGrid>
      <w:tr w:rsidR="00D8483D" w:rsidRPr="00D8483D" w14:paraId="5F591D40" w14:textId="77777777" w:rsidTr="009638DB">
        <w:trPr>
          <w:cantSplit/>
          <w:tblHeader/>
        </w:trPr>
        <w:tc>
          <w:tcPr>
            <w:tcW w:w="2113" w:type="dxa"/>
            <w:shd w:val="clear" w:color="auto" w:fill="7030A0"/>
          </w:tcPr>
          <w:p w14:paraId="51385321" w14:textId="77777777" w:rsidR="00D8483D" w:rsidRPr="00D8483D" w:rsidRDefault="00D8483D" w:rsidP="00EA1742">
            <w:pPr>
              <w:spacing w:before="120" w:after="120"/>
              <w:ind w:left="0"/>
              <w:jc w:val="center"/>
              <w:outlineLvl w:val="6"/>
              <w:rPr>
                <w:rFonts w:asciiTheme="minorHAnsi" w:hAnsiTheme="minorHAnsi" w:cstheme="minorHAnsi"/>
                <w:b/>
                <w:color w:val="FFC000"/>
                <w:szCs w:val="22"/>
              </w:rPr>
            </w:pPr>
            <w:r w:rsidRPr="00D8483D">
              <w:rPr>
                <w:rFonts w:asciiTheme="minorHAnsi" w:hAnsiTheme="minorHAnsi" w:cstheme="minorHAnsi"/>
                <w:b/>
                <w:color w:val="FFC000"/>
                <w:szCs w:val="22"/>
              </w:rPr>
              <w:t>Pojem</w:t>
            </w:r>
          </w:p>
        </w:tc>
        <w:tc>
          <w:tcPr>
            <w:tcW w:w="6816" w:type="dxa"/>
            <w:shd w:val="clear" w:color="auto" w:fill="7030A0"/>
          </w:tcPr>
          <w:p w14:paraId="78DA075B" w14:textId="77777777" w:rsidR="00D8483D" w:rsidRPr="00D8483D" w:rsidRDefault="00D8483D" w:rsidP="00EA1742">
            <w:pPr>
              <w:spacing w:before="120" w:after="120"/>
              <w:ind w:left="0"/>
              <w:jc w:val="center"/>
              <w:outlineLvl w:val="6"/>
              <w:rPr>
                <w:rFonts w:asciiTheme="minorHAnsi" w:hAnsiTheme="minorHAnsi" w:cstheme="minorHAnsi"/>
                <w:b/>
                <w:color w:val="FFC000"/>
                <w:szCs w:val="22"/>
              </w:rPr>
            </w:pPr>
            <w:r w:rsidRPr="00D8483D">
              <w:rPr>
                <w:rFonts w:asciiTheme="minorHAnsi" w:hAnsiTheme="minorHAnsi" w:cstheme="minorHAnsi"/>
                <w:b/>
                <w:color w:val="FFC000"/>
                <w:szCs w:val="22"/>
              </w:rPr>
              <w:t>Dohodnutý význam</w:t>
            </w:r>
          </w:p>
        </w:tc>
      </w:tr>
      <w:tr w:rsidR="00D8483D" w:rsidRPr="00D8483D" w14:paraId="379D5D08" w14:textId="77777777" w:rsidTr="009638DB">
        <w:trPr>
          <w:cantSplit/>
          <w:trHeight w:val="307"/>
        </w:trPr>
        <w:tc>
          <w:tcPr>
            <w:tcW w:w="2113" w:type="dxa"/>
          </w:tcPr>
          <w:p w14:paraId="78C40F5E"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VITAKARTA ONLINE</w:t>
            </w:r>
          </w:p>
        </w:tc>
        <w:tc>
          <w:tcPr>
            <w:tcW w:w="6816" w:type="dxa"/>
          </w:tcPr>
          <w:p w14:paraId="148E714D" w14:textId="4B446893" w:rsidR="00D8483D" w:rsidRPr="00D8483D" w:rsidRDefault="00D8483D" w:rsidP="00F00FF1">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Pojmenování informačního systému, portálu OZP</w:t>
            </w:r>
            <w:r w:rsidR="00F00FF1">
              <w:rPr>
                <w:rFonts w:asciiTheme="minorHAnsi" w:hAnsiTheme="minorHAnsi" w:cstheme="minorHAnsi"/>
                <w:bCs/>
                <w:szCs w:val="22"/>
              </w:rPr>
              <w:t xml:space="preserve"> (nebo jeho části)</w:t>
            </w:r>
            <w:r w:rsidRPr="00D8483D">
              <w:rPr>
                <w:rFonts w:asciiTheme="minorHAnsi" w:hAnsiTheme="minorHAnsi" w:cstheme="minorHAnsi"/>
                <w:bCs/>
                <w:szCs w:val="22"/>
              </w:rPr>
              <w:t xml:space="preserve">, k němuž jsou služby technické podpory </w:t>
            </w:r>
            <w:r w:rsidR="00F00FF1">
              <w:rPr>
                <w:rFonts w:asciiTheme="minorHAnsi" w:hAnsiTheme="minorHAnsi" w:cstheme="minorHAnsi"/>
                <w:bCs/>
                <w:szCs w:val="22"/>
              </w:rPr>
              <w:t xml:space="preserve">dle této Smlouvy </w:t>
            </w:r>
            <w:r w:rsidRPr="00D8483D">
              <w:rPr>
                <w:rFonts w:asciiTheme="minorHAnsi" w:hAnsiTheme="minorHAnsi" w:cstheme="minorHAnsi"/>
                <w:bCs/>
                <w:szCs w:val="22"/>
              </w:rPr>
              <w:t>poskytovány</w:t>
            </w:r>
            <w:r w:rsidR="00F00FF1">
              <w:rPr>
                <w:rFonts w:asciiTheme="minorHAnsi" w:hAnsiTheme="minorHAnsi" w:cstheme="minorHAnsi"/>
                <w:bCs/>
                <w:szCs w:val="22"/>
              </w:rPr>
              <w:t xml:space="preserve"> (viz příloha č. 1)</w:t>
            </w:r>
            <w:r w:rsidRPr="00D8483D">
              <w:rPr>
                <w:rFonts w:asciiTheme="minorHAnsi" w:hAnsiTheme="minorHAnsi" w:cstheme="minorHAnsi"/>
                <w:bCs/>
                <w:szCs w:val="22"/>
              </w:rPr>
              <w:t>.</w:t>
            </w:r>
            <w:r w:rsidR="00F00FF1">
              <w:rPr>
                <w:rFonts w:asciiTheme="minorHAnsi" w:hAnsiTheme="minorHAnsi" w:cstheme="minorHAnsi"/>
                <w:bCs/>
                <w:szCs w:val="22"/>
              </w:rPr>
              <w:t xml:space="preserve"> </w:t>
            </w:r>
            <w:r w:rsidR="00F00FF1" w:rsidRPr="00D8483D">
              <w:rPr>
                <w:rFonts w:asciiTheme="minorHAnsi" w:hAnsiTheme="minorHAnsi" w:cstheme="minorHAnsi"/>
                <w:bCs/>
                <w:szCs w:val="22"/>
              </w:rPr>
              <w:t>Částí se zpravidla rozumí identifikovaný (popsaný) modul či funkce VITAKARTY ONLINE.</w:t>
            </w:r>
            <w:r w:rsidR="00F00FF1">
              <w:rPr>
                <w:rFonts w:asciiTheme="minorHAnsi" w:hAnsiTheme="minorHAnsi" w:cstheme="minorHAnsi"/>
                <w:bCs/>
                <w:szCs w:val="22"/>
              </w:rPr>
              <w:t xml:space="preserve"> </w:t>
            </w:r>
          </w:p>
        </w:tc>
      </w:tr>
      <w:tr w:rsidR="00D8483D" w:rsidRPr="00D8483D" w14:paraId="41203A22" w14:textId="77777777" w:rsidTr="009638DB">
        <w:trPr>
          <w:cantSplit/>
        </w:trPr>
        <w:tc>
          <w:tcPr>
            <w:tcW w:w="2113" w:type="dxa"/>
          </w:tcPr>
          <w:p w14:paraId="2B06CF61"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Software</w:t>
            </w:r>
          </w:p>
        </w:tc>
        <w:tc>
          <w:tcPr>
            <w:tcW w:w="6816" w:type="dxa"/>
          </w:tcPr>
          <w:p w14:paraId="3F4E7D0D" w14:textId="14BE8005" w:rsidR="00D8483D" w:rsidRPr="00D8483D" w:rsidRDefault="00D8483D" w:rsidP="00F00FF1">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 xml:space="preserve">Počítačový program </w:t>
            </w:r>
            <w:r w:rsidR="00EA1742">
              <w:rPr>
                <w:rFonts w:asciiTheme="minorHAnsi" w:hAnsiTheme="minorHAnsi" w:cstheme="minorHAnsi"/>
                <w:bCs/>
                <w:szCs w:val="22"/>
              </w:rPr>
              <w:t>čili</w:t>
            </w:r>
            <w:r w:rsidRPr="00D8483D">
              <w:rPr>
                <w:rFonts w:asciiTheme="minorHAnsi" w:hAnsiTheme="minorHAnsi" w:cstheme="minorHAnsi"/>
                <w:bCs/>
                <w:szCs w:val="22"/>
              </w:rPr>
              <w:t xml:space="preserve"> souhrn aplikačního software (jinak též ASW) VITAKARTA ONLINE. </w:t>
            </w:r>
          </w:p>
        </w:tc>
      </w:tr>
      <w:tr w:rsidR="00D8483D" w:rsidRPr="00D8483D" w14:paraId="7485E3C7" w14:textId="77777777" w:rsidTr="009638DB">
        <w:trPr>
          <w:cantSplit/>
        </w:trPr>
        <w:tc>
          <w:tcPr>
            <w:tcW w:w="2113" w:type="dxa"/>
          </w:tcPr>
          <w:p w14:paraId="0C62FF19"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Údržba Software</w:t>
            </w:r>
          </w:p>
        </w:tc>
        <w:tc>
          <w:tcPr>
            <w:tcW w:w="6816" w:type="dxa"/>
          </w:tcPr>
          <w:p w14:paraId="4CE12644"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Provádění úprav existujících funkčních vlastností Software. Údržba Software se realizuje formou Operativních požadavků.</w:t>
            </w:r>
          </w:p>
        </w:tc>
      </w:tr>
      <w:tr w:rsidR="00D8483D" w:rsidRPr="00D8483D" w14:paraId="1B3F0CBC" w14:textId="77777777" w:rsidTr="009638DB">
        <w:trPr>
          <w:cantSplit/>
        </w:trPr>
        <w:tc>
          <w:tcPr>
            <w:tcW w:w="2113" w:type="dxa"/>
          </w:tcPr>
          <w:p w14:paraId="4F804AC5" w14:textId="77777777" w:rsidR="00D8483D" w:rsidRPr="00D8483D" w:rsidRDefault="00EA1742" w:rsidP="00832870">
            <w:pPr>
              <w:spacing w:before="120" w:after="120"/>
              <w:ind w:left="0"/>
              <w:jc w:val="left"/>
              <w:outlineLvl w:val="6"/>
              <w:rPr>
                <w:rFonts w:asciiTheme="minorHAnsi" w:hAnsiTheme="minorHAnsi" w:cstheme="minorHAnsi"/>
                <w:b/>
                <w:bCs/>
                <w:szCs w:val="22"/>
              </w:rPr>
            </w:pPr>
            <w:r>
              <w:rPr>
                <w:rFonts w:asciiTheme="minorHAnsi" w:hAnsiTheme="minorHAnsi" w:cstheme="minorHAnsi"/>
                <w:b/>
                <w:bCs/>
                <w:szCs w:val="22"/>
              </w:rPr>
              <w:t xml:space="preserve">Rozvoj Software / </w:t>
            </w:r>
            <w:r w:rsidR="00D8483D" w:rsidRPr="00D8483D">
              <w:rPr>
                <w:rFonts w:asciiTheme="minorHAnsi" w:hAnsiTheme="minorHAnsi" w:cstheme="minorHAnsi"/>
                <w:b/>
                <w:bCs/>
                <w:szCs w:val="22"/>
              </w:rPr>
              <w:t>Vývoj Software</w:t>
            </w:r>
          </w:p>
        </w:tc>
        <w:tc>
          <w:tcPr>
            <w:tcW w:w="6816" w:type="dxa"/>
          </w:tcPr>
          <w:p w14:paraId="07C13C9D"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Jedná se o vývoj nového Software. Vývoj Software se realizuje formou objednávek a dílčích smluv.</w:t>
            </w:r>
          </w:p>
        </w:tc>
      </w:tr>
      <w:tr w:rsidR="00D8483D" w:rsidRPr="00D8483D" w14:paraId="2F35B4FD" w14:textId="77777777" w:rsidTr="009638DB">
        <w:trPr>
          <w:cantSplit/>
        </w:trPr>
        <w:tc>
          <w:tcPr>
            <w:tcW w:w="2113" w:type="dxa"/>
          </w:tcPr>
          <w:p w14:paraId="5CD83687"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Servisní podpora - SLA</w:t>
            </w:r>
          </w:p>
        </w:tc>
        <w:tc>
          <w:tcPr>
            <w:tcW w:w="6816" w:type="dxa"/>
          </w:tcPr>
          <w:p w14:paraId="6DB0B5A7" w14:textId="6831AA76" w:rsidR="00D8483D" w:rsidRPr="00D8483D" w:rsidRDefault="00D8483D" w:rsidP="00D9079B">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Podpora,</w:t>
            </w:r>
            <w:r w:rsidRPr="00D8483D">
              <w:rPr>
                <w:rFonts w:asciiTheme="minorHAnsi" w:hAnsiTheme="minorHAnsi" w:cstheme="minorHAnsi"/>
                <w:b/>
                <w:bCs/>
                <w:szCs w:val="22"/>
              </w:rPr>
              <w:t xml:space="preserve"> </w:t>
            </w:r>
            <w:r w:rsidRPr="00D8483D">
              <w:rPr>
                <w:rFonts w:asciiTheme="minorHAnsi" w:hAnsiTheme="minorHAnsi" w:cstheme="minorHAnsi"/>
                <w:szCs w:val="22"/>
              </w:rPr>
              <w:t xml:space="preserve">která zahrnuje služby dle stanovených parametrů SLA (Service Level Agreement), tedy služby poskytované k zajištění zásahů (závady Software, konfigurace, instalace, převody dat, release, apod.) a služeb poskytovaných při správě a řešení problémů při užívání a provozu systému VITAKARTA ONLINE (pohotovost k zásahu, monitoring, profylaxe, apod.). </w:t>
            </w:r>
          </w:p>
        </w:tc>
      </w:tr>
      <w:tr w:rsidR="00D8483D" w:rsidRPr="00D8483D" w14:paraId="2654D1C0" w14:textId="77777777" w:rsidTr="009638DB">
        <w:trPr>
          <w:cantSplit/>
        </w:trPr>
        <w:tc>
          <w:tcPr>
            <w:tcW w:w="2113" w:type="dxa"/>
          </w:tcPr>
          <w:p w14:paraId="3A6D2859"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Software třetích stran</w:t>
            </w:r>
          </w:p>
        </w:tc>
        <w:tc>
          <w:tcPr>
            <w:tcW w:w="6816" w:type="dxa"/>
          </w:tcPr>
          <w:p w14:paraId="08B1C164" w14:textId="77777777" w:rsidR="00D8483D" w:rsidRPr="00D8483D" w:rsidRDefault="00D8483D" w:rsidP="009638DB">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 xml:space="preserve">Software, který nebyl vyvinut </w:t>
            </w:r>
            <w:r w:rsidR="009638DB">
              <w:rPr>
                <w:rFonts w:asciiTheme="minorHAnsi" w:hAnsiTheme="minorHAnsi" w:cstheme="minorHAnsi"/>
                <w:bCs/>
                <w:szCs w:val="22"/>
              </w:rPr>
              <w:t>Zhotovitelem</w:t>
            </w:r>
            <w:r w:rsidRPr="00D8483D">
              <w:rPr>
                <w:rFonts w:asciiTheme="minorHAnsi" w:hAnsiTheme="minorHAnsi" w:cstheme="minorHAnsi"/>
                <w:bCs/>
                <w:szCs w:val="22"/>
              </w:rPr>
              <w:t xml:space="preserve"> a zároveň </w:t>
            </w:r>
            <w:r w:rsidR="009638DB">
              <w:rPr>
                <w:rFonts w:asciiTheme="minorHAnsi" w:hAnsiTheme="minorHAnsi" w:cstheme="minorHAnsi"/>
                <w:bCs/>
                <w:szCs w:val="22"/>
              </w:rPr>
              <w:t>Zhotovitel</w:t>
            </w:r>
            <w:r w:rsidRPr="00D8483D">
              <w:rPr>
                <w:rFonts w:asciiTheme="minorHAnsi" w:hAnsiTheme="minorHAnsi" w:cstheme="minorHAnsi"/>
                <w:bCs/>
                <w:szCs w:val="22"/>
              </w:rPr>
              <w:t xml:space="preserve"> nemá k dispozici jeho zdrojové kódy a zároveň není oprávněn takový software upravovat.</w:t>
            </w:r>
          </w:p>
        </w:tc>
      </w:tr>
      <w:tr w:rsidR="00D8483D" w:rsidRPr="00D8483D" w14:paraId="254CD902" w14:textId="77777777" w:rsidTr="009638DB">
        <w:trPr>
          <w:cantSplit/>
        </w:trPr>
        <w:tc>
          <w:tcPr>
            <w:tcW w:w="2113" w:type="dxa"/>
          </w:tcPr>
          <w:p w14:paraId="1EFF83FA"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Licenční software</w:t>
            </w:r>
          </w:p>
        </w:tc>
        <w:tc>
          <w:tcPr>
            <w:tcW w:w="6816" w:type="dxa"/>
          </w:tcPr>
          <w:p w14:paraId="4B76BD66" w14:textId="77777777" w:rsidR="00D8483D" w:rsidRPr="00D8483D" w:rsidRDefault="00D8483D" w:rsidP="009638DB">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Software, který je dodáván dle podmínek licenční smlouvy. Jedná se</w:t>
            </w:r>
            <w:r w:rsidR="009638DB">
              <w:rPr>
                <w:rFonts w:asciiTheme="minorHAnsi" w:hAnsiTheme="minorHAnsi" w:cstheme="minorHAnsi"/>
                <w:bCs/>
                <w:szCs w:val="22"/>
              </w:rPr>
              <w:t xml:space="preserve"> o každý Software třetích stran</w:t>
            </w:r>
            <w:r w:rsidRPr="00D8483D">
              <w:rPr>
                <w:rFonts w:asciiTheme="minorHAnsi" w:hAnsiTheme="minorHAnsi" w:cstheme="minorHAnsi"/>
                <w:bCs/>
                <w:szCs w:val="22"/>
              </w:rPr>
              <w:t xml:space="preserve">. Na výtvory </w:t>
            </w:r>
            <w:r w:rsidR="009638DB">
              <w:rPr>
                <w:rFonts w:asciiTheme="minorHAnsi" w:hAnsiTheme="minorHAnsi" w:cstheme="minorHAnsi"/>
                <w:bCs/>
                <w:szCs w:val="22"/>
              </w:rPr>
              <w:t>Zhotovitele</w:t>
            </w:r>
            <w:r w:rsidRPr="00D8483D">
              <w:rPr>
                <w:rFonts w:asciiTheme="minorHAnsi" w:hAnsiTheme="minorHAnsi" w:cstheme="minorHAnsi"/>
                <w:bCs/>
                <w:szCs w:val="22"/>
              </w:rPr>
              <w:t xml:space="preserve"> </w:t>
            </w:r>
            <w:r w:rsidR="009638DB">
              <w:rPr>
                <w:rFonts w:asciiTheme="minorHAnsi" w:hAnsiTheme="minorHAnsi" w:cstheme="minorHAnsi"/>
                <w:bCs/>
                <w:szCs w:val="22"/>
              </w:rPr>
              <w:t xml:space="preserve">použité pro plnění této Smlouvy, </w:t>
            </w:r>
            <w:r w:rsidRPr="00D8483D">
              <w:rPr>
                <w:rFonts w:asciiTheme="minorHAnsi" w:hAnsiTheme="minorHAnsi" w:cstheme="minorHAnsi"/>
                <w:bCs/>
                <w:szCs w:val="22"/>
              </w:rPr>
              <w:t>vytvořené pro osoby odlišné od Objednatele</w:t>
            </w:r>
            <w:r w:rsidR="009638DB">
              <w:rPr>
                <w:rFonts w:asciiTheme="minorHAnsi" w:hAnsiTheme="minorHAnsi" w:cstheme="minorHAnsi"/>
                <w:bCs/>
                <w:szCs w:val="22"/>
              </w:rPr>
              <w:t>,</w:t>
            </w:r>
            <w:r w:rsidRPr="00D8483D">
              <w:rPr>
                <w:rFonts w:asciiTheme="minorHAnsi" w:hAnsiTheme="minorHAnsi" w:cstheme="minorHAnsi"/>
                <w:bCs/>
                <w:szCs w:val="22"/>
              </w:rPr>
              <w:t xml:space="preserve"> se hledí jako na výtvory provedené pro Objednatele na základě této spolupráce stran.</w:t>
            </w:r>
          </w:p>
        </w:tc>
      </w:tr>
      <w:tr w:rsidR="00D8483D" w:rsidRPr="00D8483D" w14:paraId="1AE1F28F" w14:textId="77777777" w:rsidTr="009638DB">
        <w:trPr>
          <w:cantSplit/>
        </w:trPr>
        <w:tc>
          <w:tcPr>
            <w:tcW w:w="2113" w:type="dxa"/>
          </w:tcPr>
          <w:p w14:paraId="102DEB3C"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 xml:space="preserve">Podpora Licenčního software </w:t>
            </w:r>
            <w:r w:rsidRPr="00D8483D">
              <w:rPr>
                <w:rFonts w:asciiTheme="minorHAnsi" w:hAnsiTheme="minorHAnsi" w:cstheme="minorHAnsi"/>
                <w:bCs/>
                <w:szCs w:val="22"/>
              </w:rPr>
              <w:t>(maintenance)</w:t>
            </w:r>
          </w:p>
        </w:tc>
        <w:tc>
          <w:tcPr>
            <w:tcW w:w="6816" w:type="dxa"/>
          </w:tcPr>
          <w:p w14:paraId="4CA6178A" w14:textId="77777777" w:rsidR="00D8483D" w:rsidRPr="00D8483D" w:rsidRDefault="00D8483D" w:rsidP="00EA1742">
            <w:pPr>
              <w:spacing w:before="120" w:after="120"/>
              <w:ind w:left="0"/>
              <w:outlineLvl w:val="6"/>
              <w:rPr>
                <w:rFonts w:asciiTheme="minorHAnsi" w:hAnsiTheme="minorHAnsi" w:cstheme="minorHAnsi"/>
                <w:szCs w:val="22"/>
              </w:rPr>
            </w:pPr>
            <w:r w:rsidRPr="00D8483D">
              <w:rPr>
                <w:rFonts w:asciiTheme="minorHAnsi" w:hAnsiTheme="minorHAnsi" w:cstheme="minorHAnsi"/>
                <w:szCs w:val="22"/>
              </w:rPr>
              <w:t>P</w:t>
            </w:r>
            <w:r w:rsidRPr="00D8483D">
              <w:rPr>
                <w:rFonts w:asciiTheme="minorHAnsi" w:hAnsiTheme="minorHAnsi" w:cstheme="minorHAnsi"/>
                <w:bCs/>
                <w:szCs w:val="22"/>
              </w:rPr>
              <w:t>lacená služba poskytovaná výrobcem Licenčního software anebo jeho partnerem, nebo třetí stranou, na základě které lze obvykle získat nové nebo opravné verze daného software, vzdálenou podporu Hot-line výrobce nebo jeho technických pracovníků.</w:t>
            </w:r>
          </w:p>
        </w:tc>
      </w:tr>
      <w:tr w:rsidR="00D8483D" w:rsidRPr="00D8483D" w14:paraId="43255CA4" w14:textId="77777777" w:rsidTr="009638DB">
        <w:trPr>
          <w:cantSplit/>
        </w:trPr>
        <w:tc>
          <w:tcPr>
            <w:tcW w:w="2113" w:type="dxa"/>
          </w:tcPr>
          <w:p w14:paraId="6923213A"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 xml:space="preserve">Informační systém hlášení </w:t>
            </w:r>
            <w:r w:rsidRPr="00D8483D">
              <w:rPr>
                <w:rFonts w:asciiTheme="minorHAnsi" w:hAnsiTheme="minorHAnsi" w:cstheme="minorHAnsi"/>
                <w:bCs/>
                <w:szCs w:val="22"/>
              </w:rPr>
              <w:t>(</w:t>
            </w:r>
            <w:r w:rsidR="009638DB">
              <w:rPr>
                <w:rFonts w:asciiTheme="minorHAnsi" w:hAnsiTheme="minorHAnsi" w:cstheme="minorHAnsi"/>
                <w:bCs/>
                <w:szCs w:val="22"/>
              </w:rPr>
              <w:t>též</w:t>
            </w:r>
            <w:r w:rsidRPr="00D8483D">
              <w:rPr>
                <w:rFonts w:asciiTheme="minorHAnsi" w:hAnsiTheme="minorHAnsi" w:cstheme="minorHAnsi"/>
                <w:bCs/>
                <w:szCs w:val="22"/>
              </w:rPr>
              <w:t xml:space="preserve"> </w:t>
            </w:r>
            <w:r w:rsidRPr="009638DB">
              <w:rPr>
                <w:rFonts w:asciiTheme="minorHAnsi" w:hAnsiTheme="minorHAnsi" w:cstheme="minorHAnsi"/>
                <w:b/>
                <w:bCs/>
                <w:szCs w:val="22"/>
              </w:rPr>
              <w:t>ISH</w:t>
            </w:r>
            <w:r w:rsidRPr="00D8483D">
              <w:rPr>
                <w:rFonts w:asciiTheme="minorHAnsi" w:hAnsiTheme="minorHAnsi" w:cstheme="minorHAnsi"/>
                <w:bCs/>
                <w:szCs w:val="22"/>
              </w:rPr>
              <w:t>)</w:t>
            </w:r>
          </w:p>
        </w:tc>
        <w:tc>
          <w:tcPr>
            <w:tcW w:w="6816" w:type="dxa"/>
          </w:tcPr>
          <w:p w14:paraId="03BEA0A4" w14:textId="77777777" w:rsidR="00D8483D" w:rsidRPr="00D8483D" w:rsidRDefault="00D8483D" w:rsidP="009638DB">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 xml:space="preserve">Informační systém </w:t>
            </w:r>
            <w:r w:rsidR="009638DB">
              <w:rPr>
                <w:rFonts w:asciiTheme="minorHAnsi" w:hAnsiTheme="minorHAnsi" w:cstheme="minorHAnsi"/>
                <w:bCs/>
                <w:szCs w:val="22"/>
              </w:rPr>
              <w:t>Zhotovitele</w:t>
            </w:r>
            <w:r w:rsidRPr="00D8483D">
              <w:rPr>
                <w:rFonts w:asciiTheme="minorHAnsi" w:hAnsiTheme="minorHAnsi" w:cstheme="minorHAnsi"/>
                <w:bCs/>
                <w:szCs w:val="22"/>
              </w:rPr>
              <w:t>, který je určený pro veškerá Hlášení Objednatele související s provozem a užíváním Software a Licenčním software. ISH (ServiceDesk/HelpDesk) je přístupný pro Ohlašovatele na internetové adrese uvedené v</w:t>
            </w:r>
            <w:r w:rsidR="009638DB" w:rsidRPr="003B36BD">
              <w:rPr>
                <w:rFonts w:cs="Arial"/>
                <w:szCs w:val="22"/>
              </w:rPr>
              <w:t xml:space="preserve"> </w:t>
            </w:r>
            <w:r w:rsidR="009638DB">
              <w:rPr>
                <w:rFonts w:cs="Arial"/>
                <w:szCs w:val="22"/>
              </w:rPr>
              <w:t xml:space="preserve"> </w:t>
            </w:r>
            <w:r w:rsidRPr="00D8483D">
              <w:rPr>
                <w:rFonts w:asciiTheme="minorHAnsi" w:hAnsiTheme="minorHAnsi" w:cstheme="minorHAnsi"/>
                <w:bCs/>
                <w:szCs w:val="22"/>
              </w:rPr>
              <w:t>Seznamu kontaktních a internetových adres uvedené v</w:t>
            </w:r>
            <w:r w:rsidR="009638DB">
              <w:rPr>
                <w:rFonts w:asciiTheme="minorHAnsi" w:hAnsiTheme="minorHAnsi" w:cstheme="minorHAnsi"/>
                <w:bCs/>
                <w:szCs w:val="22"/>
              </w:rPr>
              <w:t> příslušné příloze</w:t>
            </w:r>
            <w:r w:rsidRPr="00D8483D">
              <w:rPr>
                <w:rFonts w:asciiTheme="minorHAnsi" w:hAnsiTheme="minorHAnsi" w:cstheme="minorHAnsi"/>
                <w:bCs/>
                <w:szCs w:val="22"/>
              </w:rPr>
              <w:t xml:space="preserve"> k této Smlouvě. ISH musí umožnit Objednateli založit požadavek na Havarijní zásah i na Normální zásah.</w:t>
            </w:r>
          </w:p>
        </w:tc>
      </w:tr>
      <w:tr w:rsidR="00D8483D" w:rsidRPr="00D8483D" w14:paraId="2C85A2B1" w14:textId="77777777" w:rsidTr="009638DB">
        <w:trPr>
          <w:cantSplit/>
        </w:trPr>
        <w:tc>
          <w:tcPr>
            <w:tcW w:w="2113" w:type="dxa"/>
          </w:tcPr>
          <w:p w14:paraId="0B5FC7BD"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lastRenderedPageBreak/>
              <w:t>Hlášení</w:t>
            </w:r>
          </w:p>
        </w:tc>
        <w:tc>
          <w:tcPr>
            <w:tcW w:w="6816" w:type="dxa"/>
          </w:tcPr>
          <w:p w14:paraId="747E4E10" w14:textId="77777777" w:rsidR="00D8483D" w:rsidRPr="00D8483D" w:rsidRDefault="00D8483D" w:rsidP="009638DB">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Zápis Objednatele do ISH. Pokud není ISH prokazatelně dostupný, je Objednatel oprávněn použít pro Hlášení adresu ze Seznamu kontaktních a internetových adres. Takto zaslaná zpráva Hlášení musí obsahovat shodné údaje jako zpráva zapsaná do ISH.</w:t>
            </w:r>
          </w:p>
        </w:tc>
      </w:tr>
      <w:tr w:rsidR="00D8483D" w:rsidRPr="00D8483D" w14:paraId="6A7D8D08" w14:textId="77777777" w:rsidTr="009638DB">
        <w:trPr>
          <w:cantSplit/>
        </w:trPr>
        <w:tc>
          <w:tcPr>
            <w:tcW w:w="2113" w:type="dxa"/>
          </w:tcPr>
          <w:p w14:paraId="1DBF22EA"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Služba Hot-line</w:t>
            </w:r>
          </w:p>
        </w:tc>
        <w:tc>
          <w:tcPr>
            <w:tcW w:w="6816" w:type="dxa"/>
          </w:tcPr>
          <w:p w14:paraId="48AB30D7" w14:textId="77777777" w:rsidR="00D8483D" w:rsidRPr="00D8483D" w:rsidRDefault="00D8483D" w:rsidP="00EA1742">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Poskytování odpovědí prostřednictvím telefonické linky na krátké otázky a konzultace týkající se problémů s provozem a užíváním Software (například problémy při instalaci a migraci, při návrhu a nastavení, při ladění Software, při zálohování a obnově dat, při správě systému, otázky týkající se kompatibility, funkčnosti, atd.), poskytování součinnosti s dodavateli ostatních informačních technologií v souvislosti s řešením problémů s provozem a užíváním Software a Licenčního software.</w:t>
            </w:r>
          </w:p>
        </w:tc>
      </w:tr>
      <w:tr w:rsidR="00D8483D" w:rsidRPr="00D8483D" w14:paraId="52BA3369" w14:textId="77777777" w:rsidTr="009638DB">
        <w:trPr>
          <w:cantSplit/>
        </w:trPr>
        <w:tc>
          <w:tcPr>
            <w:tcW w:w="2113" w:type="dxa"/>
          </w:tcPr>
          <w:p w14:paraId="6D985F71" w14:textId="77777777" w:rsidR="00D8483D" w:rsidRPr="00D8483D" w:rsidRDefault="00D8483D" w:rsidP="00832870">
            <w:pPr>
              <w:spacing w:before="120" w:after="120"/>
              <w:ind w:left="0"/>
              <w:jc w:val="left"/>
              <w:outlineLvl w:val="6"/>
              <w:rPr>
                <w:rFonts w:asciiTheme="minorHAnsi" w:hAnsiTheme="minorHAnsi" w:cstheme="minorHAnsi"/>
                <w:szCs w:val="22"/>
              </w:rPr>
            </w:pPr>
            <w:r w:rsidRPr="00D8483D">
              <w:rPr>
                <w:rFonts w:asciiTheme="minorHAnsi" w:hAnsiTheme="minorHAnsi" w:cstheme="minorHAnsi"/>
                <w:b/>
                <w:bCs/>
                <w:szCs w:val="22"/>
              </w:rPr>
              <w:t>Doba odezvy</w:t>
            </w:r>
          </w:p>
        </w:tc>
        <w:tc>
          <w:tcPr>
            <w:tcW w:w="6816" w:type="dxa"/>
          </w:tcPr>
          <w:p w14:paraId="099275B4" w14:textId="77777777" w:rsidR="00D8483D" w:rsidRPr="00D8483D" w:rsidRDefault="00D8483D" w:rsidP="008F2219">
            <w:pPr>
              <w:spacing w:before="120" w:after="120"/>
              <w:ind w:left="0"/>
              <w:outlineLvl w:val="6"/>
              <w:rPr>
                <w:rFonts w:asciiTheme="minorHAnsi" w:hAnsiTheme="minorHAnsi" w:cstheme="minorHAnsi"/>
                <w:szCs w:val="22"/>
              </w:rPr>
            </w:pPr>
            <w:r w:rsidRPr="00D8483D">
              <w:rPr>
                <w:rFonts w:asciiTheme="minorHAnsi" w:hAnsiTheme="minorHAnsi" w:cstheme="minorHAnsi"/>
                <w:bCs/>
                <w:szCs w:val="22"/>
              </w:rPr>
              <w:t xml:space="preserve">Časový interval, který uplyne od Doby ohlášení do okamžiku, kdy </w:t>
            </w:r>
            <w:r w:rsidR="008F2219">
              <w:rPr>
                <w:rFonts w:asciiTheme="minorHAnsi" w:hAnsiTheme="minorHAnsi" w:cstheme="minorHAnsi"/>
                <w:bCs/>
                <w:szCs w:val="22"/>
              </w:rPr>
              <w:t>Zhotovitel</w:t>
            </w:r>
            <w:r w:rsidRPr="00D8483D">
              <w:rPr>
                <w:rFonts w:asciiTheme="minorHAnsi" w:hAnsiTheme="minorHAnsi" w:cstheme="minorHAnsi"/>
                <w:bCs/>
                <w:szCs w:val="22"/>
              </w:rPr>
              <w:t xml:space="preserve"> oznámí Ohlašovateli přijetí a zaevidování Hlášení nebo kdy </w:t>
            </w:r>
            <w:r w:rsidR="008F2219">
              <w:rPr>
                <w:rFonts w:asciiTheme="minorHAnsi" w:hAnsiTheme="minorHAnsi" w:cstheme="minorHAnsi"/>
                <w:bCs/>
                <w:szCs w:val="22"/>
              </w:rPr>
              <w:t>Zhotovitel</w:t>
            </w:r>
            <w:r w:rsidR="008F2219" w:rsidRPr="00D8483D">
              <w:rPr>
                <w:rFonts w:asciiTheme="minorHAnsi" w:hAnsiTheme="minorHAnsi" w:cstheme="minorHAnsi"/>
                <w:bCs/>
                <w:szCs w:val="22"/>
              </w:rPr>
              <w:t xml:space="preserve"> </w:t>
            </w:r>
            <w:r w:rsidRPr="00D8483D">
              <w:rPr>
                <w:rFonts w:asciiTheme="minorHAnsi" w:hAnsiTheme="minorHAnsi" w:cstheme="minorHAnsi"/>
                <w:bCs/>
                <w:szCs w:val="22"/>
              </w:rPr>
              <w:t>kontaktuje Ohlašovatele za účelem ověření informací uvedených v Hlášení.</w:t>
            </w:r>
          </w:p>
        </w:tc>
      </w:tr>
      <w:tr w:rsidR="00D8483D" w:rsidRPr="00D8483D" w14:paraId="11AEBFF2" w14:textId="77777777" w:rsidTr="009638DB">
        <w:trPr>
          <w:cantSplit/>
        </w:trPr>
        <w:tc>
          <w:tcPr>
            <w:tcW w:w="2113" w:type="dxa"/>
          </w:tcPr>
          <w:p w14:paraId="4C5325C0"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Doba pohotovosti</w:t>
            </w:r>
          </w:p>
        </w:tc>
        <w:tc>
          <w:tcPr>
            <w:tcW w:w="6816" w:type="dxa"/>
          </w:tcPr>
          <w:p w14:paraId="2CDC1217"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Pracovní doba </w:t>
            </w:r>
            <w:r w:rsidR="008F2219">
              <w:rPr>
                <w:rFonts w:asciiTheme="minorHAnsi" w:hAnsiTheme="minorHAnsi" w:cstheme="minorHAnsi"/>
                <w:bCs/>
                <w:szCs w:val="22"/>
              </w:rPr>
              <w:t>Zhotovitele</w:t>
            </w:r>
            <w:r w:rsidRPr="00D8483D">
              <w:rPr>
                <w:rFonts w:asciiTheme="minorHAnsi" w:hAnsiTheme="minorHAnsi" w:cstheme="minorHAnsi"/>
                <w:bCs/>
                <w:szCs w:val="22"/>
              </w:rPr>
              <w:t>, během které je povinen zabezpečit služby poskytované podle této Smlouvy.</w:t>
            </w:r>
          </w:p>
        </w:tc>
      </w:tr>
      <w:tr w:rsidR="00D8483D" w:rsidRPr="00D8483D" w14:paraId="48D5A541" w14:textId="77777777" w:rsidTr="009638DB">
        <w:trPr>
          <w:cantSplit/>
        </w:trPr>
        <w:tc>
          <w:tcPr>
            <w:tcW w:w="2113" w:type="dxa"/>
          </w:tcPr>
          <w:p w14:paraId="46E56EED"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Doba ohlášení</w:t>
            </w:r>
          </w:p>
        </w:tc>
        <w:tc>
          <w:tcPr>
            <w:tcW w:w="6816" w:type="dxa"/>
          </w:tcPr>
          <w:p w14:paraId="6ADD5A14"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Datum a čas, kdy bylo Hlášení zaznamenáno Objednatelem do ISH neb</w:t>
            </w:r>
            <w:r w:rsidR="00EB7D87">
              <w:rPr>
                <w:rFonts w:asciiTheme="minorHAnsi" w:hAnsiTheme="minorHAnsi" w:cstheme="minorHAnsi"/>
                <w:bCs/>
                <w:szCs w:val="22"/>
              </w:rPr>
              <w:t>o odesláno na kontaktní adresy t</w:t>
            </w:r>
            <w:r w:rsidRPr="00D8483D">
              <w:rPr>
                <w:rFonts w:asciiTheme="minorHAnsi" w:hAnsiTheme="minorHAnsi" w:cstheme="minorHAnsi"/>
                <w:bCs/>
                <w:szCs w:val="22"/>
              </w:rPr>
              <w:t xml:space="preserve">echnické podpory </w:t>
            </w:r>
            <w:r w:rsidR="008F2219">
              <w:rPr>
                <w:rFonts w:asciiTheme="minorHAnsi" w:hAnsiTheme="minorHAnsi" w:cstheme="minorHAnsi"/>
                <w:bCs/>
                <w:szCs w:val="22"/>
              </w:rPr>
              <w:t>Zhotovitele</w:t>
            </w:r>
            <w:r w:rsidRPr="00D8483D">
              <w:rPr>
                <w:rFonts w:asciiTheme="minorHAnsi" w:hAnsiTheme="minorHAnsi" w:cstheme="minorHAnsi"/>
                <w:bCs/>
                <w:szCs w:val="22"/>
              </w:rPr>
              <w:t>.</w:t>
            </w:r>
          </w:p>
        </w:tc>
      </w:tr>
      <w:tr w:rsidR="00D8483D" w:rsidRPr="00D8483D" w14:paraId="015061E6" w14:textId="77777777" w:rsidTr="009638DB">
        <w:trPr>
          <w:cantSplit/>
        </w:trPr>
        <w:tc>
          <w:tcPr>
            <w:tcW w:w="2113" w:type="dxa"/>
          </w:tcPr>
          <w:p w14:paraId="47318F58" w14:textId="77777777" w:rsidR="00D8483D" w:rsidRPr="00D9079B" w:rsidRDefault="00D8483D" w:rsidP="00832870">
            <w:pPr>
              <w:spacing w:before="120" w:after="120"/>
              <w:ind w:left="0"/>
              <w:jc w:val="left"/>
              <w:outlineLvl w:val="6"/>
              <w:rPr>
                <w:rFonts w:asciiTheme="minorHAnsi" w:hAnsiTheme="minorHAnsi" w:cstheme="minorHAnsi"/>
                <w:b/>
                <w:bCs/>
                <w:szCs w:val="22"/>
              </w:rPr>
            </w:pPr>
            <w:r w:rsidRPr="00D9079B">
              <w:rPr>
                <w:rFonts w:asciiTheme="minorHAnsi" w:hAnsiTheme="minorHAnsi" w:cstheme="minorHAnsi"/>
                <w:b/>
                <w:bCs/>
                <w:szCs w:val="22"/>
              </w:rPr>
              <w:t>Hardware</w:t>
            </w:r>
          </w:p>
        </w:tc>
        <w:tc>
          <w:tcPr>
            <w:tcW w:w="6816" w:type="dxa"/>
          </w:tcPr>
          <w:p w14:paraId="53550FEA" w14:textId="727BF8C4" w:rsidR="00D8483D" w:rsidRPr="00D9079B" w:rsidRDefault="00D8483D" w:rsidP="00D9079B">
            <w:pPr>
              <w:spacing w:before="120" w:after="120"/>
              <w:ind w:left="0"/>
              <w:outlineLvl w:val="6"/>
              <w:rPr>
                <w:rFonts w:asciiTheme="minorHAnsi" w:hAnsiTheme="minorHAnsi" w:cstheme="minorHAnsi"/>
                <w:bCs/>
                <w:szCs w:val="22"/>
              </w:rPr>
            </w:pPr>
            <w:r w:rsidRPr="00D9079B">
              <w:rPr>
                <w:rFonts w:asciiTheme="minorHAnsi" w:hAnsiTheme="minorHAnsi" w:cstheme="minorHAnsi"/>
                <w:bCs/>
                <w:szCs w:val="22"/>
              </w:rPr>
              <w:t>Technické zařízení potřebné pro provoz VITAKARTA ONLINE.</w:t>
            </w:r>
          </w:p>
        </w:tc>
      </w:tr>
      <w:tr w:rsidR="00D8483D" w:rsidRPr="00D8483D" w14:paraId="5E048F48" w14:textId="77777777" w:rsidTr="009638DB">
        <w:trPr>
          <w:cantSplit/>
        </w:trPr>
        <w:tc>
          <w:tcPr>
            <w:tcW w:w="2113" w:type="dxa"/>
          </w:tcPr>
          <w:p w14:paraId="03C85886"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Aktualizace Software</w:t>
            </w:r>
          </w:p>
        </w:tc>
        <w:tc>
          <w:tcPr>
            <w:tcW w:w="6816" w:type="dxa"/>
          </w:tcPr>
          <w:p w14:paraId="37F8C75A"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Verze Software, která je provedena </w:t>
            </w:r>
            <w:r w:rsidR="008F2219">
              <w:rPr>
                <w:rFonts w:asciiTheme="minorHAnsi" w:hAnsiTheme="minorHAnsi" w:cstheme="minorHAnsi"/>
                <w:bCs/>
                <w:szCs w:val="22"/>
              </w:rPr>
              <w:t>Zhotovitelem</w:t>
            </w:r>
            <w:r w:rsidR="008F2219" w:rsidRPr="00D8483D">
              <w:rPr>
                <w:rFonts w:asciiTheme="minorHAnsi" w:hAnsiTheme="minorHAnsi" w:cstheme="minorHAnsi"/>
                <w:bCs/>
                <w:szCs w:val="22"/>
              </w:rPr>
              <w:t xml:space="preserve"> </w:t>
            </w:r>
            <w:r w:rsidRPr="00D8483D">
              <w:rPr>
                <w:rFonts w:asciiTheme="minorHAnsi" w:hAnsiTheme="minorHAnsi" w:cstheme="minorHAnsi"/>
                <w:bCs/>
                <w:szCs w:val="22"/>
              </w:rPr>
              <w:t xml:space="preserve">v rámci </w:t>
            </w:r>
            <w:r w:rsidR="00EB7D87">
              <w:rPr>
                <w:rFonts w:asciiTheme="minorHAnsi" w:hAnsiTheme="minorHAnsi" w:cstheme="minorHAnsi"/>
                <w:bCs/>
                <w:szCs w:val="22"/>
              </w:rPr>
              <w:t>t</w:t>
            </w:r>
            <w:r w:rsidRPr="00D8483D">
              <w:rPr>
                <w:rFonts w:asciiTheme="minorHAnsi" w:hAnsiTheme="minorHAnsi" w:cstheme="minorHAnsi"/>
                <w:bCs/>
                <w:szCs w:val="22"/>
              </w:rPr>
              <w:t>echnické podpory Software a obsahuje avizované odstraněné ZKZ, Změny realizované na základě Operativních požadavků a</w:t>
            </w:r>
            <w:r w:rsidR="00E80D94">
              <w:rPr>
                <w:rFonts w:asciiTheme="minorHAnsi" w:hAnsiTheme="minorHAnsi" w:cstheme="minorHAnsi"/>
                <w:bCs/>
                <w:szCs w:val="22"/>
              </w:rPr>
              <w:t xml:space="preserve"> další</w:t>
            </w:r>
            <w:r w:rsidRPr="00D8483D">
              <w:rPr>
                <w:rFonts w:asciiTheme="minorHAnsi" w:hAnsiTheme="minorHAnsi" w:cstheme="minorHAnsi"/>
                <w:bCs/>
                <w:szCs w:val="22"/>
              </w:rPr>
              <w:t xml:space="preserve"> technická vylepšení.</w:t>
            </w:r>
          </w:p>
        </w:tc>
      </w:tr>
      <w:tr w:rsidR="00D8483D" w:rsidRPr="00D8483D" w14:paraId="318D5E22" w14:textId="77777777" w:rsidTr="009638DB">
        <w:trPr>
          <w:cantSplit/>
        </w:trPr>
        <w:tc>
          <w:tcPr>
            <w:tcW w:w="2113" w:type="dxa"/>
          </w:tcPr>
          <w:p w14:paraId="6FF9B7F6"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Dokumentace Software</w:t>
            </w:r>
          </w:p>
        </w:tc>
        <w:tc>
          <w:tcPr>
            <w:tcW w:w="6816" w:type="dxa"/>
          </w:tcPr>
          <w:p w14:paraId="5A134D67"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Dokument nebo dokumenty obsahující popis Software a podmínky pro provoz Software.</w:t>
            </w:r>
          </w:p>
        </w:tc>
      </w:tr>
      <w:tr w:rsidR="00D8483D" w:rsidRPr="00D8483D" w14:paraId="28FDA252" w14:textId="77777777" w:rsidTr="009638DB">
        <w:trPr>
          <w:cantSplit/>
        </w:trPr>
        <w:tc>
          <w:tcPr>
            <w:tcW w:w="2113" w:type="dxa"/>
          </w:tcPr>
          <w:p w14:paraId="1760FF8B"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Uživatelská dokumentace</w:t>
            </w:r>
          </w:p>
        </w:tc>
        <w:tc>
          <w:tcPr>
            <w:tcW w:w="6816" w:type="dxa"/>
          </w:tcPr>
          <w:p w14:paraId="7F382C04"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Dokument nebo dokumenty obsahující uživatelský návod k užívání Software a Licenčního software.</w:t>
            </w:r>
          </w:p>
        </w:tc>
      </w:tr>
      <w:tr w:rsidR="00D8483D" w:rsidRPr="00D8483D" w14:paraId="26E55A27" w14:textId="77777777" w:rsidTr="009638DB">
        <w:trPr>
          <w:cantSplit/>
        </w:trPr>
        <w:tc>
          <w:tcPr>
            <w:tcW w:w="2113" w:type="dxa"/>
          </w:tcPr>
          <w:p w14:paraId="2548E9D9"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Závada</w:t>
            </w:r>
          </w:p>
        </w:tc>
        <w:tc>
          <w:tcPr>
            <w:tcW w:w="6816" w:type="dxa"/>
          </w:tcPr>
          <w:p w14:paraId="793FFD4D"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Stav kdy Software vykazuje funkční vlastnosti, které jsou v rozporu s předanou Dokumentací Software a Uživatelskou dokumentací</w:t>
            </w:r>
            <w:r w:rsidR="00E80D94">
              <w:rPr>
                <w:rFonts w:asciiTheme="minorHAnsi" w:hAnsiTheme="minorHAnsi" w:cstheme="minorHAnsi"/>
                <w:bCs/>
                <w:szCs w:val="22"/>
              </w:rPr>
              <w:t>,</w:t>
            </w:r>
            <w:r w:rsidRPr="00D8483D">
              <w:rPr>
                <w:rFonts w:asciiTheme="minorHAnsi" w:hAnsiTheme="minorHAnsi" w:cstheme="minorHAnsi"/>
                <w:bCs/>
                <w:szCs w:val="22"/>
              </w:rPr>
              <w:t xml:space="preserve"> </w:t>
            </w:r>
            <w:r w:rsidR="00E80D94">
              <w:rPr>
                <w:rFonts w:asciiTheme="minorHAnsi" w:hAnsiTheme="minorHAnsi" w:cstheme="minorHAnsi"/>
                <w:bCs/>
                <w:szCs w:val="22"/>
              </w:rPr>
              <w:t xml:space="preserve">zejména pokud jsou </w:t>
            </w:r>
            <w:r w:rsidRPr="00D8483D">
              <w:rPr>
                <w:rFonts w:asciiTheme="minorHAnsi" w:hAnsiTheme="minorHAnsi" w:cstheme="minorHAnsi"/>
                <w:bCs/>
                <w:szCs w:val="22"/>
              </w:rPr>
              <w:t>v takovém rozsahu, že omezují Objednatele v provozování Software.</w:t>
            </w:r>
          </w:p>
        </w:tc>
      </w:tr>
      <w:tr w:rsidR="00D8483D" w:rsidRPr="00D8483D" w14:paraId="057069A6" w14:textId="77777777" w:rsidTr="009638DB">
        <w:trPr>
          <w:cantSplit/>
        </w:trPr>
        <w:tc>
          <w:tcPr>
            <w:tcW w:w="2113" w:type="dxa"/>
          </w:tcPr>
          <w:p w14:paraId="47C0424A"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Kritická závada</w:t>
            </w:r>
          </w:p>
        </w:tc>
        <w:tc>
          <w:tcPr>
            <w:tcW w:w="6816" w:type="dxa"/>
          </w:tcPr>
          <w:p w14:paraId="35BBEC99"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Stav kdy Software vykazuje funkční vlastnosti, které jsou v rozporu s</w:t>
            </w:r>
            <w:r w:rsidR="00E80D94">
              <w:rPr>
                <w:rFonts w:asciiTheme="minorHAnsi" w:hAnsiTheme="minorHAnsi" w:cstheme="minorHAnsi"/>
                <w:bCs/>
                <w:szCs w:val="22"/>
              </w:rPr>
              <w:t> předanou Dokumentací Software či</w:t>
            </w:r>
            <w:r w:rsidRPr="00D8483D">
              <w:rPr>
                <w:rFonts w:asciiTheme="minorHAnsi" w:hAnsiTheme="minorHAnsi" w:cstheme="minorHAnsi"/>
                <w:bCs/>
                <w:szCs w:val="22"/>
              </w:rPr>
              <w:t xml:space="preserve"> Uživatelskou dokumentací v takovém rozsahu, že nelze normálně provozovat jeho běžné funkce nebo kdy je z hlediska provozu nutné použít právě ty funkce, které se provádějí nesprávně.</w:t>
            </w:r>
          </w:p>
        </w:tc>
      </w:tr>
      <w:tr w:rsidR="00D8483D" w:rsidRPr="00D8483D" w14:paraId="4B8466F5" w14:textId="77777777" w:rsidTr="009638DB">
        <w:trPr>
          <w:cantSplit/>
        </w:trPr>
        <w:tc>
          <w:tcPr>
            <w:tcW w:w="2113" w:type="dxa"/>
          </w:tcPr>
          <w:p w14:paraId="4491C465"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ZKZ</w:t>
            </w:r>
          </w:p>
        </w:tc>
        <w:tc>
          <w:tcPr>
            <w:tcW w:w="6816" w:type="dxa"/>
          </w:tcPr>
          <w:p w14:paraId="27282E49"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Zkratka souhrnně označující Závadu nebo Kritickou závadu.</w:t>
            </w:r>
          </w:p>
        </w:tc>
      </w:tr>
      <w:tr w:rsidR="00D8483D" w:rsidRPr="00D8483D" w14:paraId="11D168AA" w14:textId="77777777" w:rsidTr="009638DB">
        <w:trPr>
          <w:cantSplit/>
        </w:trPr>
        <w:tc>
          <w:tcPr>
            <w:tcW w:w="2113" w:type="dxa"/>
          </w:tcPr>
          <w:p w14:paraId="316EA6F0"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lastRenderedPageBreak/>
              <w:t>Havarijní zásah</w:t>
            </w:r>
          </w:p>
        </w:tc>
        <w:tc>
          <w:tcPr>
            <w:tcW w:w="6816" w:type="dxa"/>
          </w:tcPr>
          <w:p w14:paraId="7D07082C"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Zásah </w:t>
            </w:r>
            <w:r w:rsidR="00E80D94">
              <w:rPr>
                <w:rFonts w:asciiTheme="minorHAnsi" w:hAnsiTheme="minorHAnsi" w:cstheme="minorHAnsi"/>
                <w:bCs/>
                <w:szCs w:val="22"/>
              </w:rPr>
              <w:t>Zhotovitele</w:t>
            </w:r>
            <w:r w:rsidRPr="00D8483D">
              <w:rPr>
                <w:rFonts w:asciiTheme="minorHAnsi" w:hAnsiTheme="minorHAnsi" w:cstheme="minorHAnsi"/>
                <w:bCs/>
                <w:szCs w:val="22"/>
              </w:rPr>
              <w:t xml:space="preserve">, který si může </w:t>
            </w:r>
            <w:r w:rsidR="00E80D94">
              <w:rPr>
                <w:rFonts w:asciiTheme="minorHAnsi" w:hAnsiTheme="minorHAnsi" w:cstheme="minorHAnsi"/>
                <w:bCs/>
                <w:szCs w:val="22"/>
              </w:rPr>
              <w:t xml:space="preserve">Objednatel </w:t>
            </w:r>
            <w:r w:rsidRPr="00D8483D">
              <w:rPr>
                <w:rFonts w:asciiTheme="minorHAnsi" w:hAnsiTheme="minorHAnsi" w:cstheme="minorHAnsi"/>
                <w:bCs/>
                <w:szCs w:val="22"/>
              </w:rPr>
              <w:t>vyžádat v případě Kritické závady.</w:t>
            </w:r>
          </w:p>
        </w:tc>
      </w:tr>
      <w:tr w:rsidR="00D8483D" w:rsidRPr="00D8483D" w14:paraId="25A646C3" w14:textId="77777777" w:rsidTr="009638DB">
        <w:trPr>
          <w:cantSplit/>
        </w:trPr>
        <w:tc>
          <w:tcPr>
            <w:tcW w:w="2113" w:type="dxa"/>
          </w:tcPr>
          <w:p w14:paraId="29A8EBCB"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Normální zásah</w:t>
            </w:r>
          </w:p>
        </w:tc>
        <w:tc>
          <w:tcPr>
            <w:tcW w:w="6816" w:type="dxa"/>
          </w:tcPr>
          <w:p w14:paraId="506AA0C3"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Zásah </w:t>
            </w:r>
            <w:r w:rsidR="00E80D94">
              <w:rPr>
                <w:rFonts w:asciiTheme="minorHAnsi" w:hAnsiTheme="minorHAnsi" w:cstheme="minorHAnsi"/>
                <w:bCs/>
                <w:szCs w:val="22"/>
              </w:rPr>
              <w:t>Zhotovitele</w:t>
            </w:r>
            <w:r w:rsidRPr="00D8483D">
              <w:rPr>
                <w:rFonts w:asciiTheme="minorHAnsi" w:hAnsiTheme="minorHAnsi" w:cstheme="minorHAnsi"/>
                <w:bCs/>
                <w:szCs w:val="22"/>
              </w:rPr>
              <w:t>, který není Havarijním zásahem.</w:t>
            </w:r>
          </w:p>
        </w:tc>
      </w:tr>
      <w:tr w:rsidR="00D8483D" w:rsidRPr="00D8483D" w14:paraId="4B521F6A" w14:textId="77777777" w:rsidTr="009638DB">
        <w:trPr>
          <w:cantSplit/>
        </w:trPr>
        <w:tc>
          <w:tcPr>
            <w:tcW w:w="2113" w:type="dxa"/>
          </w:tcPr>
          <w:p w14:paraId="76F56C38"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Změna</w:t>
            </w:r>
          </w:p>
        </w:tc>
        <w:tc>
          <w:tcPr>
            <w:tcW w:w="6816" w:type="dxa"/>
          </w:tcPr>
          <w:p w14:paraId="4045A830" w14:textId="77777777" w:rsidR="00D8483D" w:rsidRPr="00D8483D" w:rsidDel="00F93B1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Jakákoliv úprava Software. </w:t>
            </w:r>
          </w:p>
        </w:tc>
      </w:tr>
      <w:tr w:rsidR="00D8483D" w:rsidRPr="00D8483D" w14:paraId="3BA6D4D6" w14:textId="77777777" w:rsidTr="009638DB">
        <w:trPr>
          <w:cantSplit/>
        </w:trPr>
        <w:tc>
          <w:tcPr>
            <w:tcW w:w="2113" w:type="dxa"/>
          </w:tcPr>
          <w:p w14:paraId="288C0784"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Operativní požadavek</w:t>
            </w:r>
          </w:p>
        </w:tc>
        <w:tc>
          <w:tcPr>
            <w:tcW w:w="6816" w:type="dxa"/>
          </w:tcPr>
          <w:p w14:paraId="1F091CE9" w14:textId="77777777" w:rsidR="00D8483D" w:rsidRPr="00D8483D" w:rsidDel="00F93B1D" w:rsidRDefault="00E80D94" w:rsidP="00E80D94">
            <w:pPr>
              <w:spacing w:before="120" w:after="120"/>
              <w:ind w:left="0"/>
              <w:outlineLvl w:val="6"/>
              <w:rPr>
                <w:rFonts w:asciiTheme="minorHAnsi" w:hAnsiTheme="minorHAnsi" w:cstheme="minorHAnsi"/>
                <w:bCs/>
                <w:szCs w:val="22"/>
              </w:rPr>
            </w:pPr>
            <w:r>
              <w:rPr>
                <w:rFonts w:asciiTheme="minorHAnsi" w:hAnsiTheme="minorHAnsi" w:cstheme="minorHAnsi"/>
                <w:bCs/>
                <w:szCs w:val="22"/>
              </w:rPr>
              <w:t>Požadavek na služby hrazené ve Smlouvě popsaným způsobem, zejména p</w:t>
            </w:r>
            <w:r w:rsidR="00D8483D" w:rsidRPr="00D8483D">
              <w:rPr>
                <w:rFonts w:asciiTheme="minorHAnsi" w:hAnsiTheme="minorHAnsi" w:cstheme="minorHAnsi"/>
                <w:bCs/>
                <w:szCs w:val="22"/>
              </w:rPr>
              <w:t>ožadavek na úpravu vla</w:t>
            </w:r>
            <w:r>
              <w:rPr>
                <w:rFonts w:asciiTheme="minorHAnsi" w:hAnsiTheme="minorHAnsi" w:cstheme="minorHAnsi"/>
                <w:bCs/>
                <w:szCs w:val="22"/>
              </w:rPr>
              <w:t>stností Software a související</w:t>
            </w:r>
            <w:r w:rsidR="00D8483D" w:rsidRPr="00D8483D">
              <w:rPr>
                <w:rFonts w:asciiTheme="minorHAnsi" w:hAnsiTheme="minorHAnsi" w:cstheme="minorHAnsi"/>
                <w:bCs/>
                <w:szCs w:val="22"/>
              </w:rPr>
              <w:t xml:space="preserve"> služb</w:t>
            </w:r>
            <w:r>
              <w:rPr>
                <w:rFonts w:asciiTheme="minorHAnsi" w:hAnsiTheme="minorHAnsi" w:cstheme="minorHAnsi"/>
                <w:bCs/>
                <w:szCs w:val="22"/>
              </w:rPr>
              <w:t>y</w:t>
            </w:r>
            <w:r w:rsidR="00D8483D" w:rsidRPr="00D8483D">
              <w:rPr>
                <w:rFonts w:asciiTheme="minorHAnsi" w:hAnsiTheme="minorHAnsi" w:cstheme="minorHAnsi"/>
                <w:bCs/>
                <w:szCs w:val="22"/>
              </w:rPr>
              <w:t xml:space="preserve"> </w:t>
            </w:r>
            <w:r w:rsidR="00D8483D" w:rsidRPr="00D8483D">
              <w:rPr>
                <w:rFonts w:asciiTheme="minorHAnsi" w:hAnsiTheme="minorHAnsi" w:cstheme="minorHAnsi"/>
                <w:szCs w:val="22"/>
              </w:rPr>
              <w:t>(opravné verze, úpravy ASW, změny databázového modelu, analýzy, studie, export dat, apod.)</w:t>
            </w:r>
            <w:r w:rsidR="00D8483D" w:rsidRPr="00D8483D">
              <w:rPr>
                <w:rFonts w:asciiTheme="minorHAnsi" w:hAnsiTheme="minorHAnsi" w:cstheme="minorHAnsi"/>
                <w:bCs/>
                <w:szCs w:val="22"/>
              </w:rPr>
              <w:t xml:space="preserve">. </w:t>
            </w:r>
          </w:p>
        </w:tc>
      </w:tr>
      <w:tr w:rsidR="00D8483D" w:rsidRPr="00D8483D" w14:paraId="31853334" w14:textId="77777777" w:rsidTr="009638DB">
        <w:trPr>
          <w:cantSplit/>
        </w:trPr>
        <w:tc>
          <w:tcPr>
            <w:tcW w:w="2113" w:type="dxa"/>
          </w:tcPr>
          <w:p w14:paraId="0A3FE672"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Evidence Operativních požadavků</w:t>
            </w:r>
          </w:p>
        </w:tc>
        <w:tc>
          <w:tcPr>
            <w:tcW w:w="6816" w:type="dxa"/>
          </w:tcPr>
          <w:p w14:paraId="50784894" w14:textId="77777777" w:rsidR="00D8483D" w:rsidRPr="00D8483D" w:rsidDel="00F93B1D" w:rsidRDefault="00D8483D" w:rsidP="00E80D94">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Elektronicky vedený záznam o Operativních požadavcích v Software Objednatele, který je přístupný pro oprávněné pracovníky </w:t>
            </w:r>
            <w:r w:rsidR="00E80D94">
              <w:rPr>
                <w:rFonts w:asciiTheme="minorHAnsi" w:hAnsiTheme="minorHAnsi" w:cstheme="minorHAnsi"/>
                <w:bCs/>
                <w:szCs w:val="22"/>
              </w:rPr>
              <w:t>Zhotovitele</w:t>
            </w:r>
            <w:r w:rsidR="00E80D94" w:rsidRPr="00D8483D">
              <w:rPr>
                <w:rFonts w:asciiTheme="minorHAnsi" w:hAnsiTheme="minorHAnsi" w:cstheme="minorHAnsi"/>
                <w:bCs/>
                <w:szCs w:val="22"/>
              </w:rPr>
              <w:t xml:space="preserve"> </w:t>
            </w:r>
            <w:r w:rsidRPr="00D8483D">
              <w:rPr>
                <w:rFonts w:asciiTheme="minorHAnsi" w:hAnsiTheme="minorHAnsi" w:cstheme="minorHAnsi"/>
                <w:bCs/>
                <w:szCs w:val="22"/>
              </w:rPr>
              <w:t>na internetové adrese uvedené v Seznamu kontaktních a internetových adres.</w:t>
            </w:r>
          </w:p>
        </w:tc>
      </w:tr>
      <w:tr w:rsidR="00D8483D" w:rsidRPr="00D8483D" w14:paraId="7A084B5B" w14:textId="77777777" w:rsidTr="009638DB">
        <w:trPr>
          <w:cantSplit/>
        </w:trPr>
        <w:tc>
          <w:tcPr>
            <w:tcW w:w="2113" w:type="dxa"/>
          </w:tcPr>
          <w:p w14:paraId="5E0A18C5"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 xml:space="preserve">Provozní deník </w:t>
            </w:r>
          </w:p>
        </w:tc>
        <w:tc>
          <w:tcPr>
            <w:tcW w:w="6816" w:type="dxa"/>
          </w:tcPr>
          <w:p w14:paraId="44653753" w14:textId="77777777" w:rsidR="00D8483D" w:rsidRPr="00D8483D" w:rsidRDefault="00D8483D" w:rsidP="00E80D94">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Elektronicky vedený záznam o provozních změnách a zásazích do VITAKARTA ONLINE provedených jak </w:t>
            </w:r>
            <w:r w:rsidR="00E80D94">
              <w:rPr>
                <w:rFonts w:asciiTheme="minorHAnsi" w:hAnsiTheme="minorHAnsi" w:cstheme="minorHAnsi"/>
                <w:bCs/>
                <w:szCs w:val="22"/>
              </w:rPr>
              <w:t>Zhotovitelem</w:t>
            </w:r>
            <w:r w:rsidRPr="00D8483D">
              <w:rPr>
                <w:rFonts w:asciiTheme="minorHAnsi" w:hAnsiTheme="minorHAnsi" w:cstheme="minorHAnsi"/>
                <w:bCs/>
                <w:szCs w:val="22"/>
              </w:rPr>
              <w:t xml:space="preserve">, tak Objednatelem, který je přístupný pro oprávněné pracovníky </w:t>
            </w:r>
            <w:r w:rsidR="00E80D94">
              <w:rPr>
                <w:rFonts w:asciiTheme="minorHAnsi" w:hAnsiTheme="minorHAnsi" w:cstheme="minorHAnsi"/>
                <w:bCs/>
                <w:szCs w:val="22"/>
              </w:rPr>
              <w:t>Zhotovitele</w:t>
            </w:r>
            <w:r w:rsidR="00E80D94" w:rsidRPr="00D8483D">
              <w:rPr>
                <w:rFonts w:asciiTheme="minorHAnsi" w:hAnsiTheme="minorHAnsi" w:cstheme="minorHAnsi"/>
                <w:bCs/>
                <w:szCs w:val="22"/>
              </w:rPr>
              <w:t xml:space="preserve"> </w:t>
            </w:r>
            <w:r w:rsidRPr="00D8483D">
              <w:rPr>
                <w:rFonts w:asciiTheme="minorHAnsi" w:hAnsiTheme="minorHAnsi" w:cstheme="minorHAnsi"/>
                <w:bCs/>
                <w:szCs w:val="22"/>
              </w:rPr>
              <w:t>na internetové adrese uvedené v Seznamu kontaktních a internetových adres</w:t>
            </w:r>
            <w:r w:rsidR="00E80D94">
              <w:rPr>
                <w:rFonts w:asciiTheme="minorHAnsi" w:hAnsiTheme="minorHAnsi" w:cstheme="minorHAnsi"/>
                <w:bCs/>
                <w:szCs w:val="22"/>
              </w:rPr>
              <w:t>.</w:t>
            </w:r>
            <w:r w:rsidRPr="00D8483D">
              <w:rPr>
                <w:rFonts w:asciiTheme="minorHAnsi" w:hAnsiTheme="minorHAnsi" w:cstheme="minorHAnsi"/>
                <w:bCs/>
                <w:szCs w:val="22"/>
              </w:rPr>
              <w:t xml:space="preserve"> </w:t>
            </w:r>
          </w:p>
        </w:tc>
      </w:tr>
      <w:tr w:rsidR="00D8483D" w:rsidRPr="00D8483D" w14:paraId="0BF085AC" w14:textId="77777777" w:rsidTr="009638DB">
        <w:trPr>
          <w:cantSplit/>
        </w:trPr>
        <w:tc>
          <w:tcPr>
            <w:tcW w:w="2113" w:type="dxa"/>
          </w:tcPr>
          <w:p w14:paraId="2B3FEAF4"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Release</w:t>
            </w:r>
          </w:p>
        </w:tc>
        <w:tc>
          <w:tcPr>
            <w:tcW w:w="6816" w:type="dxa"/>
          </w:tcPr>
          <w:p w14:paraId="4E256716"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Verze Software.</w:t>
            </w:r>
          </w:p>
        </w:tc>
      </w:tr>
      <w:tr w:rsidR="00D8483D" w:rsidRPr="00D8483D" w14:paraId="732AC98C" w14:textId="77777777" w:rsidTr="009638DB">
        <w:trPr>
          <w:cantSplit/>
        </w:trPr>
        <w:tc>
          <w:tcPr>
            <w:tcW w:w="2113" w:type="dxa"/>
          </w:tcPr>
          <w:p w14:paraId="2544C052"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Harmonogram Release</w:t>
            </w:r>
          </w:p>
        </w:tc>
        <w:tc>
          <w:tcPr>
            <w:tcW w:w="6816" w:type="dxa"/>
          </w:tcPr>
          <w:p w14:paraId="5992E367" w14:textId="662B0718" w:rsidR="00D8483D" w:rsidRPr="00D8483D" w:rsidRDefault="00D8483D" w:rsidP="00DF5227">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Termíny nasazení jednotlivých Release podléhají ročnímu harmonogramu, který je vždy počátkem kalendářního roku stanoven Objednatelem </w:t>
            </w:r>
            <w:r w:rsidR="00E80D94">
              <w:rPr>
                <w:rFonts w:asciiTheme="minorHAnsi" w:hAnsiTheme="minorHAnsi" w:cstheme="minorHAnsi"/>
                <w:bCs/>
                <w:szCs w:val="22"/>
              </w:rPr>
              <w:t>po projednání se Zhotovitelem</w:t>
            </w:r>
            <w:r w:rsidRPr="00D8483D">
              <w:rPr>
                <w:rFonts w:asciiTheme="minorHAnsi" w:hAnsiTheme="minorHAnsi" w:cstheme="minorHAnsi"/>
                <w:bCs/>
                <w:szCs w:val="22"/>
              </w:rPr>
              <w:t xml:space="preserve">. Termíny v Harmonogramu Release jsou stanoveny dle Popisu procesu vydávání Release </w:t>
            </w:r>
            <w:r w:rsidR="00E80D94">
              <w:rPr>
                <w:rFonts w:asciiTheme="minorHAnsi" w:hAnsiTheme="minorHAnsi" w:cstheme="minorHAnsi"/>
                <w:bCs/>
                <w:szCs w:val="22"/>
              </w:rPr>
              <w:t xml:space="preserve">uvedeného </w:t>
            </w:r>
            <w:r w:rsidRPr="00D8483D">
              <w:rPr>
                <w:rFonts w:asciiTheme="minorHAnsi" w:hAnsiTheme="minorHAnsi" w:cstheme="minorHAnsi"/>
                <w:bCs/>
                <w:szCs w:val="22"/>
              </w:rPr>
              <w:t xml:space="preserve">v Příloze č. </w:t>
            </w:r>
            <w:r w:rsidR="00DF5227">
              <w:rPr>
                <w:rFonts w:asciiTheme="minorHAnsi" w:hAnsiTheme="minorHAnsi" w:cstheme="minorHAnsi"/>
                <w:bCs/>
                <w:szCs w:val="22"/>
              </w:rPr>
              <w:t>10</w:t>
            </w:r>
            <w:r w:rsidRPr="00D8483D">
              <w:rPr>
                <w:rFonts w:asciiTheme="minorHAnsi" w:hAnsiTheme="minorHAnsi" w:cstheme="minorHAnsi"/>
                <w:bCs/>
                <w:szCs w:val="22"/>
              </w:rPr>
              <w:t>.</w:t>
            </w:r>
          </w:p>
        </w:tc>
      </w:tr>
      <w:tr w:rsidR="00D8483D" w:rsidRPr="00D8483D" w14:paraId="239925C7" w14:textId="77777777" w:rsidTr="009638DB">
        <w:trPr>
          <w:cantSplit/>
        </w:trPr>
        <w:tc>
          <w:tcPr>
            <w:tcW w:w="2113" w:type="dxa"/>
          </w:tcPr>
          <w:p w14:paraId="4B82E59D"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Ohlašovatel</w:t>
            </w:r>
          </w:p>
        </w:tc>
        <w:tc>
          <w:tcPr>
            <w:tcW w:w="6816" w:type="dxa"/>
          </w:tcPr>
          <w:p w14:paraId="77AF8548"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Osoba nebo osoby pověřené Objednatelem k Ohlašování ZKZ a osoby pověřené k užívání Služby Hot-line.</w:t>
            </w:r>
          </w:p>
        </w:tc>
      </w:tr>
      <w:tr w:rsidR="00D8483D" w:rsidRPr="00D8483D" w14:paraId="295B045D" w14:textId="77777777" w:rsidTr="009638DB">
        <w:trPr>
          <w:cantSplit/>
        </w:trPr>
        <w:tc>
          <w:tcPr>
            <w:tcW w:w="2113" w:type="dxa"/>
          </w:tcPr>
          <w:p w14:paraId="454AF844"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Dispečer TP</w:t>
            </w:r>
          </w:p>
        </w:tc>
        <w:tc>
          <w:tcPr>
            <w:tcW w:w="6816" w:type="dxa"/>
          </w:tcPr>
          <w:p w14:paraId="682332A6"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Osoba pověřená </w:t>
            </w:r>
            <w:r w:rsidR="00E80D94">
              <w:rPr>
                <w:rFonts w:asciiTheme="minorHAnsi" w:hAnsiTheme="minorHAnsi" w:cstheme="minorHAnsi"/>
                <w:bCs/>
                <w:szCs w:val="22"/>
              </w:rPr>
              <w:t>Zhotovitelem</w:t>
            </w:r>
            <w:r w:rsidR="00E80D94" w:rsidRPr="00D8483D">
              <w:rPr>
                <w:rFonts w:asciiTheme="minorHAnsi" w:hAnsiTheme="minorHAnsi" w:cstheme="minorHAnsi"/>
                <w:bCs/>
                <w:szCs w:val="22"/>
              </w:rPr>
              <w:t xml:space="preserve"> </w:t>
            </w:r>
            <w:r w:rsidRPr="00D8483D">
              <w:rPr>
                <w:rFonts w:asciiTheme="minorHAnsi" w:hAnsiTheme="minorHAnsi" w:cstheme="minorHAnsi"/>
                <w:bCs/>
                <w:szCs w:val="22"/>
              </w:rPr>
              <w:t>v Době pohotovosti k výkonu koordinační, řídící a kontrolní s</w:t>
            </w:r>
            <w:r w:rsidR="00EB7D87">
              <w:rPr>
                <w:rFonts w:asciiTheme="minorHAnsi" w:hAnsiTheme="minorHAnsi" w:cstheme="minorHAnsi"/>
                <w:bCs/>
                <w:szCs w:val="22"/>
              </w:rPr>
              <w:t>lužby pro zabezpečení činnosti t</w:t>
            </w:r>
            <w:r w:rsidRPr="00D8483D">
              <w:rPr>
                <w:rFonts w:asciiTheme="minorHAnsi" w:hAnsiTheme="minorHAnsi" w:cstheme="minorHAnsi"/>
                <w:bCs/>
                <w:szCs w:val="22"/>
              </w:rPr>
              <w:t>echnické podpory.</w:t>
            </w:r>
          </w:p>
        </w:tc>
      </w:tr>
      <w:tr w:rsidR="00D8483D" w:rsidRPr="00D8483D" w14:paraId="77DE4F82" w14:textId="77777777" w:rsidTr="009638DB">
        <w:trPr>
          <w:cantSplit/>
        </w:trPr>
        <w:tc>
          <w:tcPr>
            <w:tcW w:w="2113" w:type="dxa"/>
          </w:tcPr>
          <w:p w14:paraId="23C33981"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Trvalé řešení</w:t>
            </w:r>
          </w:p>
        </w:tc>
        <w:tc>
          <w:tcPr>
            <w:tcW w:w="6816" w:type="dxa"/>
          </w:tcPr>
          <w:p w14:paraId="1381DBEA"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Ohlašovatelem a </w:t>
            </w:r>
            <w:r w:rsidR="00E80D94">
              <w:rPr>
                <w:rFonts w:asciiTheme="minorHAnsi" w:hAnsiTheme="minorHAnsi" w:cstheme="minorHAnsi"/>
                <w:bCs/>
                <w:szCs w:val="22"/>
              </w:rPr>
              <w:t>Zhotovitelem</w:t>
            </w:r>
            <w:r w:rsidR="00E80D94" w:rsidRPr="00D8483D">
              <w:rPr>
                <w:rFonts w:asciiTheme="minorHAnsi" w:hAnsiTheme="minorHAnsi" w:cstheme="minorHAnsi"/>
                <w:bCs/>
                <w:szCs w:val="22"/>
              </w:rPr>
              <w:t xml:space="preserve"> </w:t>
            </w:r>
            <w:r w:rsidRPr="00D8483D">
              <w:rPr>
                <w:rFonts w:asciiTheme="minorHAnsi" w:hAnsiTheme="minorHAnsi" w:cstheme="minorHAnsi"/>
                <w:bCs/>
                <w:szCs w:val="22"/>
              </w:rPr>
              <w:t>přijaté řešení, jehož výsledkem je trvalé odstranění ZKZ.</w:t>
            </w:r>
          </w:p>
        </w:tc>
      </w:tr>
      <w:tr w:rsidR="00D8483D" w:rsidRPr="00D8483D" w14:paraId="4F280225" w14:textId="77777777" w:rsidTr="009638DB">
        <w:trPr>
          <w:cantSplit/>
        </w:trPr>
        <w:tc>
          <w:tcPr>
            <w:tcW w:w="2113" w:type="dxa"/>
          </w:tcPr>
          <w:p w14:paraId="269D3493"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Náhradní řešení</w:t>
            </w:r>
          </w:p>
        </w:tc>
        <w:tc>
          <w:tcPr>
            <w:tcW w:w="6816" w:type="dxa"/>
          </w:tcPr>
          <w:p w14:paraId="77F6B91A"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Ohlašovatelem a Poskytovatelem přijaté řešení nebo opatření, jehož výsledkem je dočasné odstranění ZKZ pro umožnění užívání Software náhradním způsobem nebo definování způsobu předcházení ZKZ, dočasné realizování Změny nebo přijetí dočasného opatření, jehož výsledkem je požadovaná Změna.</w:t>
            </w:r>
          </w:p>
        </w:tc>
      </w:tr>
      <w:tr w:rsidR="00D8483D" w:rsidRPr="00D8483D" w14:paraId="3F1EFE8A" w14:textId="77777777" w:rsidTr="009638DB">
        <w:trPr>
          <w:cantSplit/>
        </w:trPr>
        <w:tc>
          <w:tcPr>
            <w:tcW w:w="2113" w:type="dxa"/>
          </w:tcPr>
          <w:p w14:paraId="4CE72E44"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lastRenderedPageBreak/>
              <w:t>Telemetrie</w:t>
            </w:r>
          </w:p>
        </w:tc>
        <w:tc>
          <w:tcPr>
            <w:tcW w:w="6816" w:type="dxa"/>
          </w:tcPr>
          <w:p w14:paraId="5BE6C4F6" w14:textId="77777777" w:rsidR="00D8483D" w:rsidRPr="00D8483D" w:rsidRDefault="00D8483D" w:rsidP="007A15AC">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Telemetrie představuje data, která jsou shromažďována o VITAKARTA ONLINE (Software, databáze, systém, …) za účelem monitoringu. VITAKARTA ONLINE automaticky odesílá informace o tom, jak často a jak dlouho byl</w:t>
            </w:r>
            <w:r w:rsidR="007A15AC">
              <w:rPr>
                <w:rFonts w:asciiTheme="minorHAnsi" w:hAnsiTheme="minorHAnsi" w:cstheme="minorHAnsi"/>
                <w:bCs/>
                <w:szCs w:val="22"/>
              </w:rPr>
              <w:t>a</w:t>
            </w:r>
            <w:r w:rsidRPr="00D8483D">
              <w:rPr>
                <w:rFonts w:asciiTheme="minorHAnsi" w:hAnsiTheme="minorHAnsi" w:cstheme="minorHAnsi"/>
                <w:bCs/>
                <w:szCs w:val="22"/>
              </w:rPr>
              <w:t xml:space="preserve"> spuštěn</w:t>
            </w:r>
            <w:r w:rsidR="007A15AC">
              <w:rPr>
                <w:rFonts w:asciiTheme="minorHAnsi" w:hAnsiTheme="minorHAnsi" w:cstheme="minorHAnsi"/>
                <w:bCs/>
                <w:szCs w:val="22"/>
              </w:rPr>
              <w:t>a</w:t>
            </w:r>
            <w:r w:rsidRPr="00D8483D">
              <w:rPr>
                <w:rFonts w:asciiTheme="minorHAnsi" w:hAnsiTheme="minorHAnsi" w:cstheme="minorHAnsi"/>
                <w:bCs/>
                <w:szCs w:val="22"/>
              </w:rPr>
              <w:t>, a taky, jestli v n</w:t>
            </w:r>
            <w:r w:rsidR="007A15AC">
              <w:rPr>
                <w:rFonts w:asciiTheme="minorHAnsi" w:hAnsiTheme="minorHAnsi" w:cstheme="minorHAnsi"/>
                <w:bCs/>
                <w:szCs w:val="22"/>
              </w:rPr>
              <w:t>í</w:t>
            </w:r>
            <w:r w:rsidRPr="00D8483D">
              <w:rPr>
                <w:rFonts w:asciiTheme="minorHAnsi" w:hAnsiTheme="minorHAnsi" w:cstheme="minorHAnsi"/>
                <w:bCs/>
                <w:szCs w:val="22"/>
              </w:rPr>
              <w:t xml:space="preserve"> došlo k chybě. Tyto informace se shromažďují a analyzují pro jednotlivé funkce. Následně se zobrazují v analytických sestavách. Shromažďování dat telemetrie může být kdykoli </w:t>
            </w:r>
            <w:r w:rsidR="007A15AC">
              <w:rPr>
                <w:rFonts w:asciiTheme="minorHAnsi" w:hAnsiTheme="minorHAnsi" w:cstheme="minorHAnsi"/>
                <w:bCs/>
                <w:szCs w:val="22"/>
              </w:rPr>
              <w:t xml:space="preserve">Objednatelem </w:t>
            </w:r>
            <w:r w:rsidRPr="00D8483D">
              <w:rPr>
                <w:rFonts w:asciiTheme="minorHAnsi" w:hAnsiTheme="minorHAnsi" w:cstheme="minorHAnsi"/>
                <w:bCs/>
                <w:szCs w:val="22"/>
              </w:rPr>
              <w:t>povoleno nebo zakázáno.</w:t>
            </w:r>
          </w:p>
        </w:tc>
      </w:tr>
      <w:tr w:rsidR="00D8483D" w:rsidRPr="00D8483D" w14:paraId="65210FF2" w14:textId="77777777" w:rsidTr="009638DB">
        <w:trPr>
          <w:cantSplit/>
        </w:trPr>
        <w:tc>
          <w:tcPr>
            <w:tcW w:w="2113" w:type="dxa"/>
          </w:tcPr>
          <w:p w14:paraId="2317C090"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Systémový software</w:t>
            </w:r>
          </w:p>
        </w:tc>
        <w:tc>
          <w:tcPr>
            <w:tcW w:w="6816" w:type="dxa"/>
          </w:tcPr>
          <w:p w14:paraId="61431247"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Jiný software potřebný pro zajištění provozu Software. Jedná se zejména o Software třetích stran (operační systém, databáze, apod.).</w:t>
            </w:r>
          </w:p>
        </w:tc>
      </w:tr>
      <w:tr w:rsidR="00D8483D" w:rsidRPr="00D8483D" w14:paraId="6E65B845" w14:textId="77777777" w:rsidTr="009638DB">
        <w:trPr>
          <w:cantSplit/>
        </w:trPr>
        <w:tc>
          <w:tcPr>
            <w:tcW w:w="2113" w:type="dxa"/>
          </w:tcPr>
          <w:p w14:paraId="406DB52B" w14:textId="77777777" w:rsidR="00D8483D" w:rsidRPr="00D8483D" w:rsidRDefault="00D8483D" w:rsidP="00832870">
            <w:pPr>
              <w:spacing w:before="120" w:after="120"/>
              <w:ind w:left="0"/>
              <w:jc w:val="left"/>
              <w:outlineLvl w:val="6"/>
              <w:rPr>
                <w:rFonts w:asciiTheme="minorHAnsi" w:hAnsiTheme="minorHAnsi" w:cstheme="minorHAnsi"/>
                <w:b/>
                <w:bCs/>
                <w:szCs w:val="22"/>
              </w:rPr>
            </w:pPr>
            <w:r w:rsidRPr="00D8483D">
              <w:rPr>
                <w:rFonts w:asciiTheme="minorHAnsi" w:hAnsiTheme="minorHAnsi" w:cstheme="minorHAnsi"/>
                <w:b/>
                <w:bCs/>
                <w:szCs w:val="22"/>
              </w:rPr>
              <w:t>Katalogové listy</w:t>
            </w:r>
          </w:p>
        </w:tc>
        <w:tc>
          <w:tcPr>
            <w:tcW w:w="6816" w:type="dxa"/>
          </w:tcPr>
          <w:p w14:paraId="4BCC0EEF" w14:textId="77777777" w:rsidR="00D8483D" w:rsidRPr="00D8483D" w:rsidRDefault="00D8483D" w:rsidP="00EA1742">
            <w:pPr>
              <w:spacing w:before="120" w:after="120"/>
              <w:ind w:left="0"/>
              <w:outlineLvl w:val="6"/>
              <w:rPr>
                <w:rFonts w:asciiTheme="minorHAnsi" w:hAnsiTheme="minorHAnsi" w:cstheme="minorHAnsi"/>
                <w:bCs/>
                <w:szCs w:val="22"/>
              </w:rPr>
            </w:pPr>
            <w:r w:rsidRPr="00D8483D">
              <w:rPr>
                <w:rFonts w:asciiTheme="minorHAnsi" w:hAnsiTheme="minorHAnsi" w:cstheme="minorHAnsi"/>
                <w:bCs/>
                <w:szCs w:val="22"/>
              </w:rPr>
              <w:t xml:space="preserve">Popisují strukturovaně požadavky na provozní služby dle stanovených SLA. </w:t>
            </w:r>
            <w:r w:rsidRPr="00D8483D">
              <w:rPr>
                <w:rFonts w:asciiTheme="minorHAnsi" w:hAnsiTheme="minorHAnsi"/>
                <w:szCs w:val="22"/>
              </w:rPr>
              <w:t>Katalogové listy budou popisovat jednotlivé funkční celky VITAKARTA ONLINE s příslušným SLA pro tyto části. Např. komunikační infrastruktura, infrastruktura, aplikačně samostatné celky.</w:t>
            </w:r>
          </w:p>
        </w:tc>
      </w:tr>
    </w:tbl>
    <w:p w14:paraId="4F5B19EA" w14:textId="77777777" w:rsidR="001B5F27" w:rsidRDefault="001B5F27" w:rsidP="007A15AC">
      <w:pPr>
        <w:spacing w:before="60" w:after="80"/>
        <w:jc w:val="both"/>
        <w:rPr>
          <w:rFonts w:ascii="Times New Roman" w:hAnsi="Times New Roman"/>
          <w:szCs w:val="20"/>
        </w:rPr>
      </w:pPr>
    </w:p>
    <w:p w14:paraId="74FE00BE" w14:textId="77777777" w:rsidR="001B5F27" w:rsidRDefault="001B5F27">
      <w:pPr>
        <w:rPr>
          <w:rFonts w:ascii="Times New Roman" w:hAnsi="Times New Roman"/>
          <w:szCs w:val="20"/>
        </w:rPr>
      </w:pPr>
      <w:r>
        <w:rPr>
          <w:rFonts w:ascii="Times New Roman" w:hAnsi="Times New Roman"/>
          <w:szCs w:val="20"/>
        </w:rPr>
        <w:br w:type="page"/>
      </w:r>
    </w:p>
    <w:p w14:paraId="4F6F77F4" w14:textId="77777777" w:rsidR="00A06FA1" w:rsidRPr="00131246" w:rsidRDefault="00A06FA1" w:rsidP="00F273D8">
      <w:pPr>
        <w:pStyle w:val="Odstavecseseznamem"/>
        <w:ind w:left="0"/>
        <w:rPr>
          <w:rFonts w:cs="Arial"/>
          <w:b/>
        </w:rPr>
      </w:pPr>
      <w:r w:rsidRPr="00131246">
        <w:rPr>
          <w:rFonts w:cs="Arial"/>
          <w:b/>
        </w:rPr>
        <w:lastRenderedPageBreak/>
        <w:t xml:space="preserve">Příloha č. 1 </w:t>
      </w:r>
    </w:p>
    <w:p w14:paraId="02599A18" w14:textId="77777777" w:rsidR="00221F17" w:rsidRDefault="000A3C92" w:rsidP="00221F17">
      <w:pPr>
        <w:jc w:val="both"/>
        <w:rPr>
          <w:rFonts w:asciiTheme="minorHAnsi" w:hAnsiTheme="minorHAnsi" w:cstheme="minorHAnsi"/>
          <w:b/>
          <w:color w:val="000000"/>
          <w:spacing w:val="-4"/>
          <w:szCs w:val="22"/>
        </w:rPr>
      </w:pPr>
      <w:r>
        <w:rPr>
          <w:rFonts w:asciiTheme="minorHAnsi" w:hAnsiTheme="minorHAnsi" w:cstheme="minorHAnsi"/>
          <w:b/>
          <w:color w:val="000000"/>
          <w:spacing w:val="-2"/>
          <w:szCs w:val="22"/>
        </w:rPr>
        <w:t>Rámcová s</w:t>
      </w:r>
      <w:r w:rsidRPr="0001497E">
        <w:rPr>
          <w:rFonts w:asciiTheme="minorHAnsi" w:hAnsiTheme="minorHAnsi" w:cstheme="minorHAnsi"/>
          <w:b/>
          <w:color w:val="000000"/>
          <w:spacing w:val="-2"/>
          <w:szCs w:val="22"/>
        </w:rPr>
        <w:t>pecifikace Software</w:t>
      </w:r>
      <w:r>
        <w:rPr>
          <w:rFonts w:asciiTheme="minorHAnsi" w:hAnsiTheme="minorHAnsi" w:cstheme="minorHAnsi"/>
          <w:b/>
          <w:color w:val="000000"/>
          <w:spacing w:val="-2"/>
          <w:szCs w:val="22"/>
        </w:rPr>
        <w:t xml:space="preserve"> </w:t>
      </w:r>
    </w:p>
    <w:p w14:paraId="42794503" w14:textId="77777777" w:rsidR="000A3C92" w:rsidRDefault="000A3C92" w:rsidP="000A3C92">
      <w:pPr>
        <w:shd w:val="clear" w:color="auto" w:fill="FFFFFF"/>
        <w:spacing w:before="120" w:after="120"/>
        <w:ind w:left="23" w:right="130"/>
        <w:jc w:val="both"/>
        <w:rPr>
          <w:rFonts w:asciiTheme="minorHAnsi" w:hAnsiTheme="minorHAnsi" w:cstheme="minorHAnsi"/>
          <w:color w:val="000000"/>
          <w:szCs w:val="22"/>
        </w:rPr>
      </w:pPr>
      <w:r w:rsidRPr="0001497E">
        <w:rPr>
          <w:rFonts w:asciiTheme="minorHAnsi" w:hAnsiTheme="minorHAnsi" w:cstheme="minorHAnsi"/>
          <w:color w:val="000000"/>
          <w:spacing w:val="1"/>
          <w:szCs w:val="22"/>
        </w:rPr>
        <w:t xml:space="preserve">Software </w:t>
      </w:r>
      <w:r>
        <w:rPr>
          <w:rFonts w:asciiTheme="minorHAnsi" w:hAnsiTheme="minorHAnsi" w:cstheme="minorHAnsi"/>
          <w:color w:val="000000"/>
          <w:spacing w:val="1"/>
          <w:szCs w:val="22"/>
        </w:rPr>
        <w:t>(</w:t>
      </w:r>
      <w:r>
        <w:rPr>
          <w:rFonts w:asciiTheme="minorHAnsi" w:hAnsiTheme="minorHAnsi" w:cstheme="minorHAnsi"/>
          <w:color w:val="000000"/>
          <w:szCs w:val="22"/>
        </w:rPr>
        <w:t>VITAKARTA ONLINE)</w:t>
      </w:r>
      <w:r w:rsidRPr="0001497E">
        <w:rPr>
          <w:rFonts w:asciiTheme="minorHAnsi" w:hAnsiTheme="minorHAnsi" w:cstheme="minorHAnsi"/>
          <w:color w:val="000000"/>
          <w:spacing w:val="1"/>
          <w:szCs w:val="22"/>
        </w:rPr>
        <w:t xml:space="preserve"> Oborové zdravotní pojišťovny zaměstnanců bank, pojišťoven a stavebnictví </w:t>
      </w:r>
      <w:r>
        <w:rPr>
          <w:rFonts w:asciiTheme="minorHAnsi" w:hAnsiTheme="minorHAnsi" w:cstheme="minorHAnsi"/>
          <w:color w:val="000000"/>
          <w:szCs w:val="22"/>
        </w:rPr>
        <w:t>předaný ke dni účinnosti této Smlouvy</w:t>
      </w:r>
      <w:r w:rsidRPr="0001497E">
        <w:rPr>
          <w:rFonts w:asciiTheme="minorHAnsi" w:hAnsiTheme="minorHAnsi" w:cstheme="minorHAnsi"/>
          <w:color w:val="000000"/>
          <w:szCs w:val="22"/>
        </w:rPr>
        <w:t>.</w:t>
      </w:r>
    </w:p>
    <w:p w14:paraId="41596A12" w14:textId="77777777" w:rsidR="00366C65" w:rsidRPr="000A3C92" w:rsidRDefault="00366C65" w:rsidP="000A3C92">
      <w:pPr>
        <w:shd w:val="clear" w:color="auto" w:fill="FFFFFF"/>
        <w:spacing w:before="120" w:after="120"/>
        <w:ind w:left="23" w:right="130"/>
        <w:jc w:val="both"/>
        <w:rPr>
          <w:rFonts w:ascii="Times New Roman" w:hAnsi="Times New Roman"/>
          <w:color w:val="000000"/>
          <w:szCs w:val="22"/>
        </w:rPr>
      </w:pPr>
    </w:p>
    <w:tbl>
      <w:tblPr>
        <w:tblStyle w:val="Mkatabulky"/>
        <w:tblW w:w="0" w:type="auto"/>
        <w:tblInd w:w="23" w:type="dxa"/>
        <w:tblLook w:val="04A0" w:firstRow="1" w:lastRow="0" w:firstColumn="1" w:lastColumn="0" w:noHBand="0" w:noVBand="1"/>
      </w:tblPr>
      <w:tblGrid>
        <w:gridCol w:w="3270"/>
        <w:gridCol w:w="5993"/>
      </w:tblGrid>
      <w:tr w:rsidR="005F2FD7" w:rsidRPr="00786A0B" w14:paraId="3852DB1A" w14:textId="77777777" w:rsidTr="005F2FD7">
        <w:tc>
          <w:tcPr>
            <w:tcW w:w="3270" w:type="dxa"/>
            <w:shd w:val="clear" w:color="auto" w:fill="7030A0"/>
          </w:tcPr>
          <w:p w14:paraId="4DB4DEE8" w14:textId="77777777" w:rsidR="005F2FD7" w:rsidRPr="00786A0B" w:rsidRDefault="005F2FD7" w:rsidP="005F2FD7">
            <w:pPr>
              <w:spacing w:before="120" w:after="120"/>
              <w:ind w:right="130"/>
              <w:jc w:val="center"/>
              <w:rPr>
                <w:color w:val="FFC000"/>
                <w:szCs w:val="22"/>
              </w:rPr>
            </w:pPr>
            <w:r w:rsidRPr="00786A0B">
              <w:rPr>
                <w:rFonts w:asciiTheme="minorHAnsi" w:hAnsiTheme="minorHAnsi" w:cstheme="minorHAnsi"/>
                <w:b/>
                <w:bCs/>
                <w:color w:val="FFC000"/>
                <w:spacing w:val="-3"/>
                <w:szCs w:val="22"/>
              </w:rPr>
              <w:t>Název části Software</w:t>
            </w:r>
          </w:p>
        </w:tc>
        <w:tc>
          <w:tcPr>
            <w:tcW w:w="5993" w:type="dxa"/>
            <w:shd w:val="clear" w:color="auto" w:fill="7030A0"/>
          </w:tcPr>
          <w:p w14:paraId="2ED83AC1" w14:textId="77777777" w:rsidR="005F2FD7" w:rsidRPr="00786A0B" w:rsidRDefault="005F2FD7" w:rsidP="005F2FD7">
            <w:pPr>
              <w:spacing w:before="120" w:after="120"/>
              <w:ind w:right="130"/>
              <w:jc w:val="center"/>
              <w:rPr>
                <w:color w:val="FFC000"/>
                <w:szCs w:val="22"/>
              </w:rPr>
            </w:pPr>
            <w:r w:rsidRPr="00786A0B">
              <w:rPr>
                <w:rFonts w:asciiTheme="minorHAnsi" w:eastAsiaTheme="minorEastAsia" w:hAnsiTheme="minorHAnsi" w:cstheme="minorHAnsi"/>
                <w:b/>
                <w:bCs/>
                <w:color w:val="FFC000"/>
                <w:spacing w:val="-6"/>
                <w:szCs w:val="22"/>
              </w:rPr>
              <w:t xml:space="preserve">Popis </w:t>
            </w:r>
            <w:r w:rsidRPr="00786A0B">
              <w:rPr>
                <w:rFonts w:asciiTheme="minorHAnsi" w:hAnsiTheme="minorHAnsi" w:cstheme="minorHAnsi"/>
                <w:b/>
                <w:bCs/>
                <w:color w:val="FFC000"/>
                <w:spacing w:val="-3"/>
                <w:szCs w:val="22"/>
              </w:rPr>
              <w:t>části Software</w:t>
            </w:r>
          </w:p>
        </w:tc>
      </w:tr>
      <w:tr w:rsidR="005F2FD7" w14:paraId="21233BE2" w14:textId="77777777" w:rsidTr="005F2FD7">
        <w:tc>
          <w:tcPr>
            <w:tcW w:w="3270" w:type="dxa"/>
          </w:tcPr>
          <w:p w14:paraId="5DAC37E1" w14:textId="77777777" w:rsidR="005F2FD7" w:rsidRPr="00742A81" w:rsidRDefault="005F2FD7" w:rsidP="005F2FD7">
            <w:pPr>
              <w:pStyle w:val="Odstavecseseznamem"/>
              <w:numPr>
                <w:ilvl w:val="0"/>
                <w:numId w:val="32"/>
              </w:numPr>
              <w:shd w:val="clear" w:color="auto" w:fill="FFFFFF"/>
              <w:spacing w:before="60" w:after="80"/>
              <w:ind w:left="261" w:hanging="261"/>
              <w:jc w:val="left"/>
              <w:rPr>
                <w:rFonts w:asciiTheme="minorHAnsi" w:hAnsiTheme="minorHAnsi" w:cstheme="minorHAnsi"/>
                <w:b/>
                <w:bCs/>
                <w:color w:val="000000"/>
                <w:spacing w:val="-3"/>
              </w:rPr>
            </w:pPr>
            <w:r w:rsidRPr="00742A81">
              <w:rPr>
                <w:rFonts w:asciiTheme="minorHAnsi" w:hAnsiTheme="minorHAnsi" w:cstheme="minorHAnsi"/>
                <w:b/>
                <w:bCs/>
                <w:color w:val="000000"/>
                <w:spacing w:val="-3"/>
              </w:rPr>
              <w:t>Vitakarta - zdraví</w:t>
            </w:r>
          </w:p>
        </w:tc>
        <w:tc>
          <w:tcPr>
            <w:tcW w:w="5993" w:type="dxa"/>
          </w:tcPr>
          <w:p w14:paraId="32E89EDC"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p>
        </w:tc>
      </w:tr>
      <w:tr w:rsidR="005F2FD7" w14:paraId="4E8BE58F" w14:textId="77777777" w:rsidTr="005F2FD7">
        <w:tc>
          <w:tcPr>
            <w:tcW w:w="3270" w:type="dxa"/>
          </w:tcPr>
          <w:p w14:paraId="5FBD1E66" w14:textId="77777777" w:rsidR="005F2FD7" w:rsidRPr="00742A81"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Úvodní přehled</w:t>
            </w:r>
          </w:p>
        </w:tc>
        <w:tc>
          <w:tcPr>
            <w:tcW w:w="5993" w:type="dxa"/>
          </w:tcPr>
          <w:p w14:paraId="75440BF6"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Přehled základních údajů dostupných ve Vitakartě (informace o lékařích, doporučení preventivních prohlídek, aktuální výše kreditů na Vitakontu, poslední kontakt s Asistenční službou OZP, akční nabídky pro klienta – všeobecné i individualizované)</w:t>
            </w:r>
          </w:p>
        </w:tc>
      </w:tr>
      <w:tr w:rsidR="005F2FD7" w14:paraId="419C9CAD" w14:textId="77777777" w:rsidTr="005F2FD7">
        <w:tc>
          <w:tcPr>
            <w:tcW w:w="3270" w:type="dxa"/>
          </w:tcPr>
          <w:p w14:paraId="67F28F44" w14:textId="77777777" w:rsidR="005F2FD7" w:rsidRPr="00742A81"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Přehled zdravotní péče</w:t>
            </w:r>
          </w:p>
        </w:tc>
        <w:tc>
          <w:tcPr>
            <w:tcW w:w="5993" w:type="dxa"/>
          </w:tcPr>
          <w:p w14:paraId="5F6F0841"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Klient má možnost náhledu, reklamací a komentářů k u</w:t>
            </w:r>
            <w:r w:rsidRPr="00B7601F">
              <w:rPr>
                <w:rFonts w:asciiTheme="minorHAnsi" w:eastAsiaTheme="minorEastAsia" w:hAnsiTheme="minorHAnsi" w:cstheme="minorHAnsi"/>
                <w:bCs/>
                <w:color w:val="000000"/>
                <w:spacing w:val="-6"/>
                <w:szCs w:val="22"/>
              </w:rPr>
              <w:t>hrazen</w:t>
            </w:r>
            <w:r>
              <w:rPr>
                <w:rFonts w:asciiTheme="minorHAnsi" w:eastAsiaTheme="minorEastAsia" w:hAnsiTheme="minorHAnsi" w:cstheme="minorHAnsi"/>
                <w:bCs/>
                <w:color w:val="000000"/>
                <w:spacing w:val="-6"/>
                <w:szCs w:val="22"/>
              </w:rPr>
              <w:t>é</w:t>
            </w:r>
            <w:r w:rsidRPr="00B7601F">
              <w:rPr>
                <w:rFonts w:asciiTheme="minorHAnsi" w:eastAsiaTheme="minorEastAsia" w:hAnsiTheme="minorHAnsi" w:cstheme="minorHAnsi"/>
                <w:bCs/>
                <w:color w:val="000000"/>
                <w:spacing w:val="-6"/>
                <w:szCs w:val="22"/>
              </w:rPr>
              <w:t xml:space="preserve"> z</w:t>
            </w:r>
            <w:r>
              <w:rPr>
                <w:rFonts w:asciiTheme="minorHAnsi" w:eastAsiaTheme="minorEastAsia" w:hAnsiTheme="minorHAnsi" w:cstheme="minorHAnsi"/>
                <w:bCs/>
                <w:color w:val="000000"/>
                <w:spacing w:val="-6"/>
                <w:szCs w:val="22"/>
              </w:rPr>
              <w:t>dravotní péči, p</w:t>
            </w:r>
            <w:r w:rsidRPr="00B7601F">
              <w:rPr>
                <w:rFonts w:asciiTheme="minorHAnsi" w:eastAsiaTheme="minorEastAsia" w:hAnsiTheme="minorHAnsi" w:cstheme="minorHAnsi"/>
                <w:bCs/>
                <w:color w:val="000000"/>
                <w:spacing w:val="-6"/>
                <w:szCs w:val="22"/>
              </w:rPr>
              <w:t>oplatk</w:t>
            </w:r>
            <w:r>
              <w:rPr>
                <w:rFonts w:asciiTheme="minorHAnsi" w:eastAsiaTheme="minorEastAsia" w:hAnsiTheme="minorHAnsi" w:cstheme="minorHAnsi"/>
                <w:bCs/>
                <w:color w:val="000000"/>
                <w:spacing w:val="-6"/>
                <w:szCs w:val="22"/>
              </w:rPr>
              <w:t>ům</w:t>
            </w:r>
            <w:r w:rsidRPr="00B7601F">
              <w:rPr>
                <w:rFonts w:asciiTheme="minorHAnsi" w:eastAsiaTheme="minorEastAsia" w:hAnsiTheme="minorHAnsi" w:cstheme="minorHAnsi"/>
                <w:bCs/>
                <w:color w:val="000000"/>
                <w:spacing w:val="-6"/>
                <w:szCs w:val="22"/>
              </w:rPr>
              <w:t xml:space="preserve"> a doplatk</w:t>
            </w:r>
            <w:r>
              <w:rPr>
                <w:rFonts w:asciiTheme="minorHAnsi" w:eastAsiaTheme="minorEastAsia" w:hAnsiTheme="minorHAnsi" w:cstheme="minorHAnsi"/>
                <w:bCs/>
                <w:color w:val="000000"/>
                <w:spacing w:val="-6"/>
                <w:szCs w:val="22"/>
              </w:rPr>
              <w:t>ům</w:t>
            </w:r>
            <w:r w:rsidRPr="00B7601F">
              <w:rPr>
                <w:rFonts w:asciiTheme="minorHAnsi" w:eastAsiaTheme="minorEastAsia" w:hAnsiTheme="minorHAnsi" w:cstheme="minorHAnsi"/>
                <w:bCs/>
                <w:color w:val="000000"/>
                <w:spacing w:val="-6"/>
                <w:szCs w:val="22"/>
              </w:rPr>
              <w:t xml:space="preserve"> za léky</w:t>
            </w:r>
            <w:r>
              <w:rPr>
                <w:rFonts w:asciiTheme="minorHAnsi" w:eastAsiaTheme="minorEastAsia" w:hAnsiTheme="minorHAnsi" w:cstheme="minorHAnsi"/>
                <w:bCs/>
                <w:color w:val="000000"/>
                <w:spacing w:val="-6"/>
                <w:szCs w:val="22"/>
              </w:rPr>
              <w:t>, k r</w:t>
            </w:r>
            <w:r w:rsidRPr="00B7601F">
              <w:rPr>
                <w:rFonts w:asciiTheme="minorHAnsi" w:eastAsiaTheme="minorEastAsia" w:hAnsiTheme="minorHAnsi" w:cstheme="minorHAnsi"/>
                <w:bCs/>
                <w:color w:val="000000"/>
                <w:spacing w:val="-6"/>
                <w:szCs w:val="22"/>
              </w:rPr>
              <w:t>efundac</w:t>
            </w:r>
            <w:r>
              <w:rPr>
                <w:rFonts w:asciiTheme="minorHAnsi" w:eastAsiaTheme="minorEastAsia" w:hAnsiTheme="minorHAnsi" w:cstheme="minorHAnsi"/>
                <w:bCs/>
                <w:color w:val="000000"/>
                <w:spacing w:val="-6"/>
                <w:szCs w:val="22"/>
              </w:rPr>
              <w:t>ím, u</w:t>
            </w:r>
            <w:r w:rsidRPr="00B7601F">
              <w:rPr>
                <w:rFonts w:asciiTheme="minorHAnsi" w:eastAsiaTheme="minorEastAsia" w:hAnsiTheme="minorHAnsi" w:cstheme="minorHAnsi"/>
                <w:bCs/>
                <w:color w:val="000000"/>
                <w:spacing w:val="-6"/>
                <w:szCs w:val="22"/>
              </w:rPr>
              <w:t>hrazen</w:t>
            </w:r>
            <w:r>
              <w:rPr>
                <w:rFonts w:asciiTheme="minorHAnsi" w:eastAsiaTheme="minorEastAsia" w:hAnsiTheme="minorHAnsi" w:cstheme="minorHAnsi"/>
                <w:bCs/>
                <w:color w:val="000000"/>
                <w:spacing w:val="-6"/>
                <w:szCs w:val="22"/>
              </w:rPr>
              <w:t>ým</w:t>
            </w:r>
            <w:r w:rsidRPr="00B7601F">
              <w:rPr>
                <w:rFonts w:asciiTheme="minorHAnsi" w:eastAsiaTheme="minorEastAsia" w:hAnsiTheme="minorHAnsi" w:cstheme="minorHAnsi"/>
                <w:bCs/>
                <w:color w:val="000000"/>
                <w:spacing w:val="-6"/>
                <w:szCs w:val="22"/>
              </w:rPr>
              <w:t xml:space="preserve"> lék</w:t>
            </w:r>
            <w:r>
              <w:rPr>
                <w:rFonts w:asciiTheme="minorHAnsi" w:eastAsiaTheme="minorEastAsia" w:hAnsiTheme="minorHAnsi" w:cstheme="minorHAnsi"/>
                <w:bCs/>
                <w:color w:val="000000"/>
                <w:spacing w:val="-6"/>
                <w:szCs w:val="22"/>
              </w:rPr>
              <w:t>ům, n</w:t>
            </w:r>
            <w:r w:rsidRPr="00B7601F">
              <w:rPr>
                <w:rFonts w:asciiTheme="minorHAnsi" w:eastAsiaTheme="minorEastAsia" w:hAnsiTheme="minorHAnsi" w:cstheme="minorHAnsi"/>
                <w:bCs/>
                <w:color w:val="000000"/>
                <w:spacing w:val="-6"/>
                <w:szCs w:val="22"/>
              </w:rPr>
              <w:t>emocniční péč</w:t>
            </w:r>
            <w:r>
              <w:rPr>
                <w:rFonts w:asciiTheme="minorHAnsi" w:eastAsiaTheme="minorEastAsia" w:hAnsiTheme="minorHAnsi" w:cstheme="minorHAnsi"/>
                <w:bCs/>
                <w:color w:val="000000"/>
                <w:spacing w:val="-6"/>
                <w:szCs w:val="22"/>
              </w:rPr>
              <w:t>i, z</w:t>
            </w:r>
            <w:r w:rsidRPr="00B7601F">
              <w:rPr>
                <w:rFonts w:asciiTheme="minorHAnsi" w:eastAsiaTheme="minorEastAsia" w:hAnsiTheme="minorHAnsi" w:cstheme="minorHAnsi"/>
                <w:bCs/>
                <w:color w:val="000000"/>
                <w:spacing w:val="-6"/>
                <w:szCs w:val="22"/>
              </w:rPr>
              <w:t>apůjčen</w:t>
            </w:r>
            <w:r>
              <w:rPr>
                <w:rFonts w:asciiTheme="minorHAnsi" w:eastAsiaTheme="minorEastAsia" w:hAnsiTheme="minorHAnsi" w:cstheme="minorHAnsi"/>
                <w:bCs/>
                <w:color w:val="000000"/>
                <w:spacing w:val="-6"/>
                <w:szCs w:val="22"/>
              </w:rPr>
              <w:t>ým</w:t>
            </w:r>
            <w:r w:rsidRPr="00B7601F">
              <w:rPr>
                <w:rFonts w:asciiTheme="minorHAnsi" w:eastAsiaTheme="minorEastAsia" w:hAnsiTheme="minorHAnsi" w:cstheme="minorHAnsi"/>
                <w:bCs/>
                <w:color w:val="000000"/>
                <w:spacing w:val="-6"/>
                <w:szCs w:val="22"/>
              </w:rPr>
              <w:t xml:space="preserve"> zdravotnick</w:t>
            </w:r>
            <w:r>
              <w:rPr>
                <w:rFonts w:asciiTheme="minorHAnsi" w:eastAsiaTheme="minorEastAsia" w:hAnsiTheme="minorHAnsi" w:cstheme="minorHAnsi"/>
                <w:bCs/>
                <w:color w:val="000000"/>
                <w:spacing w:val="-6"/>
                <w:szCs w:val="22"/>
              </w:rPr>
              <w:t>ým</w:t>
            </w:r>
            <w:r w:rsidRPr="00B7601F">
              <w:rPr>
                <w:rFonts w:asciiTheme="minorHAnsi" w:eastAsiaTheme="minorEastAsia" w:hAnsiTheme="minorHAnsi" w:cstheme="minorHAnsi"/>
                <w:bCs/>
                <w:color w:val="000000"/>
                <w:spacing w:val="-6"/>
                <w:szCs w:val="22"/>
              </w:rPr>
              <w:t xml:space="preserve"> prostředk</w:t>
            </w:r>
            <w:r>
              <w:rPr>
                <w:rFonts w:asciiTheme="minorHAnsi" w:eastAsiaTheme="minorEastAsia" w:hAnsiTheme="minorHAnsi" w:cstheme="minorHAnsi"/>
                <w:bCs/>
                <w:color w:val="000000"/>
                <w:spacing w:val="-6"/>
                <w:szCs w:val="22"/>
              </w:rPr>
              <w:t>ům.</w:t>
            </w:r>
          </w:p>
        </w:tc>
      </w:tr>
      <w:tr w:rsidR="005F2FD7" w14:paraId="64AC87F1" w14:textId="77777777" w:rsidTr="005F2FD7">
        <w:tc>
          <w:tcPr>
            <w:tcW w:w="3270" w:type="dxa"/>
          </w:tcPr>
          <w:p w14:paraId="30336460" w14:textId="77777777" w:rsidR="005F2FD7" w:rsidRPr="007A3BDF"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7A3BDF">
              <w:rPr>
                <w:rFonts w:asciiTheme="minorHAnsi" w:hAnsiTheme="minorHAnsi" w:cstheme="minorHAnsi"/>
                <w:bCs/>
                <w:color w:val="000000"/>
                <w:spacing w:val="-3"/>
              </w:rPr>
              <w:t>Administrace individuálních záznamů klienta</w:t>
            </w:r>
          </w:p>
        </w:tc>
        <w:tc>
          <w:tcPr>
            <w:tcW w:w="5993" w:type="dxa"/>
          </w:tcPr>
          <w:p w14:paraId="3E9E9450"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Klient sám zadává a mění údaje nebo nahrává soubory v těchto sekcích: Osobní deník, Aktuální zdravotní stav, Anamnéza, Zdravotní plán, Menstruační kalendář.</w:t>
            </w:r>
          </w:p>
        </w:tc>
      </w:tr>
      <w:tr w:rsidR="005F2FD7" w14:paraId="648A76CF" w14:textId="77777777" w:rsidTr="005F2FD7">
        <w:tc>
          <w:tcPr>
            <w:tcW w:w="3270" w:type="dxa"/>
          </w:tcPr>
          <w:p w14:paraId="49E8224F" w14:textId="77777777" w:rsidR="005F2FD7" w:rsidRPr="00742A81"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Preventivní prohlídky</w:t>
            </w:r>
          </w:p>
        </w:tc>
        <w:tc>
          <w:tcPr>
            <w:tcW w:w="5993" w:type="dxa"/>
          </w:tcPr>
          <w:p w14:paraId="697910E8"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 xml:space="preserve">Popis a frekvence preventivních prohlídek </w:t>
            </w:r>
            <w:r w:rsidRPr="00B7601F">
              <w:rPr>
                <w:rFonts w:asciiTheme="minorHAnsi" w:eastAsiaTheme="minorEastAsia" w:hAnsiTheme="minorHAnsi" w:cstheme="minorHAnsi"/>
                <w:bCs/>
                <w:color w:val="000000"/>
                <w:spacing w:val="-6"/>
                <w:szCs w:val="22"/>
              </w:rPr>
              <w:t>u praktického lékaře, stomatologa či gynekologa</w:t>
            </w:r>
            <w:r>
              <w:rPr>
                <w:rFonts w:asciiTheme="minorHAnsi" w:eastAsiaTheme="minorEastAsia" w:hAnsiTheme="minorHAnsi" w:cstheme="minorHAnsi"/>
                <w:bCs/>
                <w:color w:val="000000"/>
                <w:spacing w:val="-6"/>
                <w:szCs w:val="22"/>
              </w:rPr>
              <w:t>, časový plán, upozorňování na termíny prohlídek.</w:t>
            </w:r>
          </w:p>
        </w:tc>
      </w:tr>
      <w:tr w:rsidR="005F2FD7" w14:paraId="23E845D0" w14:textId="77777777" w:rsidTr="005F2FD7">
        <w:tc>
          <w:tcPr>
            <w:tcW w:w="3270" w:type="dxa"/>
          </w:tcPr>
          <w:p w14:paraId="2EFCDDEF" w14:textId="77777777" w:rsidR="005F2FD7"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Bonusový systém VITAKONTO</w:t>
            </w:r>
          </w:p>
        </w:tc>
        <w:tc>
          <w:tcPr>
            <w:tcW w:w="5993" w:type="dxa"/>
          </w:tcPr>
          <w:p w14:paraId="35DAE188" w14:textId="77777777" w:rsidR="005F2FD7"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Část pro OZP – nastavování pravidel pro přidělování a čerpání kreditů, přidělování kreditů (individuální a skupinové), schvalování čerpání kreditů, předávání k proplacení.</w:t>
            </w:r>
          </w:p>
          <w:p w14:paraId="290AF1BA"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Část pro klienta – sledování stavu kreditního účtu (svého i osob v zástupu), převádění kreditů na rodinné příslušníky, čerpání kreditů, nahrávání účtenek, aktualizace bankovních účtů).</w:t>
            </w:r>
          </w:p>
        </w:tc>
      </w:tr>
      <w:tr w:rsidR="005F2FD7" w14:paraId="5AE12207" w14:textId="77777777" w:rsidTr="005F2FD7">
        <w:tc>
          <w:tcPr>
            <w:tcW w:w="3270" w:type="dxa"/>
          </w:tcPr>
          <w:p w14:paraId="20CAFCDA" w14:textId="77777777" w:rsidR="005F2FD7"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Mapa smluvních partnerů a poboček OZP</w:t>
            </w:r>
          </w:p>
        </w:tc>
        <w:tc>
          <w:tcPr>
            <w:tcW w:w="5993" w:type="dxa"/>
          </w:tcPr>
          <w:p w14:paraId="26530B31"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sidRPr="006C48E4">
              <w:rPr>
                <w:rFonts w:asciiTheme="minorHAnsi" w:eastAsiaTheme="minorEastAsia" w:hAnsiTheme="minorHAnsi" w:cstheme="minorHAnsi"/>
                <w:bCs/>
                <w:color w:val="000000"/>
                <w:spacing w:val="-6"/>
                <w:szCs w:val="22"/>
              </w:rPr>
              <w:t>Grafická aplikace zobrazuje rozm</w:t>
            </w:r>
            <w:r>
              <w:rPr>
                <w:rFonts w:asciiTheme="minorHAnsi" w:eastAsiaTheme="minorEastAsia" w:hAnsiTheme="minorHAnsi" w:cstheme="minorHAnsi"/>
                <w:bCs/>
                <w:color w:val="000000"/>
                <w:spacing w:val="-6"/>
                <w:szCs w:val="22"/>
              </w:rPr>
              <w:t>ístění smluvních partnerů OZP s </w:t>
            </w:r>
            <w:r w:rsidRPr="006C48E4">
              <w:rPr>
                <w:rFonts w:asciiTheme="minorHAnsi" w:eastAsiaTheme="minorEastAsia" w:hAnsiTheme="minorHAnsi" w:cstheme="minorHAnsi"/>
                <w:bCs/>
                <w:color w:val="000000"/>
                <w:spacing w:val="-6"/>
                <w:szCs w:val="22"/>
              </w:rPr>
              <w:t>využitím  Google mapy a s vazbou na data OZP</w:t>
            </w:r>
            <w:r>
              <w:rPr>
                <w:rFonts w:asciiTheme="minorHAnsi" w:eastAsiaTheme="minorEastAsia" w:hAnsiTheme="minorHAnsi" w:cstheme="minorHAnsi"/>
                <w:bCs/>
                <w:color w:val="000000"/>
                <w:spacing w:val="-6"/>
                <w:szCs w:val="22"/>
              </w:rPr>
              <w:t>.</w:t>
            </w:r>
          </w:p>
        </w:tc>
      </w:tr>
      <w:tr w:rsidR="005F2FD7" w14:paraId="4E9E3743" w14:textId="77777777" w:rsidTr="005F2FD7">
        <w:tc>
          <w:tcPr>
            <w:tcW w:w="3270" w:type="dxa"/>
          </w:tcPr>
          <w:p w14:paraId="09E34E79" w14:textId="77777777" w:rsidR="005F2FD7"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Asistenční služba OZP</w:t>
            </w:r>
          </w:p>
        </w:tc>
        <w:tc>
          <w:tcPr>
            <w:tcW w:w="5993" w:type="dxa"/>
          </w:tcPr>
          <w:p w14:paraId="704628F5"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Klient registrovaný v Asistenční službě OZP zadává různé dotazy a požadavky (textově, nahráváním lékařských zpráv apod.), které se třídí a odesílají na AS OZP, resp. ke zpracování odbornými útvary.</w:t>
            </w:r>
          </w:p>
        </w:tc>
      </w:tr>
      <w:tr w:rsidR="005F2FD7" w14:paraId="26021409" w14:textId="77777777" w:rsidTr="005F2FD7">
        <w:tc>
          <w:tcPr>
            <w:tcW w:w="3270" w:type="dxa"/>
          </w:tcPr>
          <w:p w14:paraId="26BAF3B6" w14:textId="77777777" w:rsidR="005F2FD7"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Emergentní údaje</w:t>
            </w:r>
          </w:p>
        </w:tc>
        <w:tc>
          <w:tcPr>
            <w:tcW w:w="5993" w:type="dxa"/>
          </w:tcPr>
          <w:p w14:paraId="6D2455F2"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sidRPr="002156F6">
              <w:rPr>
                <w:rFonts w:asciiTheme="minorHAnsi" w:eastAsiaTheme="minorEastAsia" w:hAnsiTheme="minorHAnsi" w:cstheme="minorHAnsi"/>
                <w:bCs/>
                <w:color w:val="000000"/>
                <w:spacing w:val="-6"/>
                <w:szCs w:val="22"/>
              </w:rPr>
              <w:t>Soustřeďuje data, zapsaná klientem, určená pro zdravotní záchrannou službu (ZZS)</w:t>
            </w:r>
            <w:r>
              <w:rPr>
                <w:rFonts w:asciiTheme="minorHAnsi" w:eastAsiaTheme="minorEastAsia" w:hAnsiTheme="minorHAnsi" w:cstheme="minorHAnsi"/>
                <w:bCs/>
                <w:color w:val="000000"/>
                <w:spacing w:val="-6"/>
                <w:szCs w:val="22"/>
              </w:rPr>
              <w:t xml:space="preserve"> - s</w:t>
            </w:r>
            <w:r w:rsidRPr="002156F6">
              <w:rPr>
                <w:rFonts w:asciiTheme="minorHAnsi" w:eastAsiaTheme="minorEastAsia" w:hAnsiTheme="minorHAnsi" w:cstheme="minorHAnsi"/>
                <w:bCs/>
                <w:color w:val="000000"/>
                <w:spacing w:val="-6"/>
                <w:szCs w:val="22"/>
              </w:rPr>
              <w:t>eznam užívaných léků</w:t>
            </w:r>
            <w:r>
              <w:rPr>
                <w:rFonts w:asciiTheme="minorHAnsi" w:eastAsiaTheme="minorEastAsia" w:hAnsiTheme="minorHAnsi" w:cstheme="minorHAnsi"/>
                <w:bCs/>
                <w:color w:val="000000"/>
                <w:spacing w:val="-6"/>
                <w:szCs w:val="22"/>
              </w:rPr>
              <w:t>, k</w:t>
            </w:r>
            <w:r w:rsidRPr="002156F6">
              <w:rPr>
                <w:rFonts w:asciiTheme="minorHAnsi" w:eastAsiaTheme="minorEastAsia" w:hAnsiTheme="minorHAnsi" w:cstheme="minorHAnsi"/>
                <w:bCs/>
                <w:color w:val="000000"/>
                <w:spacing w:val="-6"/>
                <w:szCs w:val="22"/>
              </w:rPr>
              <w:t>ontakt v</w:t>
            </w:r>
            <w:r>
              <w:rPr>
                <w:rFonts w:asciiTheme="minorHAnsi" w:eastAsiaTheme="minorEastAsia" w:hAnsiTheme="minorHAnsi" w:cstheme="minorHAnsi"/>
                <w:bCs/>
                <w:color w:val="000000"/>
                <w:spacing w:val="-6"/>
                <w:szCs w:val="22"/>
              </w:rPr>
              <w:t> </w:t>
            </w:r>
            <w:r w:rsidRPr="002156F6">
              <w:rPr>
                <w:rFonts w:asciiTheme="minorHAnsi" w:eastAsiaTheme="minorEastAsia" w:hAnsiTheme="minorHAnsi" w:cstheme="minorHAnsi"/>
                <w:bCs/>
                <w:color w:val="000000"/>
                <w:spacing w:val="-6"/>
                <w:szCs w:val="22"/>
              </w:rPr>
              <w:t>nouzi</w:t>
            </w:r>
            <w:r>
              <w:rPr>
                <w:rFonts w:asciiTheme="minorHAnsi" w:eastAsiaTheme="minorEastAsia" w:hAnsiTheme="minorHAnsi" w:cstheme="minorHAnsi"/>
                <w:bCs/>
                <w:color w:val="000000"/>
                <w:spacing w:val="-6"/>
                <w:szCs w:val="22"/>
              </w:rPr>
              <w:t>, a</w:t>
            </w:r>
            <w:r w:rsidRPr="002156F6">
              <w:rPr>
                <w:rFonts w:asciiTheme="minorHAnsi" w:eastAsiaTheme="minorEastAsia" w:hAnsiTheme="minorHAnsi" w:cstheme="minorHAnsi"/>
                <w:bCs/>
                <w:color w:val="000000"/>
                <w:spacing w:val="-6"/>
                <w:szCs w:val="22"/>
              </w:rPr>
              <w:t>ktuální zdravotní ukazatele</w:t>
            </w:r>
            <w:r>
              <w:rPr>
                <w:rFonts w:asciiTheme="minorHAnsi" w:eastAsiaTheme="minorEastAsia" w:hAnsiTheme="minorHAnsi" w:cstheme="minorHAnsi"/>
                <w:bCs/>
                <w:color w:val="000000"/>
                <w:spacing w:val="-6"/>
                <w:szCs w:val="22"/>
              </w:rPr>
              <w:t>, c</w:t>
            </w:r>
            <w:r w:rsidRPr="002156F6">
              <w:rPr>
                <w:rFonts w:asciiTheme="minorHAnsi" w:eastAsiaTheme="minorEastAsia" w:hAnsiTheme="minorHAnsi" w:cstheme="minorHAnsi"/>
                <w:bCs/>
                <w:color w:val="000000"/>
                <w:spacing w:val="-6"/>
                <w:szCs w:val="22"/>
              </w:rPr>
              <w:t>hronické obtíže</w:t>
            </w:r>
            <w:r>
              <w:rPr>
                <w:rFonts w:asciiTheme="minorHAnsi" w:eastAsiaTheme="minorEastAsia" w:hAnsiTheme="minorHAnsi" w:cstheme="minorHAnsi"/>
                <w:bCs/>
                <w:color w:val="000000"/>
                <w:spacing w:val="-6"/>
                <w:szCs w:val="22"/>
              </w:rPr>
              <w:t>. Dále z</w:t>
            </w:r>
            <w:r w:rsidRPr="002156F6">
              <w:rPr>
                <w:rFonts w:asciiTheme="minorHAnsi" w:eastAsiaTheme="minorEastAsia" w:hAnsiTheme="minorHAnsi" w:cstheme="minorHAnsi"/>
                <w:bCs/>
                <w:color w:val="000000"/>
                <w:spacing w:val="-6"/>
                <w:szCs w:val="22"/>
              </w:rPr>
              <w:t>pracovává souhlas klienta s postoupením těchto údajů ZSS.</w:t>
            </w:r>
          </w:p>
        </w:tc>
      </w:tr>
      <w:tr w:rsidR="005F2FD7" w14:paraId="3F4060D9" w14:textId="77777777" w:rsidTr="005F2FD7">
        <w:tc>
          <w:tcPr>
            <w:tcW w:w="3270" w:type="dxa"/>
          </w:tcPr>
          <w:p w14:paraId="38C75F22" w14:textId="77777777" w:rsidR="005F2FD7" w:rsidRPr="002156F6"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2156F6">
              <w:rPr>
                <w:rFonts w:asciiTheme="minorHAnsi" w:hAnsiTheme="minorHAnsi" w:cstheme="minorHAnsi"/>
                <w:bCs/>
                <w:color w:val="000000"/>
                <w:spacing w:val="-3"/>
              </w:rPr>
              <w:t>Skupina voleb Nastavení</w:t>
            </w:r>
          </w:p>
        </w:tc>
        <w:tc>
          <w:tcPr>
            <w:tcW w:w="5993" w:type="dxa"/>
          </w:tcPr>
          <w:p w14:paraId="5399683A"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sidRPr="002156F6">
              <w:rPr>
                <w:rFonts w:asciiTheme="minorHAnsi" w:eastAsiaTheme="minorEastAsia" w:hAnsiTheme="minorHAnsi" w:cstheme="minorHAnsi"/>
                <w:bCs/>
                <w:color w:val="000000"/>
                <w:spacing w:val="-6"/>
                <w:szCs w:val="22"/>
              </w:rPr>
              <w:t>Nastavení parametrů pro zasílání upozornění (SMS nebo e-mail)</w:t>
            </w:r>
            <w:r>
              <w:rPr>
                <w:rFonts w:asciiTheme="minorHAnsi" w:eastAsiaTheme="minorEastAsia" w:hAnsiTheme="minorHAnsi" w:cstheme="minorHAnsi"/>
                <w:bCs/>
                <w:color w:val="000000"/>
                <w:spacing w:val="-6"/>
                <w:szCs w:val="22"/>
              </w:rPr>
              <w:t>, autorizace mobilních zařízení, nastavení práva přístupu vybraných lékařů k datům klienta (uděluje klient).</w:t>
            </w:r>
          </w:p>
        </w:tc>
      </w:tr>
      <w:tr w:rsidR="005F2FD7" w14:paraId="7C8D434B" w14:textId="77777777" w:rsidTr="005F2FD7">
        <w:tc>
          <w:tcPr>
            <w:tcW w:w="3270" w:type="dxa"/>
          </w:tcPr>
          <w:p w14:paraId="5A9C11A0" w14:textId="77777777" w:rsidR="005F2FD7" w:rsidRPr="00742A81" w:rsidRDefault="005F2FD7" w:rsidP="005F2FD7">
            <w:pPr>
              <w:pStyle w:val="Odstavecseseznamem"/>
              <w:numPr>
                <w:ilvl w:val="0"/>
                <w:numId w:val="32"/>
              </w:numPr>
              <w:shd w:val="clear" w:color="auto" w:fill="FFFFFF"/>
              <w:spacing w:before="60" w:after="80"/>
              <w:ind w:left="261" w:hanging="261"/>
              <w:jc w:val="left"/>
              <w:rPr>
                <w:rFonts w:asciiTheme="minorHAnsi" w:hAnsiTheme="minorHAnsi" w:cstheme="minorHAnsi"/>
                <w:bCs/>
                <w:color w:val="000000"/>
                <w:spacing w:val="-3"/>
              </w:rPr>
            </w:pPr>
            <w:r w:rsidRPr="00742A81">
              <w:rPr>
                <w:rFonts w:asciiTheme="minorHAnsi" w:hAnsiTheme="minorHAnsi" w:cstheme="minorHAnsi"/>
                <w:b/>
                <w:bCs/>
                <w:color w:val="000000"/>
                <w:spacing w:val="-3"/>
              </w:rPr>
              <w:t>Vitakarta +</w:t>
            </w:r>
          </w:p>
        </w:tc>
        <w:tc>
          <w:tcPr>
            <w:tcW w:w="5993" w:type="dxa"/>
          </w:tcPr>
          <w:p w14:paraId="305D0B75"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p>
        </w:tc>
      </w:tr>
      <w:tr w:rsidR="005F2FD7" w14:paraId="69FE20E1" w14:textId="77777777" w:rsidTr="005F2FD7">
        <w:tc>
          <w:tcPr>
            <w:tcW w:w="3270" w:type="dxa"/>
          </w:tcPr>
          <w:p w14:paraId="525B9280" w14:textId="77777777" w:rsidR="005F2FD7" w:rsidRPr="000224FD"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Ekonomika/ KHN</w:t>
            </w:r>
          </w:p>
        </w:tc>
        <w:tc>
          <w:tcPr>
            <w:tcW w:w="5993" w:type="dxa"/>
          </w:tcPr>
          <w:p w14:paraId="1E1014E4"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Je u</w:t>
            </w:r>
            <w:r w:rsidRPr="002156F6">
              <w:rPr>
                <w:rFonts w:asciiTheme="minorHAnsi" w:eastAsiaTheme="minorEastAsia" w:hAnsiTheme="minorHAnsi" w:cstheme="minorHAnsi"/>
                <w:bCs/>
                <w:color w:val="000000"/>
                <w:spacing w:val="-6"/>
                <w:szCs w:val="22"/>
              </w:rPr>
              <w:t>rčena pro PL a PLDD, kteří jsou zařazeni do bonifikačního systému OZP vycházejícího z komplexního hodnocení nákladovosti všech jeho registrovaných klientů</w:t>
            </w:r>
            <w:r>
              <w:rPr>
                <w:rFonts w:asciiTheme="minorHAnsi" w:eastAsiaTheme="minorEastAsia" w:hAnsiTheme="minorHAnsi" w:cstheme="minorHAnsi"/>
                <w:bCs/>
                <w:color w:val="000000"/>
                <w:spacing w:val="-6"/>
                <w:szCs w:val="22"/>
              </w:rPr>
              <w:t>, pojištěnců OZP. Obsahuje roční přehledy</w:t>
            </w:r>
            <w:r w:rsidRPr="002156F6">
              <w:rPr>
                <w:rFonts w:asciiTheme="minorHAnsi" w:eastAsiaTheme="minorEastAsia" w:hAnsiTheme="minorHAnsi" w:cstheme="minorHAnsi"/>
                <w:bCs/>
                <w:color w:val="000000"/>
                <w:spacing w:val="-6"/>
                <w:szCs w:val="22"/>
              </w:rPr>
              <w:t xml:space="preserve"> vykázané péče lékařem registrovaných pojištěnců OZP, rozčleněných do 17 vrstev podle typu poskytované péče</w:t>
            </w:r>
            <w:r>
              <w:rPr>
                <w:rFonts w:asciiTheme="minorHAnsi" w:eastAsiaTheme="minorEastAsia" w:hAnsiTheme="minorHAnsi" w:cstheme="minorHAnsi"/>
                <w:bCs/>
                <w:color w:val="000000"/>
                <w:spacing w:val="-6"/>
                <w:szCs w:val="22"/>
              </w:rPr>
              <w:t xml:space="preserve">. Filtrování a třídění dat, </w:t>
            </w:r>
            <w:r w:rsidRPr="009B5120">
              <w:rPr>
                <w:rFonts w:asciiTheme="minorHAnsi" w:eastAsiaTheme="minorEastAsia" w:hAnsiTheme="minorHAnsi" w:cstheme="minorHAnsi"/>
                <w:bCs/>
                <w:color w:val="000000"/>
                <w:spacing w:val="-6"/>
                <w:szCs w:val="22"/>
              </w:rPr>
              <w:t xml:space="preserve">přechod na aktuální přehled uhrazené zdravotní péče klienta do sekce </w:t>
            </w:r>
            <w:r>
              <w:rPr>
                <w:rFonts w:asciiTheme="minorHAnsi" w:eastAsiaTheme="minorEastAsia" w:hAnsiTheme="minorHAnsi" w:cstheme="minorHAnsi"/>
                <w:bCs/>
                <w:color w:val="000000"/>
                <w:spacing w:val="-6"/>
                <w:szCs w:val="22"/>
              </w:rPr>
              <w:t>K</w:t>
            </w:r>
            <w:r w:rsidRPr="009B5120">
              <w:rPr>
                <w:rFonts w:asciiTheme="minorHAnsi" w:eastAsiaTheme="minorEastAsia" w:hAnsiTheme="minorHAnsi" w:cstheme="minorHAnsi"/>
                <w:bCs/>
                <w:color w:val="000000"/>
                <w:spacing w:val="-6"/>
                <w:szCs w:val="22"/>
              </w:rPr>
              <w:t>lientela</w:t>
            </w:r>
            <w:r>
              <w:rPr>
                <w:rFonts w:asciiTheme="minorHAnsi" w:eastAsiaTheme="minorEastAsia" w:hAnsiTheme="minorHAnsi" w:cstheme="minorHAnsi"/>
                <w:bCs/>
                <w:color w:val="000000"/>
                <w:spacing w:val="-6"/>
                <w:szCs w:val="22"/>
              </w:rPr>
              <w:t>.</w:t>
            </w:r>
          </w:p>
        </w:tc>
      </w:tr>
      <w:tr w:rsidR="005F2FD7" w14:paraId="2290E346" w14:textId="77777777" w:rsidTr="005F2FD7">
        <w:tc>
          <w:tcPr>
            <w:tcW w:w="3270" w:type="dxa"/>
          </w:tcPr>
          <w:p w14:paraId="55403E77" w14:textId="77777777" w:rsidR="005F2FD7" w:rsidRPr="000224FD"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lastRenderedPageBreak/>
              <w:t>Ekonomika/Platební bilance</w:t>
            </w:r>
          </w:p>
        </w:tc>
        <w:tc>
          <w:tcPr>
            <w:tcW w:w="5993" w:type="dxa"/>
          </w:tcPr>
          <w:p w14:paraId="1CA93632"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Z</w:t>
            </w:r>
            <w:r w:rsidRPr="009B5120">
              <w:rPr>
                <w:rFonts w:asciiTheme="minorHAnsi" w:eastAsiaTheme="minorEastAsia" w:hAnsiTheme="minorHAnsi" w:cstheme="minorHAnsi"/>
                <w:bCs/>
                <w:color w:val="000000"/>
                <w:spacing w:val="-6"/>
                <w:szCs w:val="22"/>
              </w:rPr>
              <w:t xml:space="preserve">ačlenění a spouštění </w:t>
            </w:r>
            <w:r>
              <w:rPr>
                <w:rFonts w:asciiTheme="minorHAnsi" w:eastAsiaTheme="minorEastAsia" w:hAnsiTheme="minorHAnsi" w:cstheme="minorHAnsi"/>
                <w:bCs/>
                <w:color w:val="000000"/>
                <w:spacing w:val="-6"/>
                <w:szCs w:val="22"/>
              </w:rPr>
              <w:t xml:space="preserve">hotové </w:t>
            </w:r>
            <w:r w:rsidRPr="009B5120">
              <w:rPr>
                <w:rFonts w:asciiTheme="minorHAnsi" w:eastAsiaTheme="minorEastAsia" w:hAnsiTheme="minorHAnsi" w:cstheme="minorHAnsi"/>
                <w:bCs/>
                <w:color w:val="000000"/>
                <w:spacing w:val="-6"/>
                <w:szCs w:val="22"/>
              </w:rPr>
              <w:t>funkcionality ze sekce ekonomika</w:t>
            </w:r>
            <w:r>
              <w:rPr>
                <w:rFonts w:asciiTheme="minorHAnsi" w:eastAsiaTheme="minorEastAsia" w:hAnsiTheme="minorHAnsi" w:cstheme="minorHAnsi"/>
                <w:bCs/>
                <w:color w:val="000000"/>
                <w:spacing w:val="-6"/>
                <w:szCs w:val="22"/>
              </w:rPr>
              <w:t xml:space="preserve"> s filtrováním dat v členění: Účetní pohled, Podle data poskytnutí zdrav. služby, Pohled na doklady, Přehled záloh, doplatků, srážek, vratek.</w:t>
            </w:r>
          </w:p>
        </w:tc>
      </w:tr>
      <w:tr w:rsidR="005F2FD7" w14:paraId="597F7EED" w14:textId="77777777" w:rsidTr="005F2FD7">
        <w:tc>
          <w:tcPr>
            <w:tcW w:w="3270" w:type="dxa"/>
          </w:tcPr>
          <w:p w14:paraId="2B6BB65E" w14:textId="77777777" w:rsidR="005F2FD7" w:rsidRPr="000224FD"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Pr>
                <w:rFonts w:asciiTheme="minorHAnsi" w:hAnsiTheme="minorHAnsi" w:cstheme="minorHAnsi"/>
                <w:bCs/>
                <w:color w:val="000000"/>
                <w:spacing w:val="-3"/>
              </w:rPr>
              <w:t>Klientela/Seznam pacientů</w:t>
            </w:r>
          </w:p>
        </w:tc>
        <w:tc>
          <w:tcPr>
            <w:tcW w:w="5993" w:type="dxa"/>
          </w:tcPr>
          <w:p w14:paraId="5E4007FE"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P</w:t>
            </w:r>
            <w:r w:rsidRPr="009B5120">
              <w:rPr>
                <w:rFonts w:asciiTheme="minorHAnsi" w:eastAsiaTheme="minorEastAsia" w:hAnsiTheme="minorHAnsi" w:cstheme="minorHAnsi"/>
                <w:bCs/>
                <w:color w:val="000000"/>
                <w:spacing w:val="-6"/>
                <w:szCs w:val="22"/>
              </w:rPr>
              <w:t>řehled klientů, kteří jsou buď registrováni k tomuto praktickému lékaři, anebo speciálně poskytli tomuto lékaři prostřednictví Vitakarty - zdraví svůj souhlas k přístupu k veškerým svým zdravotním údajům.</w:t>
            </w:r>
            <w:r>
              <w:rPr>
                <w:rFonts w:asciiTheme="minorHAnsi" w:eastAsiaTheme="minorEastAsia" w:hAnsiTheme="minorHAnsi" w:cstheme="minorHAnsi"/>
                <w:bCs/>
                <w:color w:val="000000"/>
                <w:spacing w:val="-6"/>
                <w:szCs w:val="22"/>
              </w:rPr>
              <w:t xml:space="preserve"> Vyhledávání, filtrování, přístup do osobních zdravotních záznamů klienta, zápis a změna dat s e-mailovým oznámením klientovi. </w:t>
            </w:r>
          </w:p>
        </w:tc>
      </w:tr>
      <w:tr w:rsidR="005F2FD7" w14:paraId="3C1D37BB" w14:textId="77777777" w:rsidTr="005F2FD7">
        <w:tc>
          <w:tcPr>
            <w:tcW w:w="3270" w:type="dxa"/>
          </w:tcPr>
          <w:p w14:paraId="0B353A45" w14:textId="77777777" w:rsidR="005F2FD7" w:rsidRDefault="005F2FD7" w:rsidP="005F2FD7">
            <w:pPr>
              <w:pStyle w:val="Odstavecseseznamem"/>
              <w:numPr>
                <w:ilvl w:val="0"/>
                <w:numId w:val="33"/>
              </w:numPr>
              <w:shd w:val="clear" w:color="auto" w:fill="FFFFFF"/>
              <w:spacing w:before="60" w:after="80"/>
              <w:ind w:left="567" w:hanging="283"/>
              <w:jc w:val="left"/>
              <w:rPr>
                <w:rFonts w:asciiTheme="minorHAnsi" w:hAnsiTheme="minorHAnsi" w:cstheme="minorHAnsi"/>
                <w:bCs/>
                <w:color w:val="000000"/>
                <w:spacing w:val="-3"/>
              </w:rPr>
            </w:pPr>
            <w:r>
              <w:rPr>
                <w:rFonts w:asciiTheme="minorHAnsi" w:hAnsiTheme="minorHAnsi" w:cstheme="minorHAnsi"/>
                <w:bCs/>
                <w:color w:val="000000"/>
                <w:spacing w:val="-3"/>
              </w:rPr>
              <w:t>Zařazení klienta do </w:t>
            </w:r>
            <w:r w:rsidRPr="009B5120">
              <w:rPr>
                <w:rFonts w:asciiTheme="minorHAnsi" w:hAnsiTheme="minorHAnsi" w:cstheme="minorHAnsi"/>
                <w:bCs/>
                <w:color w:val="000000"/>
                <w:spacing w:val="-3"/>
              </w:rPr>
              <w:t>chronických skupin</w:t>
            </w:r>
          </w:p>
        </w:tc>
        <w:tc>
          <w:tcPr>
            <w:tcW w:w="5993" w:type="dxa"/>
          </w:tcPr>
          <w:p w14:paraId="14091953"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Součástí podpory je ú</w:t>
            </w:r>
            <w:r w:rsidRPr="009B5120">
              <w:rPr>
                <w:rFonts w:asciiTheme="minorHAnsi" w:eastAsiaTheme="minorEastAsia" w:hAnsiTheme="minorHAnsi" w:cstheme="minorHAnsi"/>
                <w:bCs/>
                <w:color w:val="000000"/>
                <w:spacing w:val="-6"/>
                <w:szCs w:val="22"/>
              </w:rPr>
              <w:t>držba, rozvoj a spouštění algoritmů pro začlenění klientů OZP do chronických skupin</w:t>
            </w:r>
            <w:r>
              <w:rPr>
                <w:rFonts w:asciiTheme="minorHAnsi" w:eastAsiaTheme="minorEastAsia" w:hAnsiTheme="minorHAnsi" w:cstheme="minorHAnsi"/>
                <w:bCs/>
                <w:color w:val="000000"/>
                <w:spacing w:val="-6"/>
                <w:szCs w:val="22"/>
              </w:rPr>
              <w:t>. Lékař potvrzuje či mění zařazení pacienta do chronické skupiny.</w:t>
            </w:r>
          </w:p>
        </w:tc>
      </w:tr>
      <w:tr w:rsidR="005F2FD7" w14:paraId="681C5C4F" w14:textId="77777777" w:rsidTr="005F2FD7">
        <w:tc>
          <w:tcPr>
            <w:tcW w:w="3270" w:type="dxa"/>
          </w:tcPr>
          <w:p w14:paraId="47EFCBB6" w14:textId="77777777" w:rsidR="005F2FD7" w:rsidRDefault="005F2FD7" w:rsidP="005F2FD7">
            <w:pPr>
              <w:pStyle w:val="Odstavecseseznamem"/>
              <w:numPr>
                <w:ilvl w:val="0"/>
                <w:numId w:val="32"/>
              </w:numPr>
              <w:shd w:val="clear" w:color="auto" w:fill="FFFFFF"/>
              <w:spacing w:before="60" w:after="80"/>
              <w:ind w:left="261" w:hanging="261"/>
              <w:jc w:val="left"/>
              <w:rPr>
                <w:rFonts w:asciiTheme="minorHAnsi" w:hAnsiTheme="minorHAnsi" w:cstheme="minorHAnsi"/>
                <w:b/>
                <w:bCs/>
                <w:color w:val="000000"/>
                <w:spacing w:val="-3"/>
              </w:rPr>
            </w:pPr>
            <w:r>
              <w:rPr>
                <w:rFonts w:asciiTheme="minorHAnsi" w:hAnsiTheme="minorHAnsi" w:cstheme="minorHAnsi"/>
                <w:b/>
                <w:bCs/>
                <w:color w:val="000000"/>
                <w:spacing w:val="-3"/>
              </w:rPr>
              <w:t>mVitakarta</w:t>
            </w:r>
          </w:p>
        </w:tc>
        <w:tc>
          <w:tcPr>
            <w:tcW w:w="5993" w:type="dxa"/>
          </w:tcPr>
          <w:p w14:paraId="5566E998"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p>
        </w:tc>
      </w:tr>
      <w:tr w:rsidR="005F2FD7" w14:paraId="3B5C5E1E" w14:textId="77777777" w:rsidTr="005F2FD7">
        <w:tc>
          <w:tcPr>
            <w:tcW w:w="3270" w:type="dxa"/>
          </w:tcPr>
          <w:p w14:paraId="230E38B7" w14:textId="77777777" w:rsidR="005F2FD7" w:rsidRPr="00732685"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732685">
              <w:rPr>
                <w:rFonts w:asciiTheme="minorHAnsi" w:hAnsiTheme="minorHAnsi" w:cstheme="minorHAnsi"/>
                <w:bCs/>
                <w:color w:val="000000"/>
                <w:spacing w:val="-3"/>
              </w:rPr>
              <w:t>Synchronizace dat s webovou Vitakartou online</w:t>
            </w:r>
          </w:p>
        </w:tc>
        <w:tc>
          <w:tcPr>
            <w:tcW w:w="5993" w:type="dxa"/>
          </w:tcPr>
          <w:p w14:paraId="73A27B2D"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sidRPr="009D73AD">
              <w:rPr>
                <w:rFonts w:asciiTheme="minorHAnsi" w:eastAsiaTheme="minorEastAsia" w:hAnsiTheme="minorHAnsi" w:cstheme="minorHAnsi"/>
                <w:bCs/>
                <w:color w:val="000000"/>
                <w:spacing w:val="-6"/>
                <w:szCs w:val="22"/>
              </w:rPr>
              <w:t>Aplikace uchovává převážnou část zdravotních d</w:t>
            </w:r>
            <w:r>
              <w:rPr>
                <w:rFonts w:asciiTheme="minorHAnsi" w:eastAsiaTheme="minorEastAsia" w:hAnsiTheme="minorHAnsi" w:cstheme="minorHAnsi"/>
                <w:bCs/>
                <w:color w:val="000000"/>
                <w:spacing w:val="-6"/>
                <w:szCs w:val="22"/>
              </w:rPr>
              <w:t>at v paměti mobilních zařízení</w:t>
            </w:r>
            <w:r w:rsidRPr="009D73AD">
              <w:rPr>
                <w:rFonts w:asciiTheme="minorHAnsi" w:eastAsiaTheme="minorEastAsia" w:hAnsiTheme="minorHAnsi" w:cstheme="minorHAnsi"/>
                <w:bCs/>
                <w:color w:val="000000"/>
                <w:spacing w:val="-6"/>
                <w:szCs w:val="22"/>
              </w:rPr>
              <w:t xml:space="preserve"> a jejich aktuálnost zajišťuje synchronizací v případě dostupnosti internetového spojení</w:t>
            </w:r>
            <w:r>
              <w:rPr>
                <w:rFonts w:asciiTheme="minorHAnsi" w:eastAsiaTheme="minorEastAsia" w:hAnsiTheme="minorHAnsi" w:cstheme="minorHAnsi"/>
                <w:bCs/>
                <w:color w:val="000000"/>
                <w:spacing w:val="-6"/>
                <w:szCs w:val="22"/>
              </w:rPr>
              <w:t>, šifrování dat, možnost neomezeného počtu mobilních zařízení k jedné webové Vitakartě, možnost registrace více pojištěnců (např. dětí</w:t>
            </w:r>
            <w:r w:rsidRPr="00732685">
              <w:rPr>
                <w:rFonts w:asciiTheme="minorHAnsi" w:eastAsiaTheme="minorEastAsia" w:hAnsiTheme="minorHAnsi" w:cstheme="minorHAnsi"/>
                <w:bCs/>
                <w:color w:val="000000"/>
                <w:spacing w:val="-6"/>
                <w:szCs w:val="22"/>
              </w:rPr>
              <w:t>)</w:t>
            </w:r>
            <w:r>
              <w:rPr>
                <w:rFonts w:asciiTheme="minorHAnsi" w:eastAsiaTheme="minorEastAsia" w:hAnsiTheme="minorHAnsi" w:cstheme="minorHAnsi"/>
                <w:bCs/>
                <w:color w:val="000000"/>
                <w:spacing w:val="-6"/>
                <w:szCs w:val="22"/>
              </w:rPr>
              <w:t xml:space="preserve"> v rámci jedné mVitakarty.</w:t>
            </w:r>
          </w:p>
        </w:tc>
      </w:tr>
      <w:tr w:rsidR="005F2FD7" w14:paraId="62A66779" w14:textId="77777777" w:rsidTr="005F2FD7">
        <w:tc>
          <w:tcPr>
            <w:tcW w:w="3270" w:type="dxa"/>
          </w:tcPr>
          <w:p w14:paraId="6193669C" w14:textId="77777777" w:rsidR="005F2FD7" w:rsidRPr="00732685"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732685">
              <w:rPr>
                <w:rFonts w:asciiTheme="minorHAnsi" w:hAnsiTheme="minorHAnsi" w:cstheme="minorHAnsi"/>
                <w:bCs/>
                <w:color w:val="000000"/>
                <w:spacing w:val="-3"/>
              </w:rPr>
              <w:t>Vybrané sekce z webové Vitakarty - zdraví</w:t>
            </w:r>
          </w:p>
        </w:tc>
        <w:tc>
          <w:tcPr>
            <w:tcW w:w="5993" w:type="dxa"/>
          </w:tcPr>
          <w:p w14:paraId="6ED453F9"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 xml:space="preserve">Léky, Aktuální stav, Chronické obtíže, Zdravotní plán, Vykázaná péče, Preventivní prohlídky, Očkování, Osobní deník, Soubory, </w:t>
            </w:r>
            <w:r w:rsidRPr="00732685">
              <w:rPr>
                <w:rFonts w:asciiTheme="minorHAnsi" w:eastAsiaTheme="minorEastAsia" w:hAnsiTheme="minorHAnsi" w:cstheme="minorHAnsi"/>
                <w:bCs/>
                <w:color w:val="000000"/>
                <w:spacing w:val="-6"/>
                <w:szCs w:val="22"/>
              </w:rPr>
              <w:t>Asistenční služba</w:t>
            </w:r>
            <w:r>
              <w:rPr>
                <w:rFonts w:asciiTheme="minorHAnsi" w:eastAsiaTheme="minorEastAsia" w:hAnsiTheme="minorHAnsi" w:cstheme="minorHAnsi"/>
                <w:bCs/>
                <w:color w:val="000000"/>
                <w:spacing w:val="-6"/>
                <w:szCs w:val="22"/>
              </w:rPr>
              <w:t>, Vitakonto. Rozsah funkčnosti jako u webové aplikace.</w:t>
            </w:r>
          </w:p>
        </w:tc>
      </w:tr>
      <w:tr w:rsidR="005F2FD7" w14:paraId="03175800" w14:textId="77777777" w:rsidTr="005F2FD7">
        <w:tc>
          <w:tcPr>
            <w:tcW w:w="3270" w:type="dxa"/>
          </w:tcPr>
          <w:p w14:paraId="24DC7C14" w14:textId="77777777" w:rsidR="005F2FD7" w:rsidRPr="00732685"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732685">
              <w:rPr>
                <w:rFonts w:asciiTheme="minorHAnsi" w:hAnsiTheme="minorHAnsi" w:cstheme="minorHAnsi"/>
                <w:bCs/>
                <w:color w:val="000000"/>
                <w:spacing w:val="-3"/>
              </w:rPr>
              <w:t>Modul komunikace</w:t>
            </w:r>
          </w:p>
        </w:tc>
        <w:tc>
          <w:tcPr>
            <w:tcW w:w="5993" w:type="dxa"/>
          </w:tcPr>
          <w:p w14:paraId="3990CD0E"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sidRPr="00732685">
              <w:rPr>
                <w:rFonts w:asciiTheme="minorHAnsi" w:eastAsiaTheme="minorEastAsia" w:hAnsiTheme="minorHAnsi" w:cstheme="minorHAnsi"/>
                <w:bCs/>
                <w:color w:val="000000"/>
                <w:spacing w:val="-6"/>
                <w:szCs w:val="22"/>
              </w:rPr>
              <w:t>Zajišťuje komunikaci s AS OZP, Zdravotnickými zařízeními, Zdravotní pojišťovnou a osobou blízkou.</w:t>
            </w:r>
          </w:p>
        </w:tc>
      </w:tr>
      <w:tr w:rsidR="005F2FD7" w14:paraId="54FF404C" w14:textId="77777777" w:rsidTr="005F2FD7">
        <w:tc>
          <w:tcPr>
            <w:tcW w:w="3270" w:type="dxa"/>
          </w:tcPr>
          <w:p w14:paraId="3197972C" w14:textId="77777777" w:rsidR="005F2FD7" w:rsidRPr="00732685"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732685">
              <w:rPr>
                <w:rFonts w:asciiTheme="minorHAnsi" w:hAnsiTheme="minorHAnsi" w:cstheme="minorHAnsi"/>
                <w:bCs/>
                <w:color w:val="000000"/>
                <w:spacing w:val="-3"/>
              </w:rPr>
              <w:t>Mapa smluvních partnerů a poboček OZP</w:t>
            </w:r>
          </w:p>
        </w:tc>
        <w:tc>
          <w:tcPr>
            <w:tcW w:w="5993" w:type="dxa"/>
          </w:tcPr>
          <w:p w14:paraId="1F8F3C0B"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r>
              <w:rPr>
                <w:rFonts w:asciiTheme="minorHAnsi" w:eastAsiaTheme="minorEastAsia" w:hAnsiTheme="minorHAnsi" w:cstheme="minorHAnsi"/>
                <w:bCs/>
                <w:color w:val="000000"/>
                <w:spacing w:val="-6"/>
                <w:szCs w:val="22"/>
              </w:rPr>
              <w:t>Vyhledání</w:t>
            </w:r>
            <w:r w:rsidRPr="00732685">
              <w:rPr>
                <w:rFonts w:asciiTheme="minorHAnsi" w:eastAsiaTheme="minorEastAsia" w:hAnsiTheme="minorHAnsi" w:cstheme="minorHAnsi"/>
                <w:bCs/>
                <w:color w:val="000000"/>
                <w:spacing w:val="-6"/>
                <w:szCs w:val="22"/>
              </w:rPr>
              <w:t xml:space="preserve"> smluvního partnera OZP</w:t>
            </w:r>
            <w:r>
              <w:rPr>
                <w:rFonts w:asciiTheme="minorHAnsi" w:eastAsiaTheme="minorEastAsia" w:hAnsiTheme="minorHAnsi" w:cstheme="minorHAnsi"/>
                <w:bCs/>
                <w:color w:val="000000"/>
                <w:spacing w:val="-6"/>
                <w:szCs w:val="22"/>
              </w:rPr>
              <w:t>, zobrazení informací</w:t>
            </w:r>
            <w:r w:rsidRPr="00732685">
              <w:rPr>
                <w:rFonts w:asciiTheme="minorHAnsi" w:eastAsiaTheme="minorEastAsia" w:hAnsiTheme="minorHAnsi" w:cstheme="minorHAnsi"/>
                <w:bCs/>
                <w:color w:val="000000"/>
                <w:spacing w:val="-6"/>
                <w:szCs w:val="22"/>
              </w:rPr>
              <w:t>. Z mapy může klient přímo udělit souh</w:t>
            </w:r>
            <w:r>
              <w:rPr>
                <w:rFonts w:asciiTheme="minorHAnsi" w:eastAsiaTheme="minorEastAsia" w:hAnsiTheme="minorHAnsi" w:cstheme="minorHAnsi"/>
                <w:bCs/>
                <w:color w:val="000000"/>
                <w:spacing w:val="-6"/>
                <w:szCs w:val="22"/>
              </w:rPr>
              <w:t xml:space="preserve">las lékaři s přístupem ke svým </w:t>
            </w:r>
            <w:r w:rsidRPr="00732685">
              <w:rPr>
                <w:rFonts w:asciiTheme="minorHAnsi" w:eastAsiaTheme="minorEastAsia" w:hAnsiTheme="minorHAnsi" w:cstheme="minorHAnsi"/>
                <w:bCs/>
                <w:color w:val="000000"/>
                <w:spacing w:val="-6"/>
                <w:szCs w:val="22"/>
              </w:rPr>
              <w:t>datům.</w:t>
            </w:r>
          </w:p>
        </w:tc>
      </w:tr>
      <w:tr w:rsidR="005F2FD7" w14:paraId="7FE2A78D" w14:textId="77777777" w:rsidTr="005F2FD7">
        <w:tc>
          <w:tcPr>
            <w:tcW w:w="3270" w:type="dxa"/>
          </w:tcPr>
          <w:p w14:paraId="5F527654" w14:textId="77777777" w:rsidR="005F2FD7" w:rsidRPr="00732685"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732685">
              <w:rPr>
                <w:rFonts w:asciiTheme="minorHAnsi" w:hAnsiTheme="minorHAnsi" w:cstheme="minorHAnsi"/>
                <w:bCs/>
                <w:color w:val="000000"/>
                <w:spacing w:val="-3"/>
              </w:rPr>
              <w:t xml:space="preserve">Nastavení volitelných parametrů mVitakarty </w:t>
            </w:r>
          </w:p>
        </w:tc>
        <w:tc>
          <w:tcPr>
            <w:tcW w:w="5993" w:type="dxa"/>
          </w:tcPr>
          <w:p w14:paraId="799262BB" w14:textId="77777777" w:rsidR="005F2FD7" w:rsidRDefault="005F2FD7" w:rsidP="005F2FD7">
            <w:pPr>
              <w:shd w:val="clear" w:color="auto" w:fill="FFFFFF"/>
              <w:ind w:left="55"/>
              <w:rPr>
                <w:rFonts w:asciiTheme="minorHAnsi" w:eastAsiaTheme="minorEastAsia" w:hAnsiTheme="minorHAnsi" w:cstheme="minorHAnsi"/>
                <w:bCs/>
                <w:color w:val="000000"/>
                <w:spacing w:val="-6"/>
                <w:szCs w:val="22"/>
              </w:rPr>
            </w:pPr>
            <w:r w:rsidRPr="00732685">
              <w:rPr>
                <w:rFonts w:asciiTheme="minorHAnsi" w:eastAsiaTheme="minorEastAsia" w:hAnsiTheme="minorHAnsi" w:cstheme="minorHAnsi"/>
                <w:bCs/>
                <w:color w:val="000000"/>
                <w:spacing w:val="-6"/>
                <w:szCs w:val="22"/>
              </w:rPr>
              <w:t>Zadávání emergentních údajů pro potřeby rychlé zác</w:t>
            </w:r>
            <w:r>
              <w:rPr>
                <w:rFonts w:asciiTheme="minorHAnsi" w:eastAsiaTheme="minorEastAsia" w:hAnsiTheme="minorHAnsi" w:cstheme="minorHAnsi"/>
                <w:bCs/>
                <w:color w:val="000000"/>
                <w:spacing w:val="-6"/>
                <w:szCs w:val="22"/>
              </w:rPr>
              <w:t>hranné služby, n</w:t>
            </w:r>
            <w:r w:rsidRPr="00732685">
              <w:rPr>
                <w:rFonts w:asciiTheme="minorHAnsi" w:eastAsiaTheme="minorEastAsia" w:hAnsiTheme="minorHAnsi" w:cstheme="minorHAnsi"/>
                <w:bCs/>
                <w:color w:val="000000"/>
                <w:spacing w:val="-6"/>
                <w:szCs w:val="22"/>
              </w:rPr>
              <w:t>astavení způsobu synchronizace dat</w:t>
            </w:r>
            <w:r>
              <w:rPr>
                <w:rFonts w:asciiTheme="minorHAnsi" w:eastAsiaTheme="minorEastAsia" w:hAnsiTheme="minorHAnsi" w:cstheme="minorHAnsi"/>
                <w:bCs/>
                <w:color w:val="000000"/>
                <w:spacing w:val="-6"/>
                <w:szCs w:val="22"/>
              </w:rPr>
              <w:t xml:space="preserve"> apod.</w:t>
            </w:r>
          </w:p>
        </w:tc>
      </w:tr>
      <w:tr w:rsidR="005F2FD7" w14:paraId="377878BA" w14:textId="77777777" w:rsidTr="005F2FD7">
        <w:tc>
          <w:tcPr>
            <w:tcW w:w="3270" w:type="dxa"/>
          </w:tcPr>
          <w:p w14:paraId="1AE11BC6" w14:textId="77777777" w:rsidR="005F2FD7" w:rsidRPr="00D94395" w:rsidRDefault="005F2FD7" w:rsidP="005F2FD7">
            <w:pPr>
              <w:pStyle w:val="Odstavecseseznamem"/>
              <w:numPr>
                <w:ilvl w:val="0"/>
                <w:numId w:val="32"/>
              </w:numPr>
              <w:shd w:val="clear" w:color="auto" w:fill="FFFFFF"/>
              <w:spacing w:before="60" w:after="80"/>
              <w:ind w:left="261" w:hanging="261"/>
              <w:jc w:val="left"/>
              <w:rPr>
                <w:rFonts w:asciiTheme="minorHAnsi" w:hAnsiTheme="minorHAnsi" w:cstheme="minorHAnsi"/>
                <w:b/>
                <w:bCs/>
                <w:color w:val="000000"/>
                <w:spacing w:val="-3"/>
              </w:rPr>
            </w:pPr>
            <w:r>
              <w:rPr>
                <w:rFonts w:asciiTheme="minorHAnsi" w:hAnsiTheme="minorHAnsi" w:cstheme="minorHAnsi"/>
                <w:b/>
                <w:bCs/>
                <w:color w:val="000000"/>
                <w:spacing w:val="-3"/>
              </w:rPr>
              <w:t>Webová aplikace pro z</w:t>
            </w:r>
            <w:r w:rsidRPr="00D94395">
              <w:rPr>
                <w:rFonts w:asciiTheme="minorHAnsi" w:hAnsiTheme="minorHAnsi" w:cstheme="minorHAnsi"/>
                <w:b/>
                <w:bCs/>
                <w:color w:val="000000"/>
                <w:spacing w:val="-3"/>
              </w:rPr>
              <w:t>rychlen</w:t>
            </w:r>
            <w:r>
              <w:rPr>
                <w:rFonts w:asciiTheme="minorHAnsi" w:hAnsiTheme="minorHAnsi" w:cstheme="minorHAnsi"/>
                <w:b/>
                <w:bCs/>
                <w:color w:val="000000"/>
                <w:spacing w:val="-3"/>
              </w:rPr>
              <w:t>ou</w:t>
            </w:r>
            <w:r w:rsidRPr="00D94395">
              <w:rPr>
                <w:rFonts w:asciiTheme="minorHAnsi" w:hAnsiTheme="minorHAnsi" w:cstheme="minorHAnsi"/>
                <w:b/>
                <w:bCs/>
                <w:color w:val="000000"/>
                <w:spacing w:val="-3"/>
              </w:rPr>
              <w:t xml:space="preserve"> aktivac</w:t>
            </w:r>
            <w:r>
              <w:rPr>
                <w:rFonts w:asciiTheme="minorHAnsi" w:hAnsiTheme="minorHAnsi" w:cstheme="minorHAnsi"/>
                <w:b/>
                <w:bCs/>
                <w:color w:val="000000"/>
                <w:spacing w:val="-3"/>
              </w:rPr>
              <w:t>i</w:t>
            </w:r>
            <w:r w:rsidRPr="00D94395">
              <w:rPr>
                <w:rFonts w:asciiTheme="minorHAnsi" w:hAnsiTheme="minorHAnsi" w:cstheme="minorHAnsi"/>
                <w:b/>
                <w:bCs/>
                <w:color w:val="000000"/>
                <w:spacing w:val="-3"/>
              </w:rPr>
              <w:t xml:space="preserve"> přístupu </w:t>
            </w:r>
            <w:r>
              <w:rPr>
                <w:rFonts w:asciiTheme="minorHAnsi" w:hAnsiTheme="minorHAnsi" w:cstheme="minorHAnsi"/>
                <w:b/>
                <w:bCs/>
                <w:color w:val="000000"/>
                <w:spacing w:val="-3"/>
              </w:rPr>
              <w:t>k </w:t>
            </w:r>
            <w:r w:rsidRPr="00D94395">
              <w:rPr>
                <w:rFonts w:asciiTheme="minorHAnsi" w:hAnsiTheme="minorHAnsi" w:cstheme="minorHAnsi"/>
                <w:b/>
                <w:bCs/>
                <w:color w:val="000000"/>
                <w:spacing w:val="-3"/>
              </w:rPr>
              <w:t>Vitakart</w:t>
            </w:r>
            <w:r>
              <w:rPr>
                <w:rFonts w:asciiTheme="minorHAnsi" w:hAnsiTheme="minorHAnsi" w:cstheme="minorHAnsi"/>
                <w:b/>
                <w:bCs/>
                <w:color w:val="000000"/>
                <w:spacing w:val="-3"/>
              </w:rPr>
              <w:t>ě</w:t>
            </w:r>
            <w:r w:rsidRPr="00D94395">
              <w:rPr>
                <w:rFonts w:asciiTheme="minorHAnsi" w:hAnsiTheme="minorHAnsi" w:cstheme="minorHAnsi"/>
                <w:b/>
                <w:bCs/>
                <w:color w:val="000000"/>
                <w:spacing w:val="-3"/>
              </w:rPr>
              <w:t xml:space="preserve"> ONLINE</w:t>
            </w:r>
          </w:p>
        </w:tc>
        <w:tc>
          <w:tcPr>
            <w:tcW w:w="5993" w:type="dxa"/>
          </w:tcPr>
          <w:p w14:paraId="48F343AF" w14:textId="77777777" w:rsidR="005F2FD7" w:rsidRPr="007A3BDF" w:rsidRDefault="005F2FD7" w:rsidP="005F2FD7">
            <w:pPr>
              <w:shd w:val="clear" w:color="auto" w:fill="FFFFFF"/>
              <w:ind w:left="55"/>
              <w:rPr>
                <w:rFonts w:asciiTheme="minorHAnsi" w:eastAsiaTheme="minorEastAsia" w:hAnsiTheme="minorHAnsi" w:cstheme="minorHAnsi"/>
                <w:bCs/>
                <w:color w:val="000000"/>
                <w:spacing w:val="-6"/>
                <w:szCs w:val="22"/>
              </w:rPr>
            </w:pPr>
          </w:p>
        </w:tc>
      </w:tr>
      <w:tr w:rsidR="005F2FD7" w14:paraId="21F7F667" w14:textId="77777777" w:rsidTr="005F2FD7">
        <w:tc>
          <w:tcPr>
            <w:tcW w:w="3270" w:type="dxa"/>
          </w:tcPr>
          <w:p w14:paraId="23BC3D7B" w14:textId="77777777" w:rsidR="005F2FD7" w:rsidRPr="00442FBC" w:rsidRDefault="005F2FD7" w:rsidP="005F2FD7">
            <w:pPr>
              <w:pStyle w:val="Odstavecseseznamem"/>
              <w:numPr>
                <w:ilvl w:val="0"/>
                <w:numId w:val="33"/>
              </w:numPr>
              <w:shd w:val="clear" w:color="auto" w:fill="FFFFFF"/>
              <w:spacing w:before="60" w:after="80"/>
              <w:ind w:left="686" w:hanging="326"/>
              <w:jc w:val="left"/>
              <w:rPr>
                <w:rFonts w:asciiTheme="minorHAnsi" w:hAnsiTheme="minorHAnsi" w:cstheme="minorHAnsi"/>
                <w:bCs/>
                <w:color w:val="000000"/>
                <w:spacing w:val="-3"/>
              </w:rPr>
            </w:pPr>
            <w:r w:rsidRPr="00442FBC">
              <w:rPr>
                <w:rFonts w:asciiTheme="minorHAnsi" w:hAnsiTheme="minorHAnsi" w:cstheme="minorHAnsi"/>
                <w:bCs/>
                <w:color w:val="000000"/>
                <w:spacing w:val="-3"/>
              </w:rPr>
              <w:t>Webový formulář pro registraci klienta</w:t>
            </w:r>
          </w:p>
        </w:tc>
        <w:tc>
          <w:tcPr>
            <w:tcW w:w="5993" w:type="dxa"/>
          </w:tcPr>
          <w:p w14:paraId="078F5D39" w14:textId="77777777" w:rsidR="005F2FD7" w:rsidRPr="00442FBC" w:rsidRDefault="005F2FD7" w:rsidP="005F2FD7">
            <w:pPr>
              <w:shd w:val="clear" w:color="auto" w:fill="FFFFFF"/>
              <w:ind w:left="55"/>
              <w:rPr>
                <w:rFonts w:asciiTheme="minorHAnsi" w:eastAsiaTheme="minorEastAsia" w:hAnsiTheme="minorHAnsi" w:cstheme="minorHAnsi"/>
                <w:bCs/>
                <w:color w:val="000000"/>
                <w:spacing w:val="-6"/>
                <w:szCs w:val="22"/>
              </w:rPr>
            </w:pPr>
            <w:r w:rsidRPr="00442FBC">
              <w:rPr>
                <w:rFonts w:asciiTheme="minorHAnsi" w:eastAsiaTheme="minorEastAsia" w:hAnsiTheme="minorHAnsi" w:cstheme="minorHAnsi"/>
                <w:bCs/>
                <w:color w:val="000000"/>
                <w:spacing w:val="-6"/>
                <w:szCs w:val="22"/>
              </w:rPr>
              <w:t>Klienti zadají své přihlašovací údaje, které jsou validovány proti údajům v centrální databázi OZP, a následně je požadavek předán ke zpracování příslušným pracovníkům OZP</w:t>
            </w:r>
          </w:p>
        </w:tc>
      </w:tr>
      <w:tr w:rsidR="005F2FD7" w14:paraId="0298EA1A" w14:textId="77777777" w:rsidTr="005F2FD7">
        <w:tc>
          <w:tcPr>
            <w:tcW w:w="3270" w:type="dxa"/>
          </w:tcPr>
          <w:p w14:paraId="40B484B7" w14:textId="77777777" w:rsidR="005F2FD7" w:rsidRPr="00442FBC" w:rsidRDefault="005F2FD7" w:rsidP="005F2FD7">
            <w:pPr>
              <w:pStyle w:val="Odstavecseseznamem"/>
              <w:numPr>
                <w:ilvl w:val="0"/>
                <w:numId w:val="33"/>
              </w:numPr>
              <w:shd w:val="clear" w:color="auto" w:fill="FFFFFF"/>
              <w:spacing w:before="60" w:after="80"/>
              <w:ind w:left="567" w:hanging="283"/>
              <w:jc w:val="left"/>
              <w:rPr>
                <w:rFonts w:asciiTheme="minorHAnsi" w:hAnsiTheme="minorHAnsi" w:cstheme="minorHAnsi"/>
                <w:bCs/>
                <w:color w:val="000000"/>
                <w:spacing w:val="-3"/>
              </w:rPr>
            </w:pPr>
            <w:r w:rsidRPr="00442FBC">
              <w:rPr>
                <w:rFonts w:asciiTheme="minorHAnsi" w:hAnsiTheme="minorHAnsi" w:cstheme="minorHAnsi"/>
                <w:bCs/>
                <w:color w:val="000000"/>
                <w:spacing w:val="-3"/>
              </w:rPr>
              <w:t>Nevizuální funkcionality</w:t>
            </w:r>
          </w:p>
        </w:tc>
        <w:tc>
          <w:tcPr>
            <w:tcW w:w="5993" w:type="dxa"/>
          </w:tcPr>
          <w:p w14:paraId="68543C44" w14:textId="77777777" w:rsidR="005F2FD7" w:rsidRPr="00442FBC" w:rsidRDefault="005F2FD7" w:rsidP="005F2FD7">
            <w:pPr>
              <w:shd w:val="clear" w:color="auto" w:fill="FFFFFF"/>
              <w:ind w:left="55"/>
              <w:rPr>
                <w:rFonts w:asciiTheme="minorHAnsi" w:eastAsiaTheme="minorEastAsia" w:hAnsiTheme="minorHAnsi" w:cstheme="minorHAnsi"/>
                <w:bCs/>
                <w:color w:val="000000"/>
                <w:spacing w:val="-6"/>
                <w:szCs w:val="22"/>
              </w:rPr>
            </w:pPr>
            <w:r w:rsidRPr="00442FBC">
              <w:rPr>
                <w:rFonts w:asciiTheme="minorHAnsi" w:hAnsiTheme="minorHAnsi" w:cstheme="minorHAnsi"/>
                <w:bCs/>
                <w:color w:val="000000"/>
                <w:spacing w:val="-3"/>
                <w:szCs w:val="22"/>
              </w:rPr>
              <w:t>Načítání dat z interního provozního systému OZP</w:t>
            </w:r>
            <w:r w:rsidRPr="00442FBC">
              <w:rPr>
                <w:rFonts w:asciiTheme="minorHAnsi" w:eastAsiaTheme="minorEastAsia" w:hAnsiTheme="minorHAnsi" w:cstheme="minorHAnsi"/>
                <w:bCs/>
                <w:color w:val="000000"/>
                <w:spacing w:val="-6"/>
                <w:szCs w:val="22"/>
              </w:rPr>
              <w:t xml:space="preserve"> (IZOP, Informix), </w:t>
            </w:r>
            <w:r w:rsidRPr="00442FBC">
              <w:rPr>
                <w:rFonts w:asciiTheme="minorHAnsi" w:hAnsiTheme="minorHAnsi" w:cstheme="minorHAnsi"/>
                <w:bCs/>
                <w:color w:val="000000"/>
                <w:spacing w:val="-3"/>
                <w:szCs w:val="22"/>
              </w:rPr>
              <w:t>ukládání dat a souborů od klientů</w:t>
            </w:r>
            <w:r w:rsidRPr="00442FBC">
              <w:rPr>
                <w:rFonts w:asciiTheme="minorHAnsi" w:eastAsiaTheme="minorEastAsia" w:hAnsiTheme="minorHAnsi" w:cstheme="minorHAnsi"/>
                <w:bCs/>
                <w:color w:val="000000"/>
                <w:spacing w:val="-6"/>
                <w:szCs w:val="22"/>
              </w:rPr>
              <w:t xml:space="preserve"> do vlastní evidence v LAN OZP, analýza vykazovaných zdravotních služeb,</w:t>
            </w:r>
            <w:r w:rsidRPr="00442FBC">
              <w:rPr>
                <w:rFonts w:asciiTheme="minorHAnsi" w:hAnsiTheme="minorHAnsi" w:cstheme="minorHAnsi"/>
                <w:szCs w:val="22"/>
              </w:rPr>
              <w:t xml:space="preserve"> </w:t>
            </w:r>
            <w:r w:rsidRPr="00442FBC">
              <w:rPr>
                <w:rFonts w:asciiTheme="minorHAnsi" w:eastAsiaTheme="minorEastAsia" w:hAnsiTheme="minorHAnsi" w:cstheme="minorHAnsi"/>
                <w:bCs/>
                <w:color w:val="000000"/>
                <w:spacing w:val="-6"/>
                <w:szCs w:val="22"/>
              </w:rPr>
              <w:t xml:space="preserve">Zpřístupnění dat webové části do DMZ OZP (Integrační platforma portálu), cáchování dat, zpřístupnění dat mobilním zařízením (mVitakarta) </w:t>
            </w:r>
            <w:r w:rsidRPr="00442FBC">
              <w:rPr>
                <w:rFonts w:asciiTheme="minorHAnsi" w:hAnsiTheme="minorHAnsi" w:cstheme="minorHAnsi"/>
                <w:szCs w:val="22"/>
              </w:rPr>
              <w:t xml:space="preserve">prostřednictvím webových služeb, Zdravotnické záchranné službě prostřednictvím datového rozhraní, </w:t>
            </w:r>
            <w:r>
              <w:rPr>
                <w:rFonts w:asciiTheme="minorHAnsi" w:hAnsiTheme="minorHAnsi" w:cstheme="minorHAnsi"/>
                <w:szCs w:val="22"/>
              </w:rPr>
              <w:t>d</w:t>
            </w:r>
            <w:r w:rsidRPr="00442FBC">
              <w:rPr>
                <w:rFonts w:asciiTheme="minorHAnsi" w:hAnsiTheme="minorHAnsi" w:cstheme="minorHAnsi"/>
                <w:szCs w:val="22"/>
              </w:rPr>
              <w:t xml:space="preserve">opočítávání GPS souřadnic do adres mapy smluvních partnerů, </w:t>
            </w:r>
            <w:r>
              <w:rPr>
                <w:rFonts w:asciiTheme="minorHAnsi" w:hAnsiTheme="minorHAnsi" w:cstheme="minorHAnsi"/>
                <w:szCs w:val="22"/>
              </w:rPr>
              <w:t>l</w:t>
            </w:r>
            <w:r w:rsidRPr="00442FBC">
              <w:rPr>
                <w:rFonts w:asciiTheme="minorHAnsi" w:hAnsiTheme="minorHAnsi" w:cstheme="minorHAnsi"/>
                <w:szCs w:val="22"/>
              </w:rPr>
              <w:t xml:space="preserve">ogování přístupů, </w:t>
            </w:r>
            <w:r>
              <w:rPr>
                <w:rFonts w:asciiTheme="minorHAnsi" w:hAnsiTheme="minorHAnsi" w:cstheme="minorHAnsi"/>
                <w:szCs w:val="22"/>
              </w:rPr>
              <w:t>v</w:t>
            </w:r>
            <w:r w:rsidRPr="00442FBC">
              <w:rPr>
                <w:rFonts w:asciiTheme="minorHAnsi" w:hAnsiTheme="minorHAnsi" w:cstheme="minorHAnsi"/>
                <w:szCs w:val="22"/>
              </w:rPr>
              <w:t xml:space="preserve">edení statistik, </w:t>
            </w:r>
            <w:r>
              <w:rPr>
                <w:rFonts w:asciiTheme="minorHAnsi" w:hAnsiTheme="minorHAnsi" w:cstheme="minorHAnsi"/>
                <w:szCs w:val="22"/>
              </w:rPr>
              <w:t>a</w:t>
            </w:r>
            <w:r w:rsidRPr="00442FBC">
              <w:rPr>
                <w:rFonts w:asciiTheme="minorHAnsi" w:hAnsiTheme="minorHAnsi" w:cstheme="minorHAnsi"/>
                <w:szCs w:val="22"/>
              </w:rPr>
              <w:t xml:space="preserve">lertovací systém generující emailové a SMS-notifikace pojištěncům, </w:t>
            </w:r>
            <w:r>
              <w:rPr>
                <w:rFonts w:asciiTheme="minorHAnsi" w:hAnsiTheme="minorHAnsi" w:cstheme="minorHAnsi"/>
                <w:szCs w:val="22"/>
              </w:rPr>
              <w:t>m</w:t>
            </w:r>
            <w:r w:rsidRPr="00442FBC">
              <w:rPr>
                <w:rFonts w:asciiTheme="minorHAnsi" w:hAnsiTheme="minorHAnsi" w:cstheme="minorHAnsi"/>
                <w:szCs w:val="22"/>
              </w:rPr>
              <w:t>onitoring stavu systému.</w:t>
            </w:r>
          </w:p>
        </w:tc>
      </w:tr>
    </w:tbl>
    <w:p w14:paraId="6D13EC35" w14:textId="77777777" w:rsidR="000A3C92" w:rsidRPr="000A3C92" w:rsidRDefault="000A3C92" w:rsidP="000A3C92">
      <w:pPr>
        <w:spacing w:before="60" w:after="80"/>
        <w:ind w:left="567"/>
        <w:jc w:val="both"/>
        <w:rPr>
          <w:rFonts w:ascii="Times New Roman" w:hAnsi="Times New Roman"/>
          <w:szCs w:val="20"/>
        </w:rPr>
      </w:pPr>
    </w:p>
    <w:p w14:paraId="3059981A" w14:textId="77777777" w:rsidR="000A3C92" w:rsidRPr="00131246" w:rsidRDefault="000A3C92" w:rsidP="00221F17">
      <w:pPr>
        <w:jc w:val="both"/>
        <w:rPr>
          <w:rFonts w:eastAsia="Calibri"/>
          <w:szCs w:val="22"/>
          <w:lang w:eastAsia="en-US"/>
        </w:rPr>
      </w:pPr>
    </w:p>
    <w:p w14:paraId="782CF82E" w14:textId="77777777" w:rsidR="00A06FA1" w:rsidRPr="00131246" w:rsidRDefault="00A265DA">
      <w:pPr>
        <w:jc w:val="both"/>
        <w:rPr>
          <w:lang w:eastAsia="en-US"/>
        </w:rPr>
        <w:sectPr w:rsidR="00A06FA1" w:rsidRPr="00131246" w:rsidSect="00D17DED">
          <w:headerReference w:type="default" r:id="rId13"/>
          <w:footerReference w:type="default" r:id="rId14"/>
          <w:pgSz w:w="11906" w:h="16838" w:code="9"/>
          <w:pgMar w:top="1418" w:right="1418" w:bottom="1418" w:left="1418" w:header="720" w:footer="720" w:gutter="0"/>
          <w:cols w:space="708"/>
          <w:docGrid w:linePitch="360"/>
        </w:sectPr>
      </w:pPr>
      <w:r>
        <w:rPr>
          <w:rFonts w:eastAsia="Calibri"/>
          <w:szCs w:val="22"/>
          <w:lang w:eastAsia="en-US"/>
        </w:rPr>
        <w:t xml:space="preserve"> </w:t>
      </w:r>
    </w:p>
    <w:p w14:paraId="7039FBA3" w14:textId="77777777" w:rsidR="00A06FA1" w:rsidRPr="00131246" w:rsidRDefault="00A06FA1" w:rsidP="00F273D8">
      <w:pPr>
        <w:pStyle w:val="Odstavecseseznamem"/>
        <w:ind w:left="0"/>
        <w:rPr>
          <w:rFonts w:cs="Arial"/>
          <w:b/>
        </w:rPr>
      </w:pPr>
      <w:r w:rsidRPr="00131246">
        <w:rPr>
          <w:rFonts w:cs="Arial"/>
          <w:b/>
        </w:rPr>
        <w:lastRenderedPageBreak/>
        <w:t>Příloha č. 2</w:t>
      </w:r>
    </w:p>
    <w:p w14:paraId="7B779106" w14:textId="77777777" w:rsidR="00A06FA1" w:rsidRPr="00131246" w:rsidRDefault="00366C65" w:rsidP="00F273D8">
      <w:pPr>
        <w:pStyle w:val="Odstavecseseznamem"/>
        <w:ind w:left="0"/>
        <w:rPr>
          <w:rFonts w:cs="Arial"/>
          <w:b/>
        </w:rPr>
      </w:pPr>
      <w:r>
        <w:rPr>
          <w:rFonts w:cs="Arial"/>
          <w:b/>
        </w:rPr>
        <w:t>Vzor Katalogového listu</w:t>
      </w:r>
    </w:p>
    <w:p w14:paraId="35039A47" w14:textId="77777777" w:rsidR="00366C65" w:rsidRPr="00366C65" w:rsidRDefault="00366C65" w:rsidP="00366C65">
      <w:pPr>
        <w:shd w:val="clear" w:color="auto" w:fill="FFFFFF"/>
        <w:spacing w:before="60" w:after="80"/>
        <w:jc w:val="both"/>
        <w:rPr>
          <w:rFonts w:asciiTheme="minorHAnsi" w:hAnsiTheme="minorHAnsi"/>
          <w:b/>
          <w:i/>
          <w:szCs w:val="20"/>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963"/>
        <w:gridCol w:w="1630"/>
        <w:gridCol w:w="3936"/>
      </w:tblGrid>
      <w:tr w:rsidR="00366C65" w:rsidRPr="00366C65" w14:paraId="6EB15DEE" w14:textId="77777777" w:rsidTr="00136822">
        <w:trPr>
          <w:trHeight w:val="425"/>
        </w:trPr>
        <w:tc>
          <w:tcPr>
            <w:tcW w:w="976" w:type="dxa"/>
            <w:shd w:val="clear" w:color="auto" w:fill="7030A0"/>
          </w:tcPr>
          <w:p w14:paraId="66425C73" w14:textId="77777777" w:rsidR="00366C65" w:rsidRPr="00366C65" w:rsidRDefault="00366C65" w:rsidP="00366C65">
            <w:pPr>
              <w:spacing w:before="60" w:after="80"/>
              <w:jc w:val="center"/>
              <w:rPr>
                <w:rFonts w:asciiTheme="minorHAnsi" w:hAnsiTheme="minorHAnsi" w:cstheme="minorHAnsi"/>
                <w:b/>
                <w:color w:val="FFC000"/>
                <w:szCs w:val="22"/>
              </w:rPr>
            </w:pPr>
            <w:r w:rsidRPr="00366C65">
              <w:rPr>
                <w:rFonts w:asciiTheme="minorHAnsi" w:hAnsiTheme="minorHAnsi" w:cstheme="minorHAnsi"/>
                <w:b/>
                <w:color w:val="FFC000"/>
                <w:szCs w:val="22"/>
              </w:rPr>
              <w:t>ID služby</w:t>
            </w:r>
          </w:p>
        </w:tc>
        <w:tc>
          <w:tcPr>
            <w:tcW w:w="1963" w:type="dxa"/>
            <w:shd w:val="clear" w:color="auto" w:fill="7030A0"/>
          </w:tcPr>
          <w:p w14:paraId="1AE18CA2" w14:textId="77777777" w:rsidR="00366C65" w:rsidRPr="00366C65" w:rsidRDefault="00366C65" w:rsidP="00366C65">
            <w:pPr>
              <w:spacing w:before="60" w:after="80"/>
              <w:jc w:val="center"/>
              <w:rPr>
                <w:rFonts w:asciiTheme="minorHAnsi" w:hAnsiTheme="minorHAnsi" w:cstheme="minorHAnsi"/>
                <w:b/>
                <w:color w:val="FFC000"/>
                <w:szCs w:val="22"/>
              </w:rPr>
            </w:pPr>
            <w:r w:rsidRPr="00366C65">
              <w:rPr>
                <w:rFonts w:asciiTheme="minorHAnsi" w:hAnsiTheme="minorHAnsi" w:cstheme="minorHAnsi"/>
                <w:b/>
                <w:color w:val="FFC000"/>
                <w:szCs w:val="22"/>
              </w:rPr>
              <w:t>Název provozní IT služby</w:t>
            </w:r>
          </w:p>
        </w:tc>
        <w:tc>
          <w:tcPr>
            <w:tcW w:w="1630" w:type="dxa"/>
            <w:shd w:val="clear" w:color="auto" w:fill="7030A0"/>
          </w:tcPr>
          <w:p w14:paraId="59DCE90F" w14:textId="77777777" w:rsidR="00366C65" w:rsidRPr="00366C65" w:rsidRDefault="00366C65" w:rsidP="00366C65">
            <w:pPr>
              <w:spacing w:before="60" w:after="80"/>
              <w:jc w:val="center"/>
              <w:rPr>
                <w:rFonts w:asciiTheme="minorHAnsi" w:hAnsiTheme="minorHAnsi" w:cstheme="minorHAnsi"/>
                <w:b/>
                <w:color w:val="FFC000"/>
                <w:szCs w:val="22"/>
              </w:rPr>
            </w:pPr>
            <w:r w:rsidRPr="00366C65">
              <w:rPr>
                <w:rFonts w:asciiTheme="minorHAnsi" w:hAnsiTheme="minorHAnsi" w:cstheme="minorHAnsi"/>
                <w:b/>
                <w:color w:val="FFC000"/>
                <w:szCs w:val="22"/>
              </w:rPr>
              <w:t>Zjištění provozu od</w:t>
            </w:r>
          </w:p>
          <w:p w14:paraId="0AE5C5DC" w14:textId="77777777" w:rsidR="00366C65" w:rsidRPr="00366C65" w:rsidRDefault="00366C65" w:rsidP="00366C65">
            <w:pPr>
              <w:spacing w:before="60" w:after="80"/>
              <w:jc w:val="center"/>
              <w:rPr>
                <w:rFonts w:asciiTheme="minorHAnsi" w:hAnsiTheme="minorHAnsi" w:cstheme="minorHAnsi"/>
                <w:b/>
                <w:color w:val="FFC000"/>
                <w:szCs w:val="22"/>
              </w:rPr>
            </w:pPr>
            <w:r w:rsidRPr="00366C65">
              <w:rPr>
                <w:rFonts w:asciiTheme="minorHAnsi" w:hAnsiTheme="minorHAnsi" w:cstheme="minorHAnsi"/>
                <w:b/>
                <w:color w:val="FFC000"/>
                <w:szCs w:val="22"/>
              </w:rPr>
              <w:t>7x24</w:t>
            </w:r>
          </w:p>
        </w:tc>
        <w:tc>
          <w:tcPr>
            <w:tcW w:w="3936" w:type="dxa"/>
            <w:shd w:val="clear" w:color="auto" w:fill="7030A0"/>
          </w:tcPr>
          <w:p w14:paraId="2BE4417F" w14:textId="77777777" w:rsidR="00366C65" w:rsidRPr="00366C65" w:rsidRDefault="00366C65" w:rsidP="00366C65">
            <w:pPr>
              <w:spacing w:before="60" w:after="80"/>
              <w:jc w:val="center"/>
              <w:rPr>
                <w:rFonts w:asciiTheme="minorHAnsi" w:hAnsiTheme="minorHAnsi" w:cstheme="minorHAnsi"/>
                <w:b/>
                <w:color w:val="FFC000"/>
                <w:szCs w:val="22"/>
              </w:rPr>
            </w:pPr>
            <w:r w:rsidRPr="00366C65">
              <w:rPr>
                <w:rFonts w:asciiTheme="minorHAnsi" w:hAnsiTheme="minorHAnsi" w:cstheme="minorHAnsi"/>
                <w:b/>
                <w:color w:val="FFC000"/>
                <w:szCs w:val="22"/>
              </w:rPr>
              <w:t>Poznámka</w:t>
            </w:r>
          </w:p>
        </w:tc>
      </w:tr>
      <w:tr w:rsidR="00366C65" w:rsidRPr="00366C65" w14:paraId="43FD28EA" w14:textId="77777777" w:rsidTr="00136822">
        <w:trPr>
          <w:trHeight w:val="425"/>
        </w:trPr>
        <w:tc>
          <w:tcPr>
            <w:tcW w:w="976" w:type="dxa"/>
          </w:tcPr>
          <w:p w14:paraId="256D6787" w14:textId="77777777" w:rsidR="00366C65" w:rsidRPr="00366C65" w:rsidRDefault="00366C65" w:rsidP="00366C65">
            <w:pPr>
              <w:spacing w:before="60" w:after="80"/>
              <w:jc w:val="center"/>
              <w:rPr>
                <w:rFonts w:asciiTheme="minorHAnsi" w:hAnsiTheme="minorHAnsi" w:cstheme="minorHAnsi"/>
                <w:szCs w:val="22"/>
              </w:rPr>
            </w:pPr>
            <w:r w:rsidRPr="00366C65">
              <w:rPr>
                <w:rFonts w:asciiTheme="minorHAnsi" w:hAnsiTheme="minorHAnsi" w:cstheme="minorHAnsi"/>
                <w:szCs w:val="22"/>
              </w:rPr>
              <w:t>1</w:t>
            </w:r>
          </w:p>
        </w:tc>
        <w:tc>
          <w:tcPr>
            <w:tcW w:w="1963" w:type="dxa"/>
          </w:tcPr>
          <w:p w14:paraId="71296774" w14:textId="77777777" w:rsidR="00366C65" w:rsidRPr="00366C65" w:rsidRDefault="00366C65" w:rsidP="00366C65">
            <w:pPr>
              <w:spacing w:before="60" w:after="80"/>
              <w:jc w:val="both"/>
              <w:rPr>
                <w:rFonts w:asciiTheme="minorHAnsi" w:hAnsiTheme="minorHAnsi" w:cstheme="minorHAnsi"/>
                <w:szCs w:val="22"/>
              </w:rPr>
            </w:pPr>
            <w:r w:rsidRPr="00366C65">
              <w:rPr>
                <w:rFonts w:asciiTheme="minorHAnsi" w:hAnsiTheme="minorHAnsi" w:cstheme="minorHAnsi"/>
                <w:szCs w:val="22"/>
              </w:rPr>
              <w:t>Komunikační kanály</w:t>
            </w:r>
          </w:p>
        </w:tc>
        <w:tc>
          <w:tcPr>
            <w:tcW w:w="1630" w:type="dxa"/>
          </w:tcPr>
          <w:p w14:paraId="5C72BCEF" w14:textId="77777777" w:rsidR="00366C65" w:rsidRPr="00366C65" w:rsidRDefault="00366C65" w:rsidP="00366C65">
            <w:pPr>
              <w:spacing w:before="60" w:after="80"/>
              <w:jc w:val="both"/>
              <w:rPr>
                <w:rFonts w:asciiTheme="minorHAnsi" w:hAnsiTheme="minorHAnsi" w:cstheme="minorHAnsi"/>
                <w:szCs w:val="22"/>
              </w:rPr>
            </w:pPr>
          </w:p>
        </w:tc>
        <w:tc>
          <w:tcPr>
            <w:tcW w:w="3936" w:type="dxa"/>
          </w:tcPr>
          <w:p w14:paraId="38C6F6F7" w14:textId="77777777" w:rsidR="00366C65" w:rsidRPr="00366C65" w:rsidRDefault="00366C65" w:rsidP="00366C65">
            <w:pPr>
              <w:spacing w:before="60" w:after="80"/>
              <w:jc w:val="both"/>
              <w:rPr>
                <w:rFonts w:asciiTheme="minorHAnsi" w:hAnsiTheme="minorHAnsi" w:cstheme="minorHAnsi"/>
                <w:szCs w:val="22"/>
              </w:rPr>
            </w:pPr>
          </w:p>
        </w:tc>
      </w:tr>
      <w:tr w:rsidR="00366C65" w:rsidRPr="00366C65" w14:paraId="6A503F76" w14:textId="77777777" w:rsidTr="00136822">
        <w:trPr>
          <w:trHeight w:val="425"/>
        </w:trPr>
        <w:tc>
          <w:tcPr>
            <w:tcW w:w="976" w:type="dxa"/>
          </w:tcPr>
          <w:p w14:paraId="621761E9" w14:textId="77777777" w:rsidR="00366C65" w:rsidRPr="00366C65" w:rsidRDefault="00366C65" w:rsidP="00366C65">
            <w:pPr>
              <w:spacing w:before="60" w:after="80"/>
              <w:jc w:val="center"/>
              <w:rPr>
                <w:rFonts w:asciiTheme="minorHAnsi" w:hAnsiTheme="minorHAnsi" w:cstheme="minorHAnsi"/>
                <w:szCs w:val="22"/>
              </w:rPr>
            </w:pPr>
            <w:r w:rsidRPr="00366C65">
              <w:rPr>
                <w:rFonts w:asciiTheme="minorHAnsi" w:hAnsiTheme="minorHAnsi" w:cstheme="minorHAnsi"/>
                <w:szCs w:val="22"/>
              </w:rPr>
              <w:t>2</w:t>
            </w:r>
          </w:p>
        </w:tc>
        <w:tc>
          <w:tcPr>
            <w:tcW w:w="1963" w:type="dxa"/>
          </w:tcPr>
          <w:p w14:paraId="36141DBC" w14:textId="77777777" w:rsidR="00366C65" w:rsidRPr="00366C65" w:rsidRDefault="00366C65" w:rsidP="00366C65">
            <w:pPr>
              <w:spacing w:before="60" w:after="80"/>
              <w:jc w:val="both"/>
              <w:rPr>
                <w:rFonts w:asciiTheme="minorHAnsi" w:hAnsiTheme="minorHAnsi" w:cstheme="minorHAnsi"/>
                <w:szCs w:val="22"/>
              </w:rPr>
            </w:pPr>
            <w:r w:rsidRPr="00366C65">
              <w:rPr>
                <w:rFonts w:asciiTheme="minorHAnsi" w:hAnsiTheme="minorHAnsi" w:cstheme="minorHAnsi"/>
                <w:szCs w:val="22"/>
              </w:rPr>
              <w:t>VITAKARTA - zdraví</w:t>
            </w:r>
          </w:p>
        </w:tc>
        <w:tc>
          <w:tcPr>
            <w:tcW w:w="1630" w:type="dxa"/>
          </w:tcPr>
          <w:p w14:paraId="3CC572F7" w14:textId="77777777" w:rsidR="00366C65" w:rsidRPr="00366C65" w:rsidRDefault="00366C65" w:rsidP="00366C65">
            <w:pPr>
              <w:spacing w:before="60" w:after="80"/>
              <w:jc w:val="both"/>
              <w:rPr>
                <w:rFonts w:asciiTheme="minorHAnsi" w:hAnsiTheme="minorHAnsi" w:cstheme="minorHAnsi"/>
                <w:szCs w:val="22"/>
              </w:rPr>
            </w:pPr>
          </w:p>
        </w:tc>
        <w:tc>
          <w:tcPr>
            <w:tcW w:w="3936" w:type="dxa"/>
          </w:tcPr>
          <w:p w14:paraId="7DD83402" w14:textId="77777777" w:rsidR="00366C65" w:rsidRPr="00366C65" w:rsidRDefault="00366C65" w:rsidP="00366C65">
            <w:pPr>
              <w:spacing w:before="60" w:after="80"/>
              <w:jc w:val="both"/>
              <w:rPr>
                <w:rFonts w:asciiTheme="minorHAnsi" w:hAnsiTheme="minorHAnsi" w:cstheme="minorHAnsi"/>
                <w:szCs w:val="22"/>
              </w:rPr>
            </w:pPr>
          </w:p>
        </w:tc>
      </w:tr>
      <w:tr w:rsidR="00366C65" w:rsidRPr="00366C65" w14:paraId="416B94B6" w14:textId="77777777" w:rsidTr="00136822">
        <w:trPr>
          <w:trHeight w:val="425"/>
        </w:trPr>
        <w:tc>
          <w:tcPr>
            <w:tcW w:w="976" w:type="dxa"/>
          </w:tcPr>
          <w:p w14:paraId="239F931F" w14:textId="77777777" w:rsidR="00366C65" w:rsidRPr="00366C65" w:rsidRDefault="00366C65" w:rsidP="00366C65">
            <w:pPr>
              <w:spacing w:before="60" w:after="80"/>
              <w:jc w:val="center"/>
              <w:rPr>
                <w:rFonts w:asciiTheme="minorHAnsi" w:hAnsiTheme="minorHAnsi" w:cstheme="minorHAnsi"/>
                <w:szCs w:val="22"/>
              </w:rPr>
            </w:pPr>
            <w:r w:rsidRPr="00366C65">
              <w:rPr>
                <w:rFonts w:asciiTheme="minorHAnsi" w:hAnsiTheme="minorHAnsi" w:cstheme="minorHAnsi"/>
                <w:szCs w:val="22"/>
              </w:rPr>
              <w:t>3</w:t>
            </w:r>
          </w:p>
        </w:tc>
        <w:tc>
          <w:tcPr>
            <w:tcW w:w="1963" w:type="dxa"/>
          </w:tcPr>
          <w:p w14:paraId="3BDBCC67" w14:textId="77777777" w:rsidR="00366C65" w:rsidRPr="00366C65" w:rsidRDefault="00366C65" w:rsidP="00366C65">
            <w:pPr>
              <w:spacing w:before="60" w:after="80"/>
              <w:jc w:val="both"/>
              <w:rPr>
                <w:rFonts w:asciiTheme="minorHAnsi" w:hAnsiTheme="minorHAnsi" w:cstheme="minorHAnsi"/>
                <w:szCs w:val="22"/>
              </w:rPr>
            </w:pPr>
            <w:r w:rsidRPr="00366C65">
              <w:rPr>
                <w:rFonts w:asciiTheme="minorHAnsi" w:hAnsiTheme="minorHAnsi" w:cstheme="minorHAnsi"/>
                <w:szCs w:val="22"/>
              </w:rPr>
              <w:t>VITAKARTA +</w:t>
            </w:r>
          </w:p>
        </w:tc>
        <w:tc>
          <w:tcPr>
            <w:tcW w:w="1630" w:type="dxa"/>
          </w:tcPr>
          <w:p w14:paraId="7A3D5179" w14:textId="77777777" w:rsidR="00366C65" w:rsidRPr="00366C65" w:rsidRDefault="00366C65" w:rsidP="00366C65">
            <w:pPr>
              <w:spacing w:before="60" w:after="80"/>
              <w:jc w:val="both"/>
              <w:rPr>
                <w:rFonts w:asciiTheme="minorHAnsi" w:hAnsiTheme="minorHAnsi" w:cstheme="minorHAnsi"/>
                <w:szCs w:val="22"/>
              </w:rPr>
            </w:pPr>
          </w:p>
        </w:tc>
        <w:tc>
          <w:tcPr>
            <w:tcW w:w="3936" w:type="dxa"/>
          </w:tcPr>
          <w:p w14:paraId="1D6B88CB" w14:textId="77777777" w:rsidR="00366C65" w:rsidRPr="00366C65" w:rsidRDefault="00366C65" w:rsidP="00366C65">
            <w:pPr>
              <w:spacing w:before="60" w:after="80"/>
              <w:jc w:val="both"/>
              <w:rPr>
                <w:rFonts w:asciiTheme="minorHAnsi" w:hAnsiTheme="minorHAnsi" w:cstheme="minorHAnsi"/>
                <w:szCs w:val="22"/>
              </w:rPr>
            </w:pPr>
          </w:p>
        </w:tc>
      </w:tr>
      <w:tr w:rsidR="00366C65" w:rsidRPr="00366C65" w14:paraId="2EDB0BEF" w14:textId="77777777" w:rsidTr="00136822">
        <w:trPr>
          <w:trHeight w:val="425"/>
        </w:trPr>
        <w:tc>
          <w:tcPr>
            <w:tcW w:w="976" w:type="dxa"/>
          </w:tcPr>
          <w:p w14:paraId="5734D019" w14:textId="77777777" w:rsidR="00366C65" w:rsidRPr="00366C65" w:rsidRDefault="00366C65" w:rsidP="00366C65">
            <w:pPr>
              <w:spacing w:before="60" w:after="80"/>
              <w:jc w:val="center"/>
              <w:rPr>
                <w:rFonts w:asciiTheme="minorHAnsi" w:hAnsiTheme="minorHAnsi" w:cstheme="minorHAnsi"/>
                <w:szCs w:val="22"/>
              </w:rPr>
            </w:pPr>
            <w:r w:rsidRPr="00366C65">
              <w:rPr>
                <w:rFonts w:asciiTheme="minorHAnsi" w:hAnsiTheme="minorHAnsi" w:cstheme="minorHAnsi"/>
                <w:szCs w:val="22"/>
              </w:rPr>
              <w:t>4</w:t>
            </w:r>
          </w:p>
        </w:tc>
        <w:tc>
          <w:tcPr>
            <w:tcW w:w="1963" w:type="dxa"/>
          </w:tcPr>
          <w:p w14:paraId="202041F3" w14:textId="77777777" w:rsidR="00366C65" w:rsidRPr="00366C65" w:rsidRDefault="00366C65" w:rsidP="00366C65">
            <w:pPr>
              <w:spacing w:before="60" w:after="80"/>
              <w:jc w:val="both"/>
              <w:rPr>
                <w:rFonts w:asciiTheme="minorHAnsi" w:hAnsiTheme="minorHAnsi" w:cstheme="minorHAnsi"/>
                <w:szCs w:val="22"/>
              </w:rPr>
            </w:pPr>
            <w:r w:rsidRPr="00366C65">
              <w:rPr>
                <w:rFonts w:asciiTheme="minorHAnsi" w:hAnsiTheme="minorHAnsi" w:cstheme="minorHAnsi"/>
                <w:szCs w:val="22"/>
              </w:rPr>
              <w:t>mVITAKARTA</w:t>
            </w:r>
          </w:p>
        </w:tc>
        <w:tc>
          <w:tcPr>
            <w:tcW w:w="1630" w:type="dxa"/>
          </w:tcPr>
          <w:p w14:paraId="108ECC37" w14:textId="77777777" w:rsidR="00366C65" w:rsidRPr="00366C65" w:rsidRDefault="00366C65" w:rsidP="00366C65">
            <w:pPr>
              <w:spacing w:before="60" w:after="80"/>
              <w:jc w:val="both"/>
              <w:rPr>
                <w:rFonts w:asciiTheme="minorHAnsi" w:hAnsiTheme="minorHAnsi" w:cstheme="minorHAnsi"/>
                <w:szCs w:val="22"/>
              </w:rPr>
            </w:pPr>
          </w:p>
        </w:tc>
        <w:tc>
          <w:tcPr>
            <w:tcW w:w="3936" w:type="dxa"/>
          </w:tcPr>
          <w:p w14:paraId="513D11A7" w14:textId="77777777" w:rsidR="00366C65" w:rsidRPr="00366C65" w:rsidRDefault="00366C65" w:rsidP="00366C65">
            <w:pPr>
              <w:spacing w:before="60" w:after="80"/>
              <w:jc w:val="both"/>
              <w:rPr>
                <w:rFonts w:asciiTheme="minorHAnsi" w:hAnsiTheme="minorHAnsi" w:cstheme="minorHAnsi"/>
                <w:szCs w:val="22"/>
              </w:rPr>
            </w:pPr>
          </w:p>
        </w:tc>
      </w:tr>
      <w:tr w:rsidR="00366C65" w:rsidRPr="00366C65" w14:paraId="5C0E5131" w14:textId="77777777" w:rsidTr="00136822">
        <w:trPr>
          <w:trHeight w:val="425"/>
        </w:trPr>
        <w:tc>
          <w:tcPr>
            <w:tcW w:w="976" w:type="dxa"/>
          </w:tcPr>
          <w:p w14:paraId="2465A89E" w14:textId="77777777" w:rsidR="00366C65" w:rsidRPr="00366C65" w:rsidRDefault="00366C65" w:rsidP="00366C65">
            <w:pPr>
              <w:spacing w:before="60" w:after="80"/>
              <w:jc w:val="center"/>
              <w:rPr>
                <w:rFonts w:asciiTheme="minorHAnsi" w:hAnsiTheme="minorHAnsi" w:cstheme="minorHAnsi"/>
                <w:szCs w:val="22"/>
              </w:rPr>
            </w:pPr>
            <w:r w:rsidRPr="00366C65">
              <w:rPr>
                <w:rFonts w:asciiTheme="minorHAnsi" w:hAnsiTheme="minorHAnsi" w:cstheme="minorHAnsi"/>
                <w:szCs w:val="22"/>
              </w:rPr>
              <w:t>5</w:t>
            </w:r>
          </w:p>
        </w:tc>
        <w:tc>
          <w:tcPr>
            <w:tcW w:w="1963" w:type="dxa"/>
          </w:tcPr>
          <w:p w14:paraId="6B02723D" w14:textId="77777777" w:rsidR="00366C65" w:rsidRPr="00366C65" w:rsidRDefault="00366C65" w:rsidP="00366C65">
            <w:pPr>
              <w:spacing w:before="60" w:after="80"/>
              <w:jc w:val="both"/>
              <w:rPr>
                <w:rFonts w:asciiTheme="minorHAnsi" w:hAnsiTheme="minorHAnsi" w:cstheme="minorHAnsi"/>
                <w:szCs w:val="22"/>
              </w:rPr>
            </w:pPr>
            <w:r w:rsidRPr="00366C65">
              <w:rPr>
                <w:rFonts w:asciiTheme="minorHAnsi" w:hAnsiTheme="minorHAnsi" w:cstheme="minorHAnsi"/>
                <w:szCs w:val="22"/>
              </w:rPr>
              <w:t>…</w:t>
            </w:r>
          </w:p>
        </w:tc>
        <w:tc>
          <w:tcPr>
            <w:tcW w:w="1630" w:type="dxa"/>
          </w:tcPr>
          <w:p w14:paraId="57E57AE1" w14:textId="77777777" w:rsidR="00366C65" w:rsidRPr="00366C65" w:rsidRDefault="00366C65" w:rsidP="00366C65">
            <w:pPr>
              <w:spacing w:before="60" w:after="80"/>
              <w:jc w:val="both"/>
              <w:rPr>
                <w:rFonts w:asciiTheme="minorHAnsi" w:hAnsiTheme="minorHAnsi" w:cstheme="minorHAnsi"/>
                <w:szCs w:val="22"/>
              </w:rPr>
            </w:pPr>
          </w:p>
        </w:tc>
        <w:tc>
          <w:tcPr>
            <w:tcW w:w="3936" w:type="dxa"/>
          </w:tcPr>
          <w:p w14:paraId="19A7F929" w14:textId="77777777" w:rsidR="00366C65" w:rsidRPr="00366C65" w:rsidRDefault="00366C65" w:rsidP="00366C65">
            <w:pPr>
              <w:spacing w:before="60" w:after="80"/>
              <w:jc w:val="both"/>
              <w:rPr>
                <w:rFonts w:asciiTheme="minorHAnsi" w:hAnsiTheme="minorHAnsi" w:cstheme="minorHAnsi"/>
                <w:szCs w:val="22"/>
              </w:rPr>
            </w:pPr>
          </w:p>
        </w:tc>
      </w:tr>
      <w:tr w:rsidR="00366C65" w:rsidRPr="00366C65" w14:paraId="395CAE2F" w14:textId="77777777" w:rsidTr="00136822">
        <w:trPr>
          <w:trHeight w:val="425"/>
        </w:trPr>
        <w:tc>
          <w:tcPr>
            <w:tcW w:w="976" w:type="dxa"/>
          </w:tcPr>
          <w:p w14:paraId="2C4DA097" w14:textId="77777777" w:rsidR="00366C65" w:rsidRPr="00366C65" w:rsidRDefault="00366C65" w:rsidP="00366C65">
            <w:pPr>
              <w:spacing w:before="60" w:after="80"/>
              <w:jc w:val="center"/>
              <w:rPr>
                <w:rFonts w:asciiTheme="minorHAnsi" w:hAnsiTheme="minorHAnsi" w:cstheme="minorHAnsi"/>
                <w:szCs w:val="22"/>
              </w:rPr>
            </w:pPr>
            <w:r w:rsidRPr="00366C65">
              <w:rPr>
                <w:rFonts w:asciiTheme="minorHAnsi" w:hAnsiTheme="minorHAnsi" w:cstheme="minorHAnsi"/>
                <w:szCs w:val="22"/>
              </w:rPr>
              <w:t>….</w:t>
            </w:r>
          </w:p>
        </w:tc>
        <w:tc>
          <w:tcPr>
            <w:tcW w:w="1963" w:type="dxa"/>
          </w:tcPr>
          <w:p w14:paraId="391687E3" w14:textId="77777777" w:rsidR="00366C65" w:rsidRPr="00366C65" w:rsidRDefault="00366C65" w:rsidP="00366C65">
            <w:pPr>
              <w:spacing w:before="60" w:after="80"/>
              <w:jc w:val="both"/>
              <w:rPr>
                <w:rFonts w:asciiTheme="minorHAnsi" w:hAnsiTheme="minorHAnsi" w:cstheme="minorHAnsi"/>
                <w:szCs w:val="22"/>
              </w:rPr>
            </w:pPr>
          </w:p>
        </w:tc>
        <w:tc>
          <w:tcPr>
            <w:tcW w:w="1630" w:type="dxa"/>
          </w:tcPr>
          <w:p w14:paraId="3067F0CC" w14:textId="77777777" w:rsidR="00366C65" w:rsidRPr="00366C65" w:rsidRDefault="00366C65" w:rsidP="00366C65">
            <w:pPr>
              <w:spacing w:before="60" w:after="80"/>
              <w:jc w:val="both"/>
              <w:rPr>
                <w:rFonts w:asciiTheme="minorHAnsi" w:hAnsiTheme="minorHAnsi" w:cstheme="minorHAnsi"/>
                <w:szCs w:val="22"/>
              </w:rPr>
            </w:pPr>
          </w:p>
        </w:tc>
        <w:tc>
          <w:tcPr>
            <w:tcW w:w="3936" w:type="dxa"/>
          </w:tcPr>
          <w:p w14:paraId="1E8D9A14" w14:textId="77777777" w:rsidR="00366C65" w:rsidRPr="00366C65" w:rsidRDefault="00366C65" w:rsidP="00366C65">
            <w:pPr>
              <w:spacing w:before="60" w:after="80"/>
              <w:ind w:left="567"/>
              <w:jc w:val="both"/>
              <w:rPr>
                <w:rFonts w:asciiTheme="minorHAnsi" w:hAnsiTheme="minorHAnsi" w:cstheme="minorHAnsi"/>
                <w:szCs w:val="22"/>
              </w:rPr>
            </w:pPr>
          </w:p>
        </w:tc>
      </w:tr>
    </w:tbl>
    <w:p w14:paraId="33930E67" w14:textId="77777777" w:rsidR="00366C65" w:rsidRPr="00366C65" w:rsidRDefault="00366C65" w:rsidP="00366C65">
      <w:pPr>
        <w:spacing w:before="60" w:after="80"/>
        <w:ind w:left="567"/>
        <w:jc w:val="both"/>
        <w:rPr>
          <w:rFonts w:ascii="Times New Roman" w:hAnsi="Times New Roman"/>
          <w:szCs w:val="20"/>
        </w:rPr>
      </w:pPr>
    </w:p>
    <w:p w14:paraId="2B9C4A47" w14:textId="77777777" w:rsidR="00366C65" w:rsidRPr="00366C65" w:rsidRDefault="00366C65" w:rsidP="00366C65">
      <w:pPr>
        <w:spacing w:before="60" w:after="80"/>
        <w:ind w:left="567"/>
        <w:jc w:val="both"/>
        <w:rPr>
          <w:rFonts w:asciiTheme="minorHAnsi" w:hAnsiTheme="minorHAnsi" w:cstheme="minorHAnsi"/>
          <w:szCs w:val="20"/>
        </w:rPr>
      </w:pPr>
      <w:r w:rsidRPr="00366C65">
        <w:rPr>
          <w:rFonts w:asciiTheme="minorHAnsi" w:hAnsiTheme="minorHAnsi" w:cstheme="minorHAnsi"/>
          <w:szCs w:val="20"/>
        </w:rPr>
        <w:t>Formát katalogového listu provozní IT služby</w:t>
      </w:r>
    </w:p>
    <w:p w14:paraId="25DA5CDD" w14:textId="77777777" w:rsidR="00366C65" w:rsidRPr="00366C65" w:rsidRDefault="00366C65" w:rsidP="00366C65">
      <w:pPr>
        <w:spacing w:before="60" w:after="80"/>
        <w:ind w:left="567"/>
        <w:jc w:val="both"/>
        <w:rPr>
          <w:rFonts w:asciiTheme="minorHAnsi" w:hAnsiTheme="minorHAnsi" w:cstheme="minorHAnsi"/>
          <w:szCs w:val="20"/>
        </w:rPr>
      </w:pPr>
    </w:p>
    <w:p w14:paraId="4529404F" w14:textId="77777777" w:rsidR="00366C65" w:rsidRPr="00366C65" w:rsidRDefault="00366C65" w:rsidP="00A42646">
      <w:pPr>
        <w:numPr>
          <w:ilvl w:val="0"/>
          <w:numId w:val="35"/>
        </w:numPr>
        <w:tabs>
          <w:tab w:val="left" w:pos="851"/>
        </w:tabs>
        <w:spacing w:before="60" w:after="80"/>
        <w:jc w:val="both"/>
        <w:rPr>
          <w:rFonts w:asciiTheme="minorHAnsi" w:hAnsiTheme="minorHAnsi" w:cstheme="minorHAnsi"/>
          <w:szCs w:val="20"/>
        </w:rPr>
      </w:pPr>
      <w:r w:rsidRPr="00366C65">
        <w:rPr>
          <w:rFonts w:asciiTheme="minorHAnsi" w:hAnsiTheme="minorHAnsi" w:cstheme="minorHAnsi"/>
          <w:szCs w:val="20"/>
        </w:rPr>
        <w:t>Uživatelské informace</w:t>
      </w:r>
    </w:p>
    <w:p w14:paraId="5A94EF1D" w14:textId="77777777" w:rsidR="00366C65" w:rsidRPr="00366C65" w:rsidRDefault="00366C65" w:rsidP="00A42646">
      <w:pPr>
        <w:numPr>
          <w:ilvl w:val="0"/>
          <w:numId w:val="35"/>
        </w:numPr>
        <w:tabs>
          <w:tab w:val="left" w:pos="851"/>
        </w:tabs>
        <w:spacing w:before="60" w:after="80"/>
        <w:jc w:val="both"/>
        <w:rPr>
          <w:rFonts w:asciiTheme="minorHAnsi" w:hAnsiTheme="minorHAnsi" w:cstheme="minorHAnsi"/>
          <w:szCs w:val="20"/>
        </w:rPr>
      </w:pPr>
      <w:r w:rsidRPr="00366C65">
        <w:rPr>
          <w:rFonts w:asciiTheme="minorHAnsi" w:hAnsiTheme="minorHAnsi" w:cstheme="minorHAnsi"/>
          <w:szCs w:val="20"/>
        </w:rPr>
        <w:t>Poskytování služby – informace o podpoře a přístupu</w:t>
      </w:r>
    </w:p>
    <w:p w14:paraId="1EA61244" w14:textId="77777777" w:rsidR="00366C65" w:rsidRPr="00366C65" w:rsidRDefault="00366C65" w:rsidP="00A42646">
      <w:pPr>
        <w:numPr>
          <w:ilvl w:val="0"/>
          <w:numId w:val="35"/>
        </w:numPr>
        <w:tabs>
          <w:tab w:val="left" w:pos="851"/>
        </w:tabs>
        <w:spacing w:before="60" w:after="80"/>
        <w:jc w:val="both"/>
        <w:rPr>
          <w:rFonts w:asciiTheme="minorHAnsi" w:hAnsiTheme="minorHAnsi" w:cstheme="minorHAnsi"/>
          <w:szCs w:val="20"/>
        </w:rPr>
      </w:pPr>
      <w:r w:rsidRPr="00366C65">
        <w:rPr>
          <w:rFonts w:asciiTheme="minorHAnsi" w:hAnsiTheme="minorHAnsi" w:cstheme="minorHAnsi"/>
          <w:szCs w:val="20"/>
        </w:rPr>
        <w:t>Konfigurační informace – detailní IT informace</w:t>
      </w:r>
    </w:p>
    <w:p w14:paraId="64176F4D" w14:textId="77777777" w:rsidR="00366C65" w:rsidRPr="00366C65" w:rsidRDefault="00366C65" w:rsidP="00A42646">
      <w:pPr>
        <w:numPr>
          <w:ilvl w:val="0"/>
          <w:numId w:val="35"/>
        </w:numPr>
        <w:tabs>
          <w:tab w:val="left" w:pos="851"/>
        </w:tabs>
        <w:spacing w:before="60" w:after="80"/>
        <w:jc w:val="both"/>
        <w:rPr>
          <w:rFonts w:asciiTheme="minorHAnsi" w:hAnsiTheme="minorHAnsi" w:cstheme="minorHAnsi"/>
          <w:szCs w:val="20"/>
        </w:rPr>
      </w:pPr>
      <w:r w:rsidRPr="00366C65">
        <w:rPr>
          <w:rFonts w:asciiTheme="minorHAnsi" w:hAnsiTheme="minorHAnsi" w:cstheme="minorHAnsi"/>
          <w:szCs w:val="20"/>
        </w:rPr>
        <w:t>Service level informace</w:t>
      </w:r>
    </w:p>
    <w:p w14:paraId="7215CA71" w14:textId="77777777" w:rsidR="00366C65" w:rsidRPr="00366C65" w:rsidRDefault="00366C65" w:rsidP="00366C65">
      <w:pPr>
        <w:spacing w:before="60" w:after="80"/>
        <w:ind w:left="567"/>
        <w:jc w:val="both"/>
        <w:rPr>
          <w:rFonts w:asciiTheme="minorHAnsi" w:hAnsiTheme="minorHAnsi" w:cstheme="minorHAnsi"/>
          <w:szCs w:val="20"/>
        </w:rPr>
      </w:pPr>
    </w:p>
    <w:p w14:paraId="4904395A" w14:textId="77777777" w:rsidR="00366C65" w:rsidRPr="00366C65" w:rsidRDefault="00366C65" w:rsidP="00366C65">
      <w:pPr>
        <w:spacing w:before="60" w:after="80"/>
        <w:ind w:left="567"/>
        <w:jc w:val="both"/>
        <w:rPr>
          <w:rFonts w:ascii="Times New Roman" w:hAnsi="Times New Roman"/>
          <w:b/>
          <w:szCs w:val="20"/>
        </w:rPr>
      </w:pPr>
    </w:p>
    <w:tbl>
      <w:tblPr>
        <w:tblpPr w:leftFromText="141" w:rightFromText="141" w:vertAnchor="text" w:horzAnchor="margin" w:tblpX="108" w:tblpY="-150"/>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6"/>
        <w:gridCol w:w="2393"/>
        <w:gridCol w:w="2258"/>
        <w:gridCol w:w="3162"/>
      </w:tblGrid>
      <w:tr w:rsidR="00366C65" w:rsidRPr="00366C65" w14:paraId="54F662C9" w14:textId="77777777" w:rsidTr="00136822">
        <w:trPr>
          <w:trHeight w:val="415"/>
        </w:trPr>
        <w:tc>
          <w:tcPr>
            <w:tcW w:w="9909" w:type="dxa"/>
            <w:gridSpan w:val="4"/>
            <w:shd w:val="clear" w:color="auto" w:fill="7030A0"/>
            <w:vAlign w:val="center"/>
          </w:tcPr>
          <w:p w14:paraId="4219058A"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 xml:space="preserve">UŽIVATELSKÉ INFORMACE – Katalogový list </w:t>
            </w:r>
          </w:p>
        </w:tc>
      </w:tr>
      <w:tr w:rsidR="00366C65" w:rsidRPr="00366C65" w14:paraId="25C78B07" w14:textId="77777777" w:rsidTr="00136822">
        <w:trPr>
          <w:trHeight w:val="717"/>
        </w:trPr>
        <w:tc>
          <w:tcPr>
            <w:tcW w:w="2096" w:type="dxa"/>
            <w:shd w:val="clear" w:color="auto" w:fill="7030A0"/>
            <w:vAlign w:val="center"/>
          </w:tcPr>
          <w:p w14:paraId="0B38A931"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Název služby</w:t>
            </w:r>
          </w:p>
        </w:tc>
        <w:tc>
          <w:tcPr>
            <w:tcW w:w="7813" w:type="dxa"/>
            <w:gridSpan w:val="3"/>
            <w:shd w:val="clear" w:color="auto" w:fill="FFFFFF"/>
            <w:vAlign w:val="center"/>
          </w:tcPr>
          <w:p w14:paraId="17BF6D0F" w14:textId="053A5556" w:rsidR="00366C65" w:rsidRPr="00366C65" w:rsidRDefault="00366C65" w:rsidP="00C733EA">
            <w:pPr>
              <w:spacing w:before="60" w:after="80"/>
              <w:ind w:left="64"/>
              <w:jc w:val="both"/>
              <w:rPr>
                <w:rFonts w:asciiTheme="minorHAnsi" w:hAnsiTheme="minorHAnsi" w:cstheme="minorHAnsi"/>
                <w:szCs w:val="20"/>
              </w:rPr>
            </w:pPr>
            <w:r w:rsidRPr="00366C65">
              <w:rPr>
                <w:rFonts w:asciiTheme="minorHAnsi" w:hAnsiTheme="minorHAnsi" w:cstheme="minorHAnsi"/>
                <w:szCs w:val="20"/>
              </w:rPr>
              <w:t xml:space="preserve">Název subsystému VITAKARTA ONLINE (například </w:t>
            </w:r>
            <w:r w:rsidR="00C733EA">
              <w:rPr>
                <w:rFonts w:asciiTheme="minorHAnsi" w:hAnsiTheme="minorHAnsi" w:cstheme="minorHAnsi"/>
                <w:szCs w:val="20"/>
              </w:rPr>
              <w:t>mVITAKARTA</w:t>
            </w:r>
            <w:r w:rsidRPr="00366C65">
              <w:rPr>
                <w:rFonts w:asciiTheme="minorHAnsi" w:hAnsiTheme="minorHAnsi" w:cstheme="minorHAnsi"/>
                <w:szCs w:val="20"/>
              </w:rPr>
              <w:t>)</w:t>
            </w:r>
          </w:p>
        </w:tc>
      </w:tr>
      <w:tr w:rsidR="00366C65" w:rsidRPr="00366C65" w14:paraId="41275CDF" w14:textId="77777777" w:rsidTr="00136822">
        <w:trPr>
          <w:trHeight w:val="276"/>
        </w:trPr>
        <w:tc>
          <w:tcPr>
            <w:tcW w:w="2096" w:type="dxa"/>
            <w:shd w:val="clear" w:color="auto" w:fill="7030A0"/>
            <w:vAlign w:val="center"/>
          </w:tcPr>
          <w:p w14:paraId="732D5652"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ID služby</w:t>
            </w:r>
          </w:p>
        </w:tc>
        <w:tc>
          <w:tcPr>
            <w:tcW w:w="7813" w:type="dxa"/>
            <w:gridSpan w:val="3"/>
            <w:shd w:val="clear" w:color="auto" w:fill="FFFFFF"/>
            <w:vAlign w:val="center"/>
          </w:tcPr>
          <w:p w14:paraId="2D556C45" w14:textId="77777777" w:rsidR="00366C65" w:rsidRPr="00366C65" w:rsidRDefault="00366C65" w:rsidP="00366C65">
            <w:pPr>
              <w:spacing w:before="60" w:after="80"/>
              <w:ind w:left="64"/>
              <w:jc w:val="both"/>
              <w:rPr>
                <w:rFonts w:asciiTheme="minorHAnsi" w:hAnsiTheme="minorHAnsi" w:cstheme="minorHAnsi"/>
                <w:szCs w:val="20"/>
              </w:rPr>
            </w:pPr>
          </w:p>
        </w:tc>
      </w:tr>
      <w:tr w:rsidR="00366C65" w:rsidRPr="00366C65" w14:paraId="4A7490BD" w14:textId="77777777" w:rsidTr="00136822">
        <w:tc>
          <w:tcPr>
            <w:tcW w:w="2096" w:type="dxa"/>
            <w:shd w:val="clear" w:color="auto" w:fill="7030A0"/>
            <w:vAlign w:val="center"/>
          </w:tcPr>
          <w:p w14:paraId="1E22ADA2"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Status služby</w:t>
            </w:r>
          </w:p>
        </w:tc>
        <w:tc>
          <w:tcPr>
            <w:tcW w:w="7813" w:type="dxa"/>
            <w:gridSpan w:val="3"/>
            <w:shd w:val="clear" w:color="auto" w:fill="FFFFFF"/>
            <w:vAlign w:val="center"/>
          </w:tcPr>
          <w:p w14:paraId="336BD26E" w14:textId="77777777" w:rsidR="00366C65" w:rsidRPr="00366C65" w:rsidRDefault="00366C65" w:rsidP="00366C65">
            <w:pPr>
              <w:widowControl w:val="0"/>
              <w:suppressAutoHyphens/>
              <w:spacing w:after="120"/>
              <w:ind w:left="64"/>
              <w:jc w:val="both"/>
              <w:rPr>
                <w:rFonts w:asciiTheme="minorHAnsi" w:eastAsia="Arial Unicode MS" w:hAnsiTheme="minorHAnsi" w:cstheme="minorHAnsi"/>
                <w:bCs/>
                <w:kern w:val="1"/>
              </w:rPr>
            </w:pPr>
            <w:r w:rsidRPr="00366C65">
              <w:rPr>
                <w:rFonts w:asciiTheme="minorHAnsi" w:eastAsia="Arial Unicode MS" w:hAnsiTheme="minorHAnsi" w:cstheme="minorHAnsi"/>
                <w:bCs/>
                <w:kern w:val="1"/>
              </w:rPr>
              <w:t>Stav služby (v provozu, v testování, ve vývoji, mimo provoz)</w:t>
            </w:r>
          </w:p>
        </w:tc>
      </w:tr>
      <w:tr w:rsidR="00366C65" w:rsidRPr="00366C65" w14:paraId="225889DA" w14:textId="77777777" w:rsidTr="00136822">
        <w:tc>
          <w:tcPr>
            <w:tcW w:w="2096" w:type="dxa"/>
            <w:shd w:val="clear" w:color="auto" w:fill="7030A0"/>
            <w:vAlign w:val="center"/>
          </w:tcPr>
          <w:p w14:paraId="74E18723"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Kategorie a klasifikace služby</w:t>
            </w:r>
          </w:p>
        </w:tc>
        <w:tc>
          <w:tcPr>
            <w:tcW w:w="7813" w:type="dxa"/>
            <w:gridSpan w:val="3"/>
            <w:shd w:val="clear" w:color="auto" w:fill="FFFFFF"/>
            <w:vAlign w:val="center"/>
          </w:tcPr>
          <w:p w14:paraId="0B0A39D0" w14:textId="77777777" w:rsidR="00366C65" w:rsidRPr="00366C65" w:rsidRDefault="00366C65" w:rsidP="00366C65">
            <w:pPr>
              <w:widowControl w:val="0"/>
              <w:suppressAutoHyphens/>
              <w:spacing w:after="120"/>
              <w:ind w:left="64"/>
              <w:jc w:val="both"/>
              <w:rPr>
                <w:rFonts w:asciiTheme="minorHAnsi" w:eastAsia="Arial Unicode MS" w:hAnsiTheme="minorHAnsi" w:cstheme="minorHAnsi"/>
                <w:bCs/>
                <w:kern w:val="1"/>
              </w:rPr>
            </w:pPr>
          </w:p>
        </w:tc>
      </w:tr>
      <w:tr w:rsidR="00366C65" w:rsidRPr="00366C65" w14:paraId="71435437" w14:textId="77777777" w:rsidTr="00136822">
        <w:tc>
          <w:tcPr>
            <w:tcW w:w="2096" w:type="dxa"/>
            <w:shd w:val="clear" w:color="auto" w:fill="7030A0"/>
            <w:vAlign w:val="center"/>
          </w:tcPr>
          <w:p w14:paraId="39AD26E5" w14:textId="77777777" w:rsidR="00366C65" w:rsidRPr="00366C65" w:rsidDel="00664986"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Klíčová slova služby</w:t>
            </w:r>
          </w:p>
        </w:tc>
        <w:tc>
          <w:tcPr>
            <w:tcW w:w="7813" w:type="dxa"/>
            <w:gridSpan w:val="3"/>
            <w:shd w:val="clear" w:color="auto" w:fill="FFFFFF"/>
            <w:vAlign w:val="center"/>
          </w:tcPr>
          <w:p w14:paraId="42B9E998" w14:textId="50A0681E" w:rsidR="00366C65" w:rsidRPr="00366C65" w:rsidRDefault="00366C65" w:rsidP="00C733EA">
            <w:pPr>
              <w:widowControl w:val="0"/>
              <w:suppressAutoHyphens/>
              <w:spacing w:after="120"/>
              <w:ind w:left="64"/>
              <w:jc w:val="both"/>
              <w:rPr>
                <w:rFonts w:asciiTheme="minorHAnsi" w:eastAsia="Arial Unicode MS" w:hAnsiTheme="minorHAnsi" w:cstheme="minorHAnsi"/>
                <w:bCs/>
                <w:kern w:val="1"/>
              </w:rPr>
            </w:pPr>
            <w:r w:rsidRPr="00366C65">
              <w:rPr>
                <w:rFonts w:asciiTheme="minorHAnsi" w:eastAsia="Arial Unicode MS" w:hAnsiTheme="minorHAnsi" w:cstheme="minorHAnsi"/>
                <w:bCs/>
                <w:kern w:val="1"/>
              </w:rPr>
              <w:t xml:space="preserve">(například </w:t>
            </w:r>
            <w:r w:rsidR="00C733EA">
              <w:rPr>
                <w:rFonts w:asciiTheme="minorHAnsi" w:hAnsiTheme="minorHAnsi" w:cstheme="minorHAnsi"/>
                <w:szCs w:val="20"/>
              </w:rPr>
              <w:t xml:space="preserve"> mVITAKARTA</w:t>
            </w:r>
            <w:r w:rsidR="00C733EA" w:rsidRPr="00366C65">
              <w:rPr>
                <w:rFonts w:asciiTheme="minorHAnsi" w:eastAsia="Arial Unicode MS" w:hAnsiTheme="minorHAnsi" w:cstheme="minorHAnsi"/>
                <w:bCs/>
                <w:kern w:val="1"/>
              </w:rPr>
              <w:t xml:space="preserve"> </w:t>
            </w:r>
            <w:r w:rsidRPr="00366C65">
              <w:rPr>
                <w:rFonts w:asciiTheme="minorHAnsi" w:eastAsia="Arial Unicode MS" w:hAnsiTheme="minorHAnsi" w:cstheme="minorHAnsi"/>
                <w:bCs/>
                <w:kern w:val="1"/>
              </w:rPr>
              <w:t>, …)</w:t>
            </w:r>
          </w:p>
        </w:tc>
      </w:tr>
      <w:tr w:rsidR="00366C65" w:rsidRPr="00366C65" w14:paraId="7CF06815" w14:textId="77777777" w:rsidTr="00136822">
        <w:tc>
          <w:tcPr>
            <w:tcW w:w="2096" w:type="dxa"/>
            <w:shd w:val="clear" w:color="auto" w:fill="7030A0"/>
            <w:vAlign w:val="center"/>
          </w:tcPr>
          <w:p w14:paraId="3F02C6AE"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 xml:space="preserve">Popis služby a její funkcionality </w:t>
            </w:r>
          </w:p>
        </w:tc>
        <w:tc>
          <w:tcPr>
            <w:tcW w:w="7813" w:type="dxa"/>
            <w:gridSpan w:val="3"/>
            <w:shd w:val="clear" w:color="auto" w:fill="FFFFFF"/>
            <w:vAlign w:val="center"/>
          </w:tcPr>
          <w:p w14:paraId="688CCF0F" w14:textId="5C0C357F" w:rsidR="00366C65" w:rsidRPr="00366C65" w:rsidRDefault="00366C65" w:rsidP="00C733EA">
            <w:pPr>
              <w:spacing w:before="60" w:after="80"/>
              <w:ind w:left="64"/>
              <w:jc w:val="both"/>
              <w:rPr>
                <w:rFonts w:asciiTheme="minorHAnsi" w:hAnsiTheme="minorHAnsi" w:cstheme="minorHAnsi"/>
                <w:bCs/>
                <w:szCs w:val="20"/>
              </w:rPr>
            </w:pPr>
            <w:r w:rsidRPr="00366C65">
              <w:rPr>
                <w:rFonts w:asciiTheme="minorHAnsi" w:hAnsiTheme="minorHAnsi" w:cstheme="minorHAnsi"/>
                <w:bCs/>
                <w:szCs w:val="20"/>
              </w:rPr>
              <w:t xml:space="preserve">Stručný popis funkcionalit služby tj. například „Provoz </w:t>
            </w:r>
            <w:r w:rsidR="00C733EA">
              <w:rPr>
                <w:rFonts w:asciiTheme="minorHAnsi" w:hAnsiTheme="minorHAnsi" w:cstheme="minorHAnsi"/>
                <w:szCs w:val="20"/>
              </w:rPr>
              <w:t xml:space="preserve"> mVITAKARTY</w:t>
            </w:r>
            <w:r w:rsidRPr="00366C65">
              <w:rPr>
                <w:rFonts w:asciiTheme="minorHAnsi" w:hAnsiTheme="minorHAnsi" w:cstheme="minorHAnsi"/>
                <w:bCs/>
                <w:szCs w:val="20"/>
              </w:rPr>
              <w:t>“</w:t>
            </w:r>
          </w:p>
        </w:tc>
      </w:tr>
      <w:tr w:rsidR="00366C65" w:rsidRPr="00366C65" w14:paraId="2311A425" w14:textId="77777777" w:rsidTr="00136822">
        <w:tc>
          <w:tcPr>
            <w:tcW w:w="2096" w:type="dxa"/>
            <w:shd w:val="clear" w:color="auto" w:fill="7030A0"/>
          </w:tcPr>
          <w:p w14:paraId="2DD5F494" w14:textId="13766A03" w:rsidR="00366C65" w:rsidRPr="00366C65" w:rsidRDefault="00366C65" w:rsidP="00C733EA">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 xml:space="preserve">Vazby služby na provoz </w:t>
            </w:r>
            <w:r w:rsidR="00C733EA">
              <w:rPr>
                <w:rFonts w:asciiTheme="minorHAnsi" w:hAnsiTheme="minorHAnsi" w:cstheme="minorHAnsi"/>
                <w:color w:val="FFC000"/>
                <w:szCs w:val="20"/>
              </w:rPr>
              <w:t xml:space="preserve">dalších </w:t>
            </w:r>
            <w:r w:rsidRPr="00366C65">
              <w:rPr>
                <w:rFonts w:asciiTheme="minorHAnsi" w:hAnsiTheme="minorHAnsi" w:cstheme="minorHAnsi"/>
                <w:color w:val="FFC000"/>
                <w:szCs w:val="20"/>
              </w:rPr>
              <w:t xml:space="preserve">služeb </w:t>
            </w:r>
          </w:p>
        </w:tc>
        <w:tc>
          <w:tcPr>
            <w:tcW w:w="7813" w:type="dxa"/>
            <w:gridSpan w:val="3"/>
            <w:shd w:val="clear" w:color="auto" w:fill="FFFFFF"/>
          </w:tcPr>
          <w:p w14:paraId="04148A7E" w14:textId="730B9609" w:rsidR="00366C65" w:rsidRPr="00366C65" w:rsidRDefault="00366C65" w:rsidP="00C733EA">
            <w:pPr>
              <w:spacing w:before="60" w:after="80"/>
              <w:ind w:left="64"/>
              <w:jc w:val="both"/>
              <w:rPr>
                <w:rFonts w:asciiTheme="minorHAnsi" w:hAnsiTheme="minorHAnsi" w:cstheme="minorHAnsi"/>
                <w:szCs w:val="20"/>
              </w:rPr>
            </w:pPr>
            <w:r w:rsidRPr="00366C65">
              <w:rPr>
                <w:rFonts w:asciiTheme="minorHAnsi" w:hAnsiTheme="minorHAnsi" w:cstheme="minorHAnsi"/>
                <w:szCs w:val="20"/>
              </w:rPr>
              <w:t xml:space="preserve">Výčet vazeb služby na provoz dalších služeb tj. například „Bez provozu </w:t>
            </w:r>
            <w:r w:rsidR="00C733EA">
              <w:rPr>
                <w:rFonts w:asciiTheme="minorHAnsi" w:hAnsiTheme="minorHAnsi" w:cstheme="minorHAnsi"/>
                <w:szCs w:val="20"/>
              </w:rPr>
              <w:t xml:space="preserve"> webové VITAKARTY ONLINE</w:t>
            </w:r>
            <w:r w:rsidR="00C733EA" w:rsidRPr="00366C65">
              <w:rPr>
                <w:rFonts w:asciiTheme="minorHAnsi" w:hAnsiTheme="minorHAnsi" w:cstheme="minorHAnsi"/>
                <w:szCs w:val="20"/>
              </w:rPr>
              <w:t xml:space="preserve"> </w:t>
            </w:r>
            <w:r w:rsidRPr="00366C65">
              <w:rPr>
                <w:rFonts w:asciiTheme="minorHAnsi" w:hAnsiTheme="minorHAnsi" w:cstheme="minorHAnsi"/>
                <w:szCs w:val="20"/>
              </w:rPr>
              <w:t xml:space="preserve"> není provoz </w:t>
            </w:r>
            <w:r w:rsidR="00C733EA">
              <w:rPr>
                <w:rFonts w:asciiTheme="minorHAnsi" w:hAnsiTheme="minorHAnsi" w:cstheme="minorHAnsi"/>
                <w:szCs w:val="20"/>
              </w:rPr>
              <w:t xml:space="preserve"> mVITAKARTY </w:t>
            </w:r>
            <w:r w:rsidRPr="00366C65">
              <w:rPr>
                <w:rFonts w:asciiTheme="minorHAnsi" w:hAnsiTheme="minorHAnsi" w:cstheme="minorHAnsi"/>
                <w:szCs w:val="20"/>
              </w:rPr>
              <w:t>možný“</w:t>
            </w:r>
          </w:p>
        </w:tc>
      </w:tr>
      <w:tr w:rsidR="00366C65" w:rsidRPr="00366C65" w14:paraId="1D6BEC4C" w14:textId="77777777" w:rsidTr="00136822">
        <w:trPr>
          <w:trHeight w:val="937"/>
        </w:trPr>
        <w:tc>
          <w:tcPr>
            <w:tcW w:w="2096" w:type="dxa"/>
            <w:shd w:val="clear" w:color="auto" w:fill="7030A0"/>
            <w:vAlign w:val="center"/>
          </w:tcPr>
          <w:p w14:paraId="76D2E4E6"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Volitelné varianty služby</w:t>
            </w:r>
          </w:p>
        </w:tc>
        <w:tc>
          <w:tcPr>
            <w:tcW w:w="7813" w:type="dxa"/>
            <w:gridSpan w:val="3"/>
            <w:shd w:val="clear" w:color="auto" w:fill="FFFFFF"/>
            <w:vAlign w:val="center"/>
          </w:tcPr>
          <w:p w14:paraId="13A43402" w14:textId="77777777" w:rsidR="00366C65" w:rsidRPr="00366C65" w:rsidRDefault="00366C65" w:rsidP="00366C65">
            <w:pPr>
              <w:spacing w:before="60" w:after="80"/>
              <w:ind w:left="64"/>
              <w:jc w:val="both"/>
              <w:rPr>
                <w:rFonts w:asciiTheme="minorHAnsi" w:hAnsiTheme="minorHAnsi" w:cstheme="minorHAnsi"/>
                <w:bCs/>
                <w:szCs w:val="20"/>
              </w:rPr>
            </w:pPr>
            <w:r w:rsidRPr="00366C65">
              <w:rPr>
                <w:rFonts w:asciiTheme="minorHAnsi" w:hAnsiTheme="minorHAnsi" w:cstheme="minorHAnsi"/>
                <w:bCs/>
                <w:szCs w:val="20"/>
              </w:rPr>
              <w:t>V případě variant služby uvést jednotlivé varianty</w:t>
            </w:r>
          </w:p>
        </w:tc>
      </w:tr>
      <w:tr w:rsidR="00366C65" w:rsidRPr="00366C65" w14:paraId="5A956500" w14:textId="77777777" w:rsidTr="00136822">
        <w:trPr>
          <w:trHeight w:val="937"/>
        </w:trPr>
        <w:tc>
          <w:tcPr>
            <w:tcW w:w="2096" w:type="dxa"/>
            <w:shd w:val="clear" w:color="auto" w:fill="7030A0"/>
            <w:vAlign w:val="center"/>
          </w:tcPr>
          <w:p w14:paraId="5054E298"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lastRenderedPageBreak/>
              <w:t>Kvalifikovaní odběratelé služby</w:t>
            </w:r>
          </w:p>
          <w:p w14:paraId="6385C9E4"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(Cílová skupina služby)</w:t>
            </w:r>
          </w:p>
        </w:tc>
        <w:tc>
          <w:tcPr>
            <w:tcW w:w="7813" w:type="dxa"/>
            <w:gridSpan w:val="3"/>
            <w:shd w:val="clear" w:color="auto" w:fill="FFFFFF"/>
            <w:vAlign w:val="center"/>
          </w:tcPr>
          <w:p w14:paraId="1E9F2684" w14:textId="72ACF3C4" w:rsidR="00366C65" w:rsidRPr="00366C65" w:rsidRDefault="00366C65" w:rsidP="00C733EA">
            <w:pPr>
              <w:spacing w:before="60" w:after="80"/>
              <w:ind w:left="64"/>
              <w:jc w:val="both"/>
              <w:rPr>
                <w:rFonts w:asciiTheme="minorHAnsi" w:hAnsiTheme="minorHAnsi" w:cstheme="minorHAnsi"/>
                <w:szCs w:val="20"/>
              </w:rPr>
            </w:pPr>
            <w:r w:rsidRPr="00366C65">
              <w:rPr>
                <w:rFonts w:asciiTheme="minorHAnsi" w:hAnsiTheme="minorHAnsi" w:cstheme="minorHAnsi"/>
                <w:szCs w:val="20"/>
              </w:rPr>
              <w:t>Uvedení cílových skupin služ</w:t>
            </w:r>
            <w:r w:rsidR="00C733EA">
              <w:rPr>
                <w:rFonts w:asciiTheme="minorHAnsi" w:hAnsiTheme="minorHAnsi" w:cstheme="minorHAnsi"/>
                <w:szCs w:val="20"/>
              </w:rPr>
              <w:t>by (například Zaměstnanci OZP, v</w:t>
            </w:r>
            <w:r w:rsidRPr="00366C65">
              <w:rPr>
                <w:rFonts w:asciiTheme="minorHAnsi" w:hAnsiTheme="minorHAnsi" w:cstheme="minorHAnsi"/>
                <w:szCs w:val="20"/>
              </w:rPr>
              <w:t xml:space="preserve">eřejnost, </w:t>
            </w:r>
            <w:r w:rsidR="00C733EA">
              <w:rPr>
                <w:rFonts w:asciiTheme="minorHAnsi" w:hAnsiTheme="minorHAnsi" w:cstheme="minorHAnsi"/>
                <w:szCs w:val="20"/>
              </w:rPr>
              <w:t>pojištěnci, PZS, zaměstnavatelé</w:t>
            </w:r>
            <w:r w:rsidRPr="00366C65">
              <w:rPr>
                <w:rFonts w:asciiTheme="minorHAnsi" w:hAnsiTheme="minorHAnsi" w:cstheme="minorHAnsi"/>
                <w:szCs w:val="20"/>
              </w:rPr>
              <w:t xml:space="preserve"> apd.)</w:t>
            </w:r>
          </w:p>
        </w:tc>
      </w:tr>
      <w:tr w:rsidR="00366C65" w:rsidRPr="00366C65" w14:paraId="27D2E55E" w14:textId="77777777" w:rsidTr="00136822">
        <w:tc>
          <w:tcPr>
            <w:tcW w:w="2096" w:type="dxa"/>
            <w:shd w:val="clear" w:color="auto" w:fill="7030A0"/>
            <w:vAlign w:val="center"/>
          </w:tcPr>
          <w:p w14:paraId="3050A30B"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Odběratelská specifikace služby</w:t>
            </w:r>
          </w:p>
        </w:tc>
        <w:tc>
          <w:tcPr>
            <w:tcW w:w="7813" w:type="dxa"/>
            <w:gridSpan w:val="3"/>
            <w:shd w:val="clear" w:color="auto" w:fill="FFFFFF"/>
            <w:vAlign w:val="center"/>
          </w:tcPr>
          <w:p w14:paraId="208BA202" w14:textId="77777777" w:rsidR="00366C65" w:rsidRPr="00366C65" w:rsidRDefault="00366C65" w:rsidP="00366C65">
            <w:pPr>
              <w:spacing w:before="60" w:after="80"/>
              <w:ind w:left="64"/>
              <w:jc w:val="both"/>
              <w:rPr>
                <w:rFonts w:asciiTheme="minorHAnsi" w:hAnsiTheme="minorHAnsi" w:cstheme="minorHAnsi"/>
                <w:szCs w:val="20"/>
              </w:rPr>
            </w:pPr>
            <w:r w:rsidRPr="00366C65">
              <w:rPr>
                <w:rFonts w:asciiTheme="minorHAnsi" w:hAnsiTheme="minorHAnsi" w:cstheme="minorHAnsi"/>
                <w:szCs w:val="20"/>
              </w:rPr>
              <w:t xml:space="preserve">Uvedení specifikace služby z pohledu odběratele (tj. ten kdo službu odebírá jako zákazník). </w:t>
            </w:r>
          </w:p>
        </w:tc>
      </w:tr>
      <w:tr w:rsidR="00366C65" w:rsidRPr="00366C65" w14:paraId="0C0ACCD5" w14:textId="77777777" w:rsidTr="00136822">
        <w:tc>
          <w:tcPr>
            <w:tcW w:w="2096" w:type="dxa"/>
            <w:shd w:val="clear" w:color="auto" w:fill="7030A0"/>
            <w:vAlign w:val="center"/>
          </w:tcPr>
          <w:p w14:paraId="60B61B4B"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 xml:space="preserve">Odpovědnosti odběratele </w:t>
            </w:r>
          </w:p>
        </w:tc>
        <w:tc>
          <w:tcPr>
            <w:tcW w:w="7813" w:type="dxa"/>
            <w:gridSpan w:val="3"/>
            <w:shd w:val="clear" w:color="auto" w:fill="FFFFFF"/>
            <w:vAlign w:val="center"/>
          </w:tcPr>
          <w:p w14:paraId="4541E569" w14:textId="029124E6" w:rsidR="00366C65" w:rsidRPr="00366C65" w:rsidRDefault="00366C65" w:rsidP="00C733EA">
            <w:pPr>
              <w:spacing w:before="60" w:after="80"/>
              <w:ind w:left="64"/>
              <w:jc w:val="both"/>
              <w:rPr>
                <w:rFonts w:asciiTheme="minorHAnsi" w:hAnsiTheme="minorHAnsi" w:cstheme="minorHAnsi"/>
                <w:szCs w:val="20"/>
              </w:rPr>
            </w:pPr>
            <w:r w:rsidRPr="00366C65">
              <w:rPr>
                <w:rFonts w:asciiTheme="minorHAnsi" w:hAnsiTheme="minorHAnsi" w:cstheme="minorHAnsi"/>
                <w:szCs w:val="20"/>
              </w:rPr>
              <w:t xml:space="preserve">Povinnosti z pohledu odběratele služby (například </w:t>
            </w:r>
            <w:r w:rsidRPr="00366C65">
              <w:rPr>
                <w:rFonts w:asciiTheme="minorHAnsi" w:hAnsiTheme="minorHAnsi" w:cstheme="minorHAnsi"/>
                <w:color w:val="000000"/>
                <w:szCs w:val="20"/>
              </w:rPr>
              <w:t>dodržování provozního řádu)</w:t>
            </w:r>
          </w:p>
        </w:tc>
      </w:tr>
      <w:tr w:rsidR="00366C65" w:rsidRPr="00366C65" w14:paraId="50CC6E56" w14:textId="77777777" w:rsidTr="00136822">
        <w:tc>
          <w:tcPr>
            <w:tcW w:w="2096" w:type="dxa"/>
            <w:shd w:val="clear" w:color="auto" w:fill="7030A0"/>
            <w:vAlign w:val="center"/>
          </w:tcPr>
          <w:p w14:paraId="1560B922"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Business information officer (BIO)</w:t>
            </w:r>
          </w:p>
        </w:tc>
        <w:tc>
          <w:tcPr>
            <w:tcW w:w="7813" w:type="dxa"/>
            <w:gridSpan w:val="3"/>
            <w:shd w:val="clear" w:color="auto" w:fill="FFFFFF"/>
            <w:vAlign w:val="center"/>
          </w:tcPr>
          <w:p w14:paraId="3AAB1835" w14:textId="77777777" w:rsidR="00366C65" w:rsidRPr="00366C65" w:rsidRDefault="00366C65" w:rsidP="00366C65">
            <w:pPr>
              <w:spacing w:before="60" w:after="80"/>
              <w:ind w:left="64"/>
              <w:jc w:val="both"/>
              <w:rPr>
                <w:rFonts w:asciiTheme="minorHAnsi" w:hAnsiTheme="minorHAnsi" w:cstheme="minorHAnsi"/>
                <w:szCs w:val="20"/>
              </w:rPr>
            </w:pPr>
            <w:r w:rsidRPr="00366C65">
              <w:rPr>
                <w:rFonts w:asciiTheme="minorHAnsi" w:hAnsiTheme="minorHAnsi" w:cstheme="minorHAnsi"/>
                <w:szCs w:val="20"/>
              </w:rPr>
              <w:t>Jméno zodpovědné osoby z ICT OZP, která odpovídá za stav ICT služby a je schopný komunikovat s odběrateli služby ohledně změn a dalších událostí, které se služby týkají.</w:t>
            </w:r>
          </w:p>
        </w:tc>
      </w:tr>
      <w:tr w:rsidR="00366C65" w:rsidRPr="00366C65" w14:paraId="4BCBC2E7" w14:textId="77777777" w:rsidTr="00136822">
        <w:tc>
          <w:tcPr>
            <w:tcW w:w="2096" w:type="dxa"/>
            <w:shd w:val="clear" w:color="auto" w:fill="7030A0"/>
            <w:vAlign w:val="center"/>
          </w:tcPr>
          <w:p w14:paraId="4DB1C537"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Cíle a přínos služby</w:t>
            </w:r>
          </w:p>
        </w:tc>
        <w:tc>
          <w:tcPr>
            <w:tcW w:w="7813" w:type="dxa"/>
            <w:gridSpan w:val="3"/>
            <w:shd w:val="clear" w:color="auto" w:fill="FFFFFF"/>
            <w:vAlign w:val="center"/>
          </w:tcPr>
          <w:p w14:paraId="37E79F01" w14:textId="77777777" w:rsidR="00366C65" w:rsidRPr="00366C65" w:rsidRDefault="00366C65" w:rsidP="00366C65">
            <w:pPr>
              <w:spacing w:before="60" w:after="80"/>
              <w:ind w:left="64"/>
              <w:jc w:val="both"/>
              <w:rPr>
                <w:rFonts w:asciiTheme="minorHAnsi" w:hAnsiTheme="minorHAnsi" w:cstheme="minorHAnsi"/>
                <w:szCs w:val="20"/>
              </w:rPr>
            </w:pPr>
            <w:r w:rsidRPr="00366C65">
              <w:rPr>
                <w:rFonts w:asciiTheme="minorHAnsi" w:hAnsiTheme="minorHAnsi" w:cstheme="minorHAnsi"/>
                <w:szCs w:val="20"/>
              </w:rPr>
              <w:t>Popis cílů a přínosů služby</w:t>
            </w:r>
          </w:p>
        </w:tc>
      </w:tr>
      <w:tr w:rsidR="00366C65" w:rsidRPr="00366C65" w14:paraId="48536ACE" w14:textId="77777777" w:rsidTr="00136822">
        <w:tc>
          <w:tcPr>
            <w:tcW w:w="2096" w:type="dxa"/>
            <w:shd w:val="clear" w:color="auto" w:fill="7030A0"/>
            <w:vAlign w:val="center"/>
          </w:tcPr>
          <w:p w14:paraId="6300F414"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Analýza IT komponent služby</w:t>
            </w:r>
          </w:p>
        </w:tc>
        <w:tc>
          <w:tcPr>
            <w:tcW w:w="7813" w:type="dxa"/>
            <w:gridSpan w:val="3"/>
            <w:shd w:val="clear" w:color="auto" w:fill="FFFFFF"/>
            <w:vAlign w:val="center"/>
          </w:tcPr>
          <w:p w14:paraId="36A08D24" w14:textId="77777777" w:rsidR="00366C65" w:rsidRPr="00366C65" w:rsidRDefault="00366C65" w:rsidP="00366C65">
            <w:pPr>
              <w:spacing w:before="60" w:after="80"/>
              <w:ind w:left="64"/>
              <w:jc w:val="both"/>
              <w:rPr>
                <w:rFonts w:asciiTheme="minorHAnsi" w:hAnsiTheme="minorHAnsi" w:cstheme="minorHAnsi"/>
                <w:szCs w:val="20"/>
              </w:rPr>
            </w:pPr>
            <w:r w:rsidRPr="00366C65">
              <w:rPr>
                <w:rFonts w:asciiTheme="minorHAnsi" w:hAnsiTheme="minorHAnsi" w:cstheme="minorHAnsi"/>
                <w:szCs w:val="20"/>
              </w:rPr>
              <w:t xml:space="preserve">Popis jednotlivých komponent služby </w:t>
            </w:r>
          </w:p>
        </w:tc>
      </w:tr>
      <w:tr w:rsidR="00366C65" w:rsidRPr="00366C65" w14:paraId="0F0457B6" w14:textId="77777777" w:rsidTr="00136822">
        <w:tc>
          <w:tcPr>
            <w:tcW w:w="2096" w:type="dxa"/>
            <w:shd w:val="clear" w:color="auto" w:fill="7030A0"/>
            <w:vAlign w:val="center"/>
          </w:tcPr>
          <w:p w14:paraId="43353AAD"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Služba neobsahuje</w:t>
            </w:r>
          </w:p>
        </w:tc>
        <w:tc>
          <w:tcPr>
            <w:tcW w:w="7813" w:type="dxa"/>
            <w:gridSpan w:val="3"/>
            <w:shd w:val="clear" w:color="auto" w:fill="FFFFFF"/>
            <w:vAlign w:val="center"/>
          </w:tcPr>
          <w:p w14:paraId="6C18D084" w14:textId="77777777" w:rsidR="00366C65" w:rsidRPr="00366C65" w:rsidRDefault="00366C65" w:rsidP="00366C65">
            <w:pPr>
              <w:spacing w:before="60" w:after="80"/>
              <w:ind w:left="64"/>
              <w:jc w:val="both"/>
              <w:rPr>
                <w:rFonts w:asciiTheme="minorHAnsi" w:hAnsiTheme="minorHAnsi" w:cstheme="minorHAnsi"/>
                <w:bCs/>
                <w:szCs w:val="20"/>
              </w:rPr>
            </w:pPr>
            <w:r w:rsidRPr="00366C65">
              <w:rPr>
                <w:rFonts w:asciiTheme="minorHAnsi" w:hAnsiTheme="minorHAnsi" w:cstheme="minorHAnsi"/>
                <w:bCs/>
                <w:szCs w:val="20"/>
              </w:rPr>
              <w:t>Popis co služba neobsahuje (například tedy co obsahuje jiná služba, čím není služba vybavena apod.)</w:t>
            </w:r>
          </w:p>
        </w:tc>
      </w:tr>
      <w:tr w:rsidR="00366C65" w:rsidRPr="00366C65" w14:paraId="5C8A37F7" w14:textId="77777777" w:rsidTr="00136822">
        <w:trPr>
          <w:trHeight w:val="173"/>
        </w:trPr>
        <w:tc>
          <w:tcPr>
            <w:tcW w:w="2096" w:type="dxa"/>
            <w:vMerge w:val="restart"/>
            <w:shd w:val="clear" w:color="auto" w:fill="7030A0"/>
            <w:vAlign w:val="center"/>
          </w:tcPr>
          <w:p w14:paraId="34A5890E"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Parametry úrovně dodávky služby</w:t>
            </w:r>
          </w:p>
        </w:tc>
        <w:tc>
          <w:tcPr>
            <w:tcW w:w="2393" w:type="dxa"/>
            <w:shd w:val="clear" w:color="auto" w:fill="7030A0"/>
            <w:vAlign w:val="center"/>
          </w:tcPr>
          <w:p w14:paraId="4D87B0CE" w14:textId="77777777" w:rsidR="00366C65" w:rsidRPr="00366C65" w:rsidRDefault="00366C65" w:rsidP="00366C65">
            <w:pPr>
              <w:widowControl w:val="0"/>
              <w:suppressAutoHyphens/>
              <w:spacing w:after="120"/>
              <w:jc w:val="center"/>
              <w:rPr>
                <w:rFonts w:asciiTheme="minorHAnsi" w:eastAsia="Arial Unicode MS" w:hAnsiTheme="minorHAnsi" w:cstheme="minorHAnsi"/>
                <w:b/>
                <w:color w:val="FFC000"/>
                <w:kern w:val="1"/>
              </w:rPr>
            </w:pPr>
            <w:r w:rsidRPr="00366C65">
              <w:rPr>
                <w:rFonts w:asciiTheme="minorHAnsi" w:eastAsia="Arial Unicode MS" w:hAnsiTheme="minorHAnsi" w:cstheme="minorHAnsi"/>
                <w:b/>
                <w:bCs/>
                <w:color w:val="FFC000"/>
                <w:kern w:val="1"/>
              </w:rPr>
              <w:t>Název parametru</w:t>
            </w:r>
          </w:p>
        </w:tc>
        <w:tc>
          <w:tcPr>
            <w:tcW w:w="2258" w:type="dxa"/>
            <w:shd w:val="clear" w:color="auto" w:fill="7030A0"/>
            <w:vAlign w:val="center"/>
          </w:tcPr>
          <w:p w14:paraId="6996BD0E" w14:textId="77777777" w:rsidR="00366C65" w:rsidRPr="00366C65" w:rsidRDefault="00366C65" w:rsidP="00366C65">
            <w:pPr>
              <w:widowControl w:val="0"/>
              <w:suppressAutoHyphens/>
              <w:spacing w:after="120"/>
              <w:jc w:val="center"/>
              <w:rPr>
                <w:rFonts w:asciiTheme="minorHAnsi" w:eastAsia="Arial Unicode MS" w:hAnsiTheme="minorHAnsi" w:cstheme="minorHAnsi"/>
                <w:b/>
                <w:color w:val="FFC000"/>
                <w:kern w:val="1"/>
              </w:rPr>
            </w:pPr>
            <w:r w:rsidRPr="00366C65">
              <w:rPr>
                <w:rFonts w:asciiTheme="minorHAnsi" w:eastAsia="Arial Unicode MS" w:hAnsiTheme="minorHAnsi" w:cstheme="minorHAnsi"/>
                <w:b/>
                <w:color w:val="FFC000"/>
                <w:kern w:val="1"/>
              </w:rPr>
              <w:t>Požadovaná hodnota parametru</w:t>
            </w:r>
          </w:p>
        </w:tc>
        <w:tc>
          <w:tcPr>
            <w:tcW w:w="3162" w:type="dxa"/>
            <w:shd w:val="clear" w:color="auto" w:fill="7030A0"/>
            <w:vAlign w:val="center"/>
          </w:tcPr>
          <w:p w14:paraId="56DFA357" w14:textId="77777777" w:rsidR="00366C65" w:rsidRPr="00366C65" w:rsidRDefault="00366C65" w:rsidP="00366C65">
            <w:pPr>
              <w:widowControl w:val="0"/>
              <w:suppressAutoHyphens/>
              <w:spacing w:after="120"/>
              <w:jc w:val="center"/>
              <w:rPr>
                <w:rFonts w:asciiTheme="minorHAnsi" w:eastAsia="Arial Unicode MS" w:hAnsiTheme="minorHAnsi" w:cstheme="minorHAnsi"/>
                <w:b/>
                <w:color w:val="FFC000"/>
                <w:kern w:val="1"/>
              </w:rPr>
            </w:pPr>
            <w:r w:rsidRPr="00366C65">
              <w:rPr>
                <w:rFonts w:asciiTheme="minorHAnsi" w:eastAsia="Arial Unicode MS" w:hAnsiTheme="minorHAnsi" w:cstheme="minorHAnsi"/>
                <w:b/>
                <w:color w:val="FFC000"/>
                <w:kern w:val="1"/>
              </w:rPr>
              <w:t>Způsob vyhodnocení</w:t>
            </w:r>
          </w:p>
        </w:tc>
      </w:tr>
      <w:tr w:rsidR="00366C65" w:rsidRPr="00366C65" w14:paraId="4D8121AE" w14:textId="77777777" w:rsidTr="00136822">
        <w:trPr>
          <w:trHeight w:val="173"/>
        </w:trPr>
        <w:tc>
          <w:tcPr>
            <w:tcW w:w="2096" w:type="dxa"/>
            <w:vMerge/>
            <w:shd w:val="clear" w:color="auto" w:fill="7030A0"/>
            <w:vAlign w:val="center"/>
          </w:tcPr>
          <w:p w14:paraId="3D91E622" w14:textId="77777777" w:rsidR="00366C65" w:rsidRPr="00366C65" w:rsidRDefault="00366C65" w:rsidP="00366C65">
            <w:pPr>
              <w:spacing w:before="60" w:after="80"/>
              <w:rPr>
                <w:rFonts w:asciiTheme="minorHAnsi" w:hAnsiTheme="minorHAnsi" w:cstheme="minorHAnsi"/>
                <w:color w:val="FFC000"/>
                <w:szCs w:val="20"/>
              </w:rPr>
            </w:pPr>
          </w:p>
        </w:tc>
        <w:tc>
          <w:tcPr>
            <w:tcW w:w="2393" w:type="dxa"/>
            <w:shd w:val="clear" w:color="auto" w:fill="FFFFFF"/>
            <w:vAlign w:val="center"/>
          </w:tcPr>
          <w:p w14:paraId="2136734E" w14:textId="77777777" w:rsidR="00366C65" w:rsidRPr="00366C65" w:rsidRDefault="00366C65" w:rsidP="00366C65">
            <w:pPr>
              <w:spacing w:before="60" w:after="80"/>
              <w:ind w:left="64"/>
              <w:rPr>
                <w:rFonts w:asciiTheme="minorHAnsi" w:hAnsiTheme="minorHAnsi" w:cstheme="minorHAnsi"/>
                <w:bCs/>
                <w:szCs w:val="20"/>
              </w:rPr>
            </w:pPr>
            <w:r w:rsidRPr="00366C65">
              <w:rPr>
                <w:rFonts w:asciiTheme="minorHAnsi" w:hAnsiTheme="minorHAnsi" w:cstheme="minorHAnsi"/>
                <w:bCs/>
                <w:szCs w:val="20"/>
              </w:rPr>
              <w:t>Dostupnost</w:t>
            </w:r>
          </w:p>
        </w:tc>
        <w:tc>
          <w:tcPr>
            <w:tcW w:w="2258" w:type="dxa"/>
            <w:shd w:val="clear" w:color="auto" w:fill="FFFFFF"/>
            <w:vAlign w:val="center"/>
          </w:tcPr>
          <w:p w14:paraId="40F23FB8"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24x7</w:t>
            </w:r>
          </w:p>
        </w:tc>
        <w:tc>
          <w:tcPr>
            <w:tcW w:w="3162" w:type="dxa"/>
            <w:shd w:val="clear" w:color="auto" w:fill="FFFFFF"/>
            <w:vAlign w:val="center"/>
          </w:tcPr>
          <w:p w14:paraId="28833B27"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kern w:val="1"/>
              </w:rPr>
              <w:t>Měsíčně naměřená v % za službu a podíl v souboru služeb</w:t>
            </w:r>
          </w:p>
        </w:tc>
      </w:tr>
      <w:tr w:rsidR="00366C65" w:rsidRPr="00366C65" w14:paraId="4BA629CC" w14:textId="77777777" w:rsidTr="00136822">
        <w:trPr>
          <w:trHeight w:val="173"/>
        </w:trPr>
        <w:tc>
          <w:tcPr>
            <w:tcW w:w="2096" w:type="dxa"/>
            <w:vMerge/>
            <w:shd w:val="clear" w:color="auto" w:fill="7030A0"/>
            <w:vAlign w:val="center"/>
          </w:tcPr>
          <w:p w14:paraId="6DF5FA3B" w14:textId="77777777" w:rsidR="00366C65" w:rsidRPr="00366C65" w:rsidRDefault="00366C65" w:rsidP="00366C65">
            <w:pPr>
              <w:spacing w:before="60" w:after="80"/>
              <w:rPr>
                <w:rFonts w:asciiTheme="minorHAnsi" w:hAnsiTheme="minorHAnsi" w:cstheme="minorHAnsi"/>
                <w:color w:val="FFC000"/>
                <w:szCs w:val="20"/>
              </w:rPr>
            </w:pPr>
          </w:p>
        </w:tc>
        <w:tc>
          <w:tcPr>
            <w:tcW w:w="2393" w:type="dxa"/>
            <w:shd w:val="clear" w:color="auto" w:fill="FFFFFF"/>
            <w:vAlign w:val="center"/>
          </w:tcPr>
          <w:p w14:paraId="108DAA77"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Rychlost reakce na incident</w:t>
            </w:r>
          </w:p>
        </w:tc>
        <w:tc>
          <w:tcPr>
            <w:tcW w:w="2258" w:type="dxa"/>
            <w:shd w:val="clear" w:color="auto" w:fill="FFFFFF"/>
            <w:vAlign w:val="center"/>
          </w:tcPr>
          <w:p w14:paraId="25D1429E"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Do 30 min</w:t>
            </w:r>
          </w:p>
        </w:tc>
        <w:tc>
          <w:tcPr>
            <w:tcW w:w="3162" w:type="dxa"/>
            <w:shd w:val="clear" w:color="auto" w:fill="FFFFFF"/>
            <w:vAlign w:val="center"/>
          </w:tcPr>
          <w:p w14:paraId="67F56164"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Statistiky dohledu</w:t>
            </w:r>
          </w:p>
        </w:tc>
      </w:tr>
      <w:tr w:rsidR="00366C65" w:rsidRPr="00366C65" w14:paraId="370C358F" w14:textId="77777777" w:rsidTr="00136822">
        <w:trPr>
          <w:trHeight w:val="173"/>
        </w:trPr>
        <w:tc>
          <w:tcPr>
            <w:tcW w:w="2096" w:type="dxa"/>
            <w:vMerge/>
            <w:shd w:val="clear" w:color="auto" w:fill="7030A0"/>
            <w:vAlign w:val="center"/>
          </w:tcPr>
          <w:p w14:paraId="409E433D" w14:textId="77777777" w:rsidR="00366C65" w:rsidRPr="00366C65" w:rsidRDefault="00366C65" w:rsidP="00366C65">
            <w:pPr>
              <w:spacing w:before="60" w:after="80"/>
              <w:rPr>
                <w:rFonts w:asciiTheme="minorHAnsi" w:hAnsiTheme="minorHAnsi" w:cstheme="minorHAnsi"/>
                <w:color w:val="FFC000"/>
                <w:szCs w:val="20"/>
              </w:rPr>
            </w:pPr>
          </w:p>
        </w:tc>
        <w:tc>
          <w:tcPr>
            <w:tcW w:w="2393" w:type="dxa"/>
            <w:shd w:val="clear" w:color="auto" w:fill="FFFFFF"/>
            <w:vAlign w:val="center"/>
          </w:tcPr>
          <w:p w14:paraId="1286439E"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Max. spojitý výpadek</w:t>
            </w:r>
          </w:p>
        </w:tc>
        <w:tc>
          <w:tcPr>
            <w:tcW w:w="2258" w:type="dxa"/>
            <w:shd w:val="clear" w:color="auto" w:fill="FFFFFF"/>
            <w:vAlign w:val="center"/>
          </w:tcPr>
          <w:p w14:paraId="43DCD0AD"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4 hodiny</w:t>
            </w:r>
          </w:p>
        </w:tc>
        <w:tc>
          <w:tcPr>
            <w:tcW w:w="3162" w:type="dxa"/>
            <w:shd w:val="clear" w:color="auto" w:fill="FFFFFF"/>
          </w:tcPr>
          <w:p w14:paraId="093E533E"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bCs/>
                <w:szCs w:val="20"/>
              </w:rPr>
              <w:t>Statistiky dohledu</w:t>
            </w:r>
          </w:p>
        </w:tc>
      </w:tr>
      <w:tr w:rsidR="00366C65" w:rsidRPr="00366C65" w14:paraId="650DF853" w14:textId="77777777" w:rsidTr="00136822">
        <w:trPr>
          <w:trHeight w:val="173"/>
        </w:trPr>
        <w:tc>
          <w:tcPr>
            <w:tcW w:w="2096" w:type="dxa"/>
            <w:vMerge/>
            <w:shd w:val="clear" w:color="auto" w:fill="7030A0"/>
            <w:vAlign w:val="center"/>
          </w:tcPr>
          <w:p w14:paraId="6A6F8617" w14:textId="77777777" w:rsidR="00366C65" w:rsidRPr="00366C65" w:rsidRDefault="00366C65" w:rsidP="00366C65">
            <w:pPr>
              <w:spacing w:before="60" w:after="80"/>
              <w:rPr>
                <w:rFonts w:asciiTheme="minorHAnsi" w:hAnsiTheme="minorHAnsi" w:cstheme="minorHAnsi"/>
                <w:color w:val="FFC000"/>
                <w:szCs w:val="20"/>
              </w:rPr>
            </w:pPr>
          </w:p>
        </w:tc>
        <w:tc>
          <w:tcPr>
            <w:tcW w:w="2393" w:type="dxa"/>
            <w:shd w:val="clear" w:color="auto" w:fill="FFFFFF"/>
            <w:vAlign w:val="center"/>
          </w:tcPr>
          <w:p w14:paraId="537803B6"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Doba vyřešení incidentu</w:t>
            </w:r>
          </w:p>
        </w:tc>
        <w:tc>
          <w:tcPr>
            <w:tcW w:w="2258" w:type="dxa"/>
            <w:shd w:val="clear" w:color="auto" w:fill="FFFFFF"/>
            <w:vAlign w:val="center"/>
          </w:tcPr>
          <w:p w14:paraId="3E333169"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Do 12 hodin</w:t>
            </w:r>
          </w:p>
        </w:tc>
        <w:tc>
          <w:tcPr>
            <w:tcW w:w="3162" w:type="dxa"/>
            <w:shd w:val="clear" w:color="auto" w:fill="FFFFFF"/>
          </w:tcPr>
          <w:p w14:paraId="4CFB703F"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bCs/>
                <w:szCs w:val="20"/>
              </w:rPr>
              <w:t>Statistiky dohledu</w:t>
            </w:r>
          </w:p>
        </w:tc>
      </w:tr>
      <w:tr w:rsidR="00366C65" w:rsidRPr="00366C65" w14:paraId="31186ABF" w14:textId="77777777" w:rsidTr="00136822">
        <w:trPr>
          <w:trHeight w:val="173"/>
        </w:trPr>
        <w:tc>
          <w:tcPr>
            <w:tcW w:w="2096" w:type="dxa"/>
            <w:shd w:val="clear" w:color="auto" w:fill="7030A0"/>
            <w:vAlign w:val="center"/>
          </w:tcPr>
          <w:p w14:paraId="63FC8761"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Akceptační kriteria služby / Způsob zhodnocení služby</w:t>
            </w:r>
          </w:p>
        </w:tc>
        <w:tc>
          <w:tcPr>
            <w:tcW w:w="7813" w:type="dxa"/>
            <w:gridSpan w:val="3"/>
            <w:shd w:val="clear" w:color="auto" w:fill="FFFFFF"/>
            <w:vAlign w:val="center"/>
          </w:tcPr>
          <w:p w14:paraId="69E27E69" w14:textId="77777777" w:rsidR="00366C65" w:rsidRPr="00366C65" w:rsidRDefault="00366C65" w:rsidP="00366C65">
            <w:pPr>
              <w:widowControl w:val="0"/>
              <w:suppressAutoHyphens/>
              <w:spacing w:after="120"/>
              <w:rPr>
                <w:rFonts w:asciiTheme="minorHAnsi" w:eastAsia="Arial Unicode MS" w:hAnsiTheme="minorHAnsi" w:cstheme="minorHAnsi"/>
                <w:kern w:val="1"/>
              </w:rPr>
            </w:pPr>
            <w:r w:rsidRPr="00366C65">
              <w:rPr>
                <w:rFonts w:asciiTheme="minorHAnsi" w:eastAsia="Arial Unicode MS" w:hAnsiTheme="minorHAnsi" w:cstheme="minorHAnsi"/>
                <w:kern w:val="1"/>
              </w:rPr>
              <w:t xml:space="preserve">V případě, že se jedná o službu, která je dodávána prostřednictvím dodavatele, tak zde musí být uvedeno, jak je služba měsíčně akceptována. </w:t>
            </w:r>
          </w:p>
        </w:tc>
      </w:tr>
    </w:tbl>
    <w:p w14:paraId="10C3EABF" w14:textId="77777777" w:rsidR="00366C65" w:rsidRPr="00366C65" w:rsidRDefault="00366C65" w:rsidP="00366C65">
      <w:pPr>
        <w:spacing w:before="60" w:after="80"/>
        <w:ind w:left="567"/>
        <w:jc w:val="both"/>
        <w:rPr>
          <w:rFonts w:ascii="Times New Roman" w:hAnsi="Times New Roman"/>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4"/>
        <w:gridCol w:w="2157"/>
        <w:gridCol w:w="3390"/>
        <w:gridCol w:w="2266"/>
      </w:tblGrid>
      <w:tr w:rsidR="00366C65" w:rsidRPr="00366C65" w14:paraId="7DF19F77" w14:textId="77777777" w:rsidTr="00136822">
        <w:trPr>
          <w:trHeight w:val="489"/>
        </w:trPr>
        <w:tc>
          <w:tcPr>
            <w:tcW w:w="10017" w:type="dxa"/>
            <w:gridSpan w:val="4"/>
            <w:shd w:val="clear" w:color="auto" w:fill="7030A0"/>
            <w:vAlign w:val="center"/>
          </w:tcPr>
          <w:p w14:paraId="47114E32"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POSKYTOVÁNÍ SLUŽBY – INFORMACE O PODPOŘE A PŘÍSTUPU</w:t>
            </w:r>
          </w:p>
        </w:tc>
      </w:tr>
      <w:tr w:rsidR="00366C65" w:rsidRPr="00366C65" w14:paraId="12D4A249" w14:textId="77777777" w:rsidTr="00136822">
        <w:trPr>
          <w:trHeight w:val="374"/>
        </w:trPr>
        <w:tc>
          <w:tcPr>
            <w:tcW w:w="2204" w:type="dxa"/>
            <w:shd w:val="clear" w:color="auto" w:fill="7030A0"/>
            <w:vAlign w:val="center"/>
          </w:tcPr>
          <w:p w14:paraId="397F8720"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Vlastník služby</w:t>
            </w:r>
          </w:p>
        </w:tc>
        <w:tc>
          <w:tcPr>
            <w:tcW w:w="7813" w:type="dxa"/>
            <w:gridSpan w:val="3"/>
            <w:vAlign w:val="center"/>
          </w:tcPr>
          <w:p w14:paraId="6C6FA9DE"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Odkaz na oddělení OZP, které je zodpovědné za provoz služby</w:t>
            </w:r>
          </w:p>
        </w:tc>
      </w:tr>
      <w:tr w:rsidR="00366C65" w:rsidRPr="00366C65" w14:paraId="1F260C2A" w14:textId="77777777" w:rsidTr="00136822">
        <w:tc>
          <w:tcPr>
            <w:tcW w:w="2204" w:type="dxa"/>
            <w:shd w:val="clear" w:color="auto" w:fill="7030A0"/>
            <w:vAlign w:val="center"/>
          </w:tcPr>
          <w:p w14:paraId="02628F15"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Závazky a povinnosti vlastníka služby</w:t>
            </w:r>
          </w:p>
        </w:tc>
        <w:tc>
          <w:tcPr>
            <w:tcW w:w="7813" w:type="dxa"/>
            <w:gridSpan w:val="3"/>
            <w:vAlign w:val="center"/>
          </w:tcPr>
          <w:p w14:paraId="1A17D3D3" w14:textId="0A07BA95" w:rsidR="00366C65" w:rsidRPr="00366C65" w:rsidRDefault="00366C65" w:rsidP="00366C65">
            <w:pPr>
              <w:spacing w:before="60" w:after="80"/>
              <w:jc w:val="both"/>
              <w:rPr>
                <w:rFonts w:asciiTheme="minorHAnsi" w:hAnsiTheme="minorHAnsi" w:cstheme="minorHAnsi"/>
                <w:szCs w:val="20"/>
              </w:rPr>
            </w:pPr>
            <w:r w:rsidRPr="00366C65">
              <w:rPr>
                <w:rFonts w:asciiTheme="minorHAnsi" w:hAnsiTheme="minorHAnsi" w:cstheme="minorHAnsi"/>
                <w:szCs w:val="20"/>
              </w:rPr>
              <w:t xml:space="preserve">Povinnosti z pohledu poskytovatele služby (například </w:t>
            </w:r>
            <w:r w:rsidRPr="00366C65">
              <w:rPr>
                <w:rFonts w:asciiTheme="minorHAnsi" w:hAnsiTheme="minorHAnsi" w:cstheme="minorHAnsi"/>
                <w:color w:val="000000"/>
                <w:szCs w:val="20"/>
              </w:rPr>
              <w:t>dod</w:t>
            </w:r>
            <w:r w:rsidR="00C733EA">
              <w:rPr>
                <w:rFonts w:asciiTheme="minorHAnsi" w:hAnsiTheme="minorHAnsi" w:cstheme="minorHAnsi"/>
                <w:color w:val="000000"/>
                <w:szCs w:val="20"/>
              </w:rPr>
              <w:t>ržování provozního řádu</w:t>
            </w:r>
            <w:r w:rsidRPr="00366C65">
              <w:rPr>
                <w:rFonts w:asciiTheme="minorHAnsi" w:hAnsiTheme="minorHAnsi" w:cstheme="minorHAnsi"/>
                <w:color w:val="000000"/>
                <w:szCs w:val="20"/>
              </w:rPr>
              <w:t>)</w:t>
            </w:r>
          </w:p>
        </w:tc>
      </w:tr>
      <w:tr w:rsidR="00366C65" w:rsidRPr="00366C65" w14:paraId="02E8712F" w14:textId="77777777" w:rsidTr="00136822">
        <w:tc>
          <w:tcPr>
            <w:tcW w:w="2204" w:type="dxa"/>
            <w:shd w:val="clear" w:color="auto" w:fill="7030A0"/>
            <w:vAlign w:val="center"/>
          </w:tcPr>
          <w:p w14:paraId="11AD6ED1"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Subjekty podílející se na výkonu služby</w:t>
            </w:r>
          </w:p>
        </w:tc>
        <w:tc>
          <w:tcPr>
            <w:tcW w:w="7813" w:type="dxa"/>
            <w:gridSpan w:val="3"/>
            <w:vAlign w:val="center"/>
          </w:tcPr>
          <w:p w14:paraId="45810D4F" w14:textId="77777777" w:rsidR="00366C65" w:rsidRPr="00366C65" w:rsidRDefault="00366C65" w:rsidP="00366C65">
            <w:pPr>
              <w:spacing w:before="60" w:after="80"/>
              <w:jc w:val="both"/>
              <w:rPr>
                <w:rFonts w:asciiTheme="minorHAnsi" w:hAnsiTheme="minorHAnsi" w:cstheme="minorHAnsi"/>
                <w:szCs w:val="20"/>
              </w:rPr>
            </w:pPr>
            <w:r w:rsidRPr="00366C65">
              <w:rPr>
                <w:rFonts w:asciiTheme="minorHAnsi" w:hAnsiTheme="minorHAnsi" w:cstheme="minorHAnsi"/>
                <w:szCs w:val="20"/>
              </w:rPr>
              <w:t>Výčet subjektů (interních, externích) které se podílejí na výkonu provozu služby.</w:t>
            </w:r>
          </w:p>
        </w:tc>
      </w:tr>
      <w:tr w:rsidR="00366C65" w:rsidRPr="00366C65" w14:paraId="1051464D" w14:textId="77777777" w:rsidTr="00136822">
        <w:trPr>
          <w:trHeight w:val="374"/>
        </w:trPr>
        <w:tc>
          <w:tcPr>
            <w:tcW w:w="2204" w:type="dxa"/>
            <w:vMerge w:val="restart"/>
            <w:shd w:val="clear" w:color="auto" w:fill="7030A0"/>
            <w:vAlign w:val="center"/>
          </w:tcPr>
          <w:p w14:paraId="2A4AD79D"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Odkazy na smlouvy</w:t>
            </w:r>
          </w:p>
        </w:tc>
        <w:tc>
          <w:tcPr>
            <w:tcW w:w="2157" w:type="dxa"/>
            <w:shd w:val="clear" w:color="auto" w:fill="7030A0"/>
            <w:vAlign w:val="center"/>
          </w:tcPr>
          <w:p w14:paraId="143E7D14" w14:textId="77777777" w:rsidR="00366C65" w:rsidRPr="00366C65" w:rsidRDefault="00366C65" w:rsidP="00366C65">
            <w:pPr>
              <w:widowControl w:val="0"/>
              <w:suppressAutoHyphens/>
              <w:spacing w:after="120"/>
              <w:jc w:val="both"/>
              <w:rPr>
                <w:rFonts w:ascii="Tahoma" w:eastAsia="Arial Unicode MS" w:hAnsi="Tahoma"/>
                <w:bCs/>
                <w:color w:val="FFC000"/>
                <w:kern w:val="1"/>
              </w:rPr>
            </w:pPr>
            <w:r w:rsidRPr="00366C65">
              <w:rPr>
                <w:rFonts w:ascii="Tahoma" w:eastAsia="Arial Unicode MS" w:hAnsi="Tahoma"/>
                <w:bCs/>
                <w:color w:val="FFC000"/>
                <w:kern w:val="1"/>
              </w:rPr>
              <w:t>OLA</w:t>
            </w:r>
          </w:p>
        </w:tc>
        <w:tc>
          <w:tcPr>
            <w:tcW w:w="5656" w:type="dxa"/>
            <w:gridSpan w:val="2"/>
            <w:vAlign w:val="center"/>
          </w:tcPr>
          <w:p w14:paraId="3C5126FB" w14:textId="77777777" w:rsidR="00366C65" w:rsidRPr="00366C65" w:rsidRDefault="00366C65" w:rsidP="00366C65">
            <w:pPr>
              <w:spacing w:before="60" w:after="80"/>
              <w:ind w:left="34"/>
              <w:jc w:val="both"/>
              <w:rPr>
                <w:rFonts w:asciiTheme="minorHAnsi" w:hAnsiTheme="minorHAnsi" w:cstheme="minorHAnsi"/>
                <w:bCs/>
                <w:szCs w:val="20"/>
              </w:rPr>
            </w:pPr>
            <w:r w:rsidRPr="00366C65">
              <w:rPr>
                <w:rFonts w:asciiTheme="minorHAnsi" w:hAnsiTheme="minorHAnsi" w:cstheme="minorHAnsi"/>
                <w:bCs/>
                <w:szCs w:val="20"/>
              </w:rPr>
              <w:t>Odkaz na provozní SLA (OLA)</w:t>
            </w:r>
          </w:p>
        </w:tc>
      </w:tr>
      <w:tr w:rsidR="00366C65" w:rsidRPr="00366C65" w14:paraId="49E15FDE" w14:textId="77777777" w:rsidTr="00136822">
        <w:trPr>
          <w:trHeight w:val="374"/>
        </w:trPr>
        <w:tc>
          <w:tcPr>
            <w:tcW w:w="2204" w:type="dxa"/>
            <w:vMerge/>
            <w:shd w:val="clear" w:color="auto" w:fill="7030A0"/>
            <w:vAlign w:val="center"/>
          </w:tcPr>
          <w:p w14:paraId="1902A6A8" w14:textId="77777777" w:rsidR="00366C65" w:rsidRPr="00366C65" w:rsidRDefault="00366C65" w:rsidP="00366C65">
            <w:pPr>
              <w:spacing w:before="60" w:after="80"/>
              <w:rPr>
                <w:rFonts w:asciiTheme="minorHAnsi" w:hAnsiTheme="minorHAnsi" w:cstheme="minorHAnsi"/>
                <w:color w:val="FFC000"/>
                <w:szCs w:val="20"/>
              </w:rPr>
            </w:pPr>
          </w:p>
        </w:tc>
        <w:tc>
          <w:tcPr>
            <w:tcW w:w="2157" w:type="dxa"/>
            <w:shd w:val="clear" w:color="auto" w:fill="7030A0"/>
            <w:vAlign w:val="center"/>
          </w:tcPr>
          <w:p w14:paraId="15C034BB" w14:textId="77777777" w:rsidR="00366C65" w:rsidRPr="00366C65" w:rsidRDefault="00366C65" w:rsidP="00366C65">
            <w:pPr>
              <w:widowControl w:val="0"/>
              <w:suppressAutoHyphens/>
              <w:spacing w:after="120"/>
              <w:jc w:val="both"/>
              <w:rPr>
                <w:rFonts w:ascii="Tahoma" w:eastAsia="Arial Unicode MS" w:hAnsi="Tahoma"/>
                <w:bCs/>
                <w:color w:val="FFC000"/>
                <w:kern w:val="1"/>
              </w:rPr>
            </w:pPr>
            <w:r w:rsidRPr="00366C65">
              <w:rPr>
                <w:rFonts w:ascii="Tahoma" w:eastAsia="Arial Unicode MS" w:hAnsi="Tahoma"/>
                <w:bCs/>
                <w:color w:val="FFC000"/>
                <w:kern w:val="1"/>
              </w:rPr>
              <w:t>SLA</w:t>
            </w:r>
          </w:p>
        </w:tc>
        <w:tc>
          <w:tcPr>
            <w:tcW w:w="5656" w:type="dxa"/>
            <w:gridSpan w:val="2"/>
            <w:vAlign w:val="center"/>
          </w:tcPr>
          <w:p w14:paraId="09B3982B" w14:textId="77777777" w:rsidR="00366C65" w:rsidRPr="00366C65" w:rsidRDefault="00366C65" w:rsidP="00366C65">
            <w:pPr>
              <w:spacing w:before="60" w:after="80"/>
              <w:ind w:left="34"/>
              <w:jc w:val="both"/>
              <w:rPr>
                <w:rFonts w:asciiTheme="minorHAnsi" w:hAnsiTheme="minorHAnsi" w:cstheme="minorHAnsi"/>
                <w:bCs/>
                <w:szCs w:val="20"/>
              </w:rPr>
            </w:pPr>
            <w:r w:rsidRPr="00366C65">
              <w:rPr>
                <w:rFonts w:asciiTheme="minorHAnsi" w:hAnsiTheme="minorHAnsi" w:cstheme="minorHAnsi"/>
                <w:bCs/>
                <w:szCs w:val="20"/>
              </w:rPr>
              <w:t xml:space="preserve">Odkaz na SLA </w:t>
            </w:r>
          </w:p>
        </w:tc>
      </w:tr>
      <w:tr w:rsidR="00366C65" w:rsidRPr="00366C65" w14:paraId="1AA57FC3" w14:textId="77777777" w:rsidTr="00136822">
        <w:trPr>
          <w:trHeight w:val="374"/>
        </w:trPr>
        <w:tc>
          <w:tcPr>
            <w:tcW w:w="2204" w:type="dxa"/>
            <w:vMerge/>
            <w:shd w:val="clear" w:color="auto" w:fill="7030A0"/>
            <w:vAlign w:val="center"/>
          </w:tcPr>
          <w:p w14:paraId="6627B4F8" w14:textId="77777777" w:rsidR="00366C65" w:rsidRPr="00366C65" w:rsidRDefault="00366C65" w:rsidP="00366C65">
            <w:pPr>
              <w:spacing w:before="60" w:after="80"/>
              <w:rPr>
                <w:rFonts w:asciiTheme="minorHAnsi" w:hAnsiTheme="minorHAnsi" w:cstheme="minorHAnsi"/>
                <w:color w:val="FFC000"/>
                <w:szCs w:val="20"/>
              </w:rPr>
            </w:pPr>
          </w:p>
        </w:tc>
        <w:tc>
          <w:tcPr>
            <w:tcW w:w="2157" w:type="dxa"/>
            <w:shd w:val="clear" w:color="auto" w:fill="7030A0"/>
            <w:vAlign w:val="center"/>
          </w:tcPr>
          <w:p w14:paraId="1C566876" w14:textId="77777777" w:rsidR="00366C65" w:rsidRPr="00366C65" w:rsidRDefault="00366C65" w:rsidP="00366C65">
            <w:pPr>
              <w:widowControl w:val="0"/>
              <w:suppressAutoHyphens/>
              <w:spacing w:after="120"/>
              <w:jc w:val="both"/>
              <w:rPr>
                <w:rFonts w:ascii="Tahoma" w:eastAsia="Arial Unicode MS" w:hAnsi="Tahoma"/>
                <w:bCs/>
                <w:color w:val="FFC000"/>
                <w:kern w:val="1"/>
              </w:rPr>
            </w:pPr>
            <w:r w:rsidRPr="00366C65">
              <w:rPr>
                <w:rFonts w:ascii="Tahoma" w:eastAsia="Arial Unicode MS" w:hAnsi="Tahoma"/>
                <w:bCs/>
                <w:color w:val="FFC000"/>
                <w:kern w:val="1"/>
              </w:rPr>
              <w:t>UC</w:t>
            </w:r>
          </w:p>
        </w:tc>
        <w:tc>
          <w:tcPr>
            <w:tcW w:w="5656" w:type="dxa"/>
            <w:gridSpan w:val="2"/>
            <w:vAlign w:val="center"/>
          </w:tcPr>
          <w:p w14:paraId="39F22C97" w14:textId="77777777" w:rsidR="00366C65" w:rsidRPr="00366C65" w:rsidRDefault="00366C65" w:rsidP="00366C65">
            <w:pPr>
              <w:spacing w:before="60" w:after="80"/>
              <w:ind w:left="34"/>
              <w:jc w:val="both"/>
              <w:rPr>
                <w:rFonts w:asciiTheme="minorHAnsi" w:hAnsiTheme="minorHAnsi" w:cstheme="minorHAnsi"/>
                <w:bCs/>
                <w:szCs w:val="20"/>
              </w:rPr>
            </w:pPr>
            <w:r w:rsidRPr="00366C65">
              <w:rPr>
                <w:rFonts w:asciiTheme="minorHAnsi" w:hAnsiTheme="minorHAnsi" w:cstheme="minorHAnsi"/>
                <w:bCs/>
                <w:szCs w:val="20"/>
              </w:rPr>
              <w:t>Odkazy na externí servisní smlouvy s dodavateli (UC)</w:t>
            </w:r>
          </w:p>
        </w:tc>
      </w:tr>
      <w:tr w:rsidR="00366C65" w:rsidRPr="00366C65" w14:paraId="23072F7A" w14:textId="77777777" w:rsidTr="00136822">
        <w:tc>
          <w:tcPr>
            <w:tcW w:w="2204" w:type="dxa"/>
            <w:shd w:val="clear" w:color="auto" w:fill="7030A0"/>
            <w:vAlign w:val="center"/>
          </w:tcPr>
          <w:p w14:paraId="5A232CB0"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Podpora</w:t>
            </w:r>
          </w:p>
        </w:tc>
        <w:tc>
          <w:tcPr>
            <w:tcW w:w="2157" w:type="dxa"/>
            <w:shd w:val="clear" w:color="auto" w:fill="7030A0"/>
            <w:vAlign w:val="center"/>
          </w:tcPr>
          <w:p w14:paraId="12763568" w14:textId="77777777" w:rsidR="00366C65" w:rsidRPr="00366C65" w:rsidRDefault="00366C65" w:rsidP="00366C65">
            <w:pPr>
              <w:widowControl w:val="0"/>
              <w:suppressAutoHyphens/>
              <w:spacing w:after="120"/>
              <w:rPr>
                <w:rFonts w:asciiTheme="minorHAnsi" w:eastAsia="Arial Unicode MS" w:hAnsiTheme="minorHAnsi" w:cstheme="minorHAnsi"/>
                <w:b/>
                <w:bCs/>
                <w:color w:val="FFC000"/>
                <w:kern w:val="1"/>
              </w:rPr>
            </w:pPr>
            <w:r w:rsidRPr="00366C65">
              <w:rPr>
                <w:rFonts w:asciiTheme="minorHAnsi" w:eastAsia="Arial Unicode MS" w:hAnsiTheme="minorHAnsi" w:cstheme="minorHAnsi"/>
                <w:b/>
                <w:bCs/>
                <w:color w:val="FFC000"/>
                <w:kern w:val="1"/>
              </w:rPr>
              <w:t>Org. jednotka OZP</w:t>
            </w:r>
          </w:p>
        </w:tc>
        <w:tc>
          <w:tcPr>
            <w:tcW w:w="3390" w:type="dxa"/>
            <w:shd w:val="clear" w:color="auto" w:fill="7030A0"/>
            <w:vAlign w:val="center"/>
          </w:tcPr>
          <w:p w14:paraId="5BEB859C" w14:textId="77777777" w:rsidR="00366C65" w:rsidRPr="00366C65" w:rsidRDefault="00366C65" w:rsidP="00366C65">
            <w:pPr>
              <w:widowControl w:val="0"/>
              <w:suppressAutoHyphens/>
              <w:spacing w:after="120"/>
              <w:jc w:val="center"/>
              <w:rPr>
                <w:rFonts w:asciiTheme="minorHAnsi" w:eastAsia="Arial Unicode MS" w:hAnsiTheme="minorHAnsi" w:cstheme="minorHAnsi"/>
                <w:b/>
                <w:bCs/>
                <w:color w:val="FFC000"/>
                <w:kern w:val="1"/>
              </w:rPr>
            </w:pPr>
            <w:r w:rsidRPr="00366C65">
              <w:rPr>
                <w:rFonts w:asciiTheme="minorHAnsi" w:eastAsia="Arial Unicode MS" w:hAnsiTheme="minorHAnsi" w:cstheme="minorHAnsi"/>
                <w:b/>
                <w:bCs/>
                <w:color w:val="FFC000"/>
                <w:kern w:val="1"/>
              </w:rPr>
              <w:t>Servisní hodiny</w:t>
            </w:r>
          </w:p>
        </w:tc>
        <w:tc>
          <w:tcPr>
            <w:tcW w:w="2266" w:type="dxa"/>
            <w:shd w:val="clear" w:color="auto" w:fill="7030A0"/>
            <w:vAlign w:val="center"/>
          </w:tcPr>
          <w:p w14:paraId="75719FAA" w14:textId="77777777" w:rsidR="00366C65" w:rsidRPr="00366C65" w:rsidRDefault="00366C65" w:rsidP="00366C65">
            <w:pPr>
              <w:widowControl w:val="0"/>
              <w:suppressAutoHyphens/>
              <w:spacing w:after="120"/>
              <w:jc w:val="center"/>
              <w:rPr>
                <w:rFonts w:asciiTheme="minorHAnsi" w:eastAsia="Arial Unicode MS" w:hAnsiTheme="minorHAnsi" w:cstheme="minorHAnsi"/>
                <w:b/>
                <w:bCs/>
                <w:color w:val="FFC000"/>
                <w:kern w:val="1"/>
              </w:rPr>
            </w:pPr>
            <w:r w:rsidRPr="00366C65">
              <w:rPr>
                <w:rFonts w:asciiTheme="minorHAnsi" w:eastAsia="Arial Unicode MS" w:hAnsiTheme="minorHAnsi" w:cstheme="minorHAnsi"/>
                <w:b/>
                <w:bCs/>
                <w:color w:val="FFC000"/>
                <w:kern w:val="1"/>
              </w:rPr>
              <w:t>Činnost podpory</w:t>
            </w:r>
          </w:p>
        </w:tc>
      </w:tr>
      <w:tr w:rsidR="00366C65" w:rsidRPr="00366C65" w14:paraId="1FC4B8D4" w14:textId="77777777" w:rsidTr="00136822">
        <w:trPr>
          <w:trHeight w:val="374"/>
        </w:trPr>
        <w:tc>
          <w:tcPr>
            <w:tcW w:w="2204" w:type="dxa"/>
            <w:shd w:val="clear" w:color="auto" w:fill="7030A0"/>
            <w:vAlign w:val="center"/>
          </w:tcPr>
          <w:p w14:paraId="65B51264"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 xml:space="preserve">Level 1 </w:t>
            </w:r>
          </w:p>
        </w:tc>
        <w:tc>
          <w:tcPr>
            <w:tcW w:w="2157" w:type="dxa"/>
            <w:vAlign w:val="center"/>
          </w:tcPr>
          <w:p w14:paraId="6E8F7392" w14:textId="77777777" w:rsidR="00366C65" w:rsidRPr="00366C65" w:rsidRDefault="00366C65" w:rsidP="00366C65">
            <w:pPr>
              <w:widowControl w:val="0"/>
              <w:suppressAutoHyphens/>
              <w:spacing w:after="120"/>
              <w:rPr>
                <w:rFonts w:asciiTheme="minorHAnsi" w:eastAsia="Arial Unicode MS" w:hAnsiTheme="minorHAnsi" w:cstheme="minorHAnsi"/>
                <w:bCs/>
                <w:kern w:val="1"/>
              </w:rPr>
            </w:pPr>
            <w:r w:rsidRPr="00366C65">
              <w:rPr>
                <w:rFonts w:asciiTheme="minorHAnsi" w:eastAsia="Arial Unicode MS" w:hAnsiTheme="minorHAnsi" w:cstheme="minorHAnsi"/>
                <w:bCs/>
                <w:kern w:val="1"/>
              </w:rPr>
              <w:t>Helpdesk OZP</w:t>
            </w:r>
          </w:p>
        </w:tc>
        <w:tc>
          <w:tcPr>
            <w:tcW w:w="3390" w:type="dxa"/>
            <w:vAlign w:val="center"/>
          </w:tcPr>
          <w:p w14:paraId="1051A1CD" w14:textId="77777777" w:rsidR="00366C65" w:rsidRPr="00366C65" w:rsidRDefault="00366C65" w:rsidP="00366C65">
            <w:pPr>
              <w:spacing w:before="60" w:after="80"/>
              <w:ind w:left="34"/>
              <w:jc w:val="center"/>
              <w:rPr>
                <w:rFonts w:asciiTheme="minorHAnsi" w:hAnsiTheme="minorHAnsi" w:cstheme="minorHAnsi"/>
                <w:bCs/>
                <w:szCs w:val="20"/>
              </w:rPr>
            </w:pPr>
            <w:r w:rsidRPr="00366C65">
              <w:rPr>
                <w:rFonts w:asciiTheme="minorHAnsi" w:hAnsiTheme="minorHAnsi" w:cstheme="minorHAnsi"/>
                <w:bCs/>
                <w:szCs w:val="20"/>
              </w:rPr>
              <w:t>Po-Pá 6-20</w:t>
            </w:r>
          </w:p>
        </w:tc>
        <w:tc>
          <w:tcPr>
            <w:tcW w:w="2266" w:type="dxa"/>
            <w:vAlign w:val="center"/>
          </w:tcPr>
          <w:p w14:paraId="26B8EF65" w14:textId="77777777" w:rsidR="00366C65" w:rsidRPr="00366C65" w:rsidRDefault="00366C65" w:rsidP="00366C65">
            <w:pPr>
              <w:spacing w:before="60" w:after="80"/>
              <w:ind w:left="567"/>
              <w:jc w:val="both"/>
              <w:rPr>
                <w:rFonts w:ascii="Times New Roman" w:hAnsi="Times New Roman"/>
                <w:bCs/>
                <w:szCs w:val="20"/>
              </w:rPr>
            </w:pPr>
          </w:p>
        </w:tc>
      </w:tr>
      <w:tr w:rsidR="00366C65" w:rsidRPr="00366C65" w14:paraId="345EC543" w14:textId="77777777" w:rsidTr="00136822">
        <w:trPr>
          <w:trHeight w:val="374"/>
        </w:trPr>
        <w:tc>
          <w:tcPr>
            <w:tcW w:w="2204" w:type="dxa"/>
            <w:vMerge w:val="restart"/>
            <w:shd w:val="clear" w:color="auto" w:fill="7030A0"/>
            <w:vAlign w:val="center"/>
          </w:tcPr>
          <w:p w14:paraId="58F36D43"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lastRenderedPageBreak/>
              <w:t xml:space="preserve">Level 2 </w:t>
            </w:r>
          </w:p>
        </w:tc>
        <w:tc>
          <w:tcPr>
            <w:tcW w:w="2157" w:type="dxa"/>
            <w:vAlign w:val="center"/>
          </w:tcPr>
          <w:p w14:paraId="0DB391CA" w14:textId="77777777" w:rsidR="00366C65" w:rsidRPr="00366C65" w:rsidRDefault="00366C65" w:rsidP="00366C65">
            <w:pPr>
              <w:widowControl w:val="0"/>
              <w:suppressAutoHyphens/>
              <w:spacing w:after="120"/>
              <w:rPr>
                <w:rFonts w:asciiTheme="minorHAnsi" w:eastAsia="Arial Unicode MS" w:hAnsiTheme="minorHAnsi" w:cstheme="minorHAnsi"/>
                <w:bCs/>
                <w:kern w:val="1"/>
              </w:rPr>
            </w:pPr>
            <w:r w:rsidRPr="00366C65">
              <w:rPr>
                <w:rFonts w:asciiTheme="minorHAnsi" w:eastAsia="Arial Unicode MS" w:hAnsiTheme="minorHAnsi" w:cstheme="minorHAnsi"/>
                <w:bCs/>
                <w:kern w:val="1"/>
              </w:rPr>
              <w:t>Interní tým podílející se na podpoře služby</w:t>
            </w:r>
          </w:p>
        </w:tc>
        <w:tc>
          <w:tcPr>
            <w:tcW w:w="3390" w:type="dxa"/>
            <w:vAlign w:val="center"/>
          </w:tcPr>
          <w:p w14:paraId="3CEC9BD2" w14:textId="77777777" w:rsidR="00366C65" w:rsidRPr="00366C65" w:rsidRDefault="00366C65" w:rsidP="00366C65">
            <w:pPr>
              <w:spacing w:before="60" w:after="80"/>
              <w:ind w:left="567"/>
              <w:jc w:val="both"/>
              <w:rPr>
                <w:rFonts w:ascii="Times New Roman" w:hAnsi="Times New Roman"/>
                <w:bCs/>
                <w:szCs w:val="20"/>
              </w:rPr>
            </w:pPr>
          </w:p>
        </w:tc>
        <w:tc>
          <w:tcPr>
            <w:tcW w:w="2266" w:type="dxa"/>
            <w:vAlign w:val="center"/>
          </w:tcPr>
          <w:p w14:paraId="5C228BEC" w14:textId="77777777" w:rsidR="00366C65" w:rsidRPr="00366C65" w:rsidRDefault="00366C65" w:rsidP="00366C65">
            <w:pPr>
              <w:spacing w:before="60" w:after="80"/>
              <w:ind w:left="567"/>
              <w:jc w:val="both"/>
              <w:rPr>
                <w:rFonts w:ascii="Times New Roman" w:hAnsi="Times New Roman"/>
                <w:bCs/>
                <w:szCs w:val="20"/>
              </w:rPr>
            </w:pPr>
          </w:p>
        </w:tc>
      </w:tr>
      <w:tr w:rsidR="00366C65" w:rsidRPr="00366C65" w14:paraId="405428C2" w14:textId="77777777" w:rsidTr="00136822">
        <w:trPr>
          <w:trHeight w:val="374"/>
        </w:trPr>
        <w:tc>
          <w:tcPr>
            <w:tcW w:w="2204" w:type="dxa"/>
            <w:vMerge/>
            <w:shd w:val="clear" w:color="auto" w:fill="7030A0"/>
            <w:vAlign w:val="center"/>
          </w:tcPr>
          <w:p w14:paraId="32C25DBA" w14:textId="77777777" w:rsidR="00366C65" w:rsidRPr="00366C65" w:rsidRDefault="00366C65" w:rsidP="00366C65">
            <w:pPr>
              <w:spacing w:before="60" w:after="80"/>
              <w:rPr>
                <w:rFonts w:asciiTheme="minorHAnsi" w:hAnsiTheme="minorHAnsi" w:cstheme="minorHAnsi"/>
                <w:color w:val="FFC000"/>
                <w:szCs w:val="20"/>
              </w:rPr>
            </w:pPr>
          </w:p>
        </w:tc>
        <w:tc>
          <w:tcPr>
            <w:tcW w:w="2157" w:type="dxa"/>
            <w:vAlign w:val="center"/>
          </w:tcPr>
          <w:p w14:paraId="65927FDC" w14:textId="77777777" w:rsidR="00366C65" w:rsidRPr="00366C65" w:rsidRDefault="00366C65" w:rsidP="00366C65">
            <w:pPr>
              <w:widowControl w:val="0"/>
              <w:suppressAutoHyphens/>
              <w:spacing w:after="120"/>
              <w:rPr>
                <w:rFonts w:asciiTheme="minorHAnsi" w:eastAsia="Arial Unicode MS" w:hAnsiTheme="minorHAnsi" w:cstheme="minorHAnsi"/>
                <w:bCs/>
                <w:kern w:val="1"/>
              </w:rPr>
            </w:pPr>
          </w:p>
        </w:tc>
        <w:tc>
          <w:tcPr>
            <w:tcW w:w="3390" w:type="dxa"/>
            <w:vAlign w:val="center"/>
          </w:tcPr>
          <w:p w14:paraId="40400C37" w14:textId="77777777" w:rsidR="00366C65" w:rsidRPr="00366C65" w:rsidRDefault="00366C65" w:rsidP="00366C65">
            <w:pPr>
              <w:spacing w:before="60" w:after="80"/>
              <w:ind w:left="567"/>
              <w:jc w:val="both"/>
              <w:rPr>
                <w:rFonts w:ascii="Times New Roman" w:hAnsi="Times New Roman"/>
                <w:bCs/>
                <w:szCs w:val="20"/>
              </w:rPr>
            </w:pPr>
          </w:p>
        </w:tc>
        <w:tc>
          <w:tcPr>
            <w:tcW w:w="2266" w:type="dxa"/>
            <w:vAlign w:val="center"/>
          </w:tcPr>
          <w:p w14:paraId="74216608" w14:textId="77777777" w:rsidR="00366C65" w:rsidRPr="00366C65" w:rsidRDefault="00366C65" w:rsidP="00366C65">
            <w:pPr>
              <w:spacing w:before="60" w:after="80"/>
              <w:ind w:left="567"/>
              <w:jc w:val="both"/>
              <w:rPr>
                <w:rFonts w:ascii="Times New Roman" w:hAnsi="Times New Roman"/>
                <w:bCs/>
                <w:szCs w:val="20"/>
              </w:rPr>
            </w:pPr>
          </w:p>
        </w:tc>
      </w:tr>
      <w:tr w:rsidR="00366C65" w:rsidRPr="00366C65" w14:paraId="05E75E7F" w14:textId="77777777" w:rsidTr="00136822">
        <w:trPr>
          <w:trHeight w:val="374"/>
        </w:trPr>
        <w:tc>
          <w:tcPr>
            <w:tcW w:w="2204" w:type="dxa"/>
            <w:vMerge w:val="restart"/>
            <w:shd w:val="clear" w:color="auto" w:fill="7030A0"/>
            <w:vAlign w:val="center"/>
          </w:tcPr>
          <w:p w14:paraId="628D5813"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 xml:space="preserve">Level 3 </w:t>
            </w:r>
          </w:p>
        </w:tc>
        <w:tc>
          <w:tcPr>
            <w:tcW w:w="2157" w:type="dxa"/>
            <w:vAlign w:val="center"/>
          </w:tcPr>
          <w:p w14:paraId="6378AF9C" w14:textId="77777777" w:rsidR="00366C65" w:rsidRPr="00366C65" w:rsidRDefault="00366C65" w:rsidP="00366C65">
            <w:pPr>
              <w:widowControl w:val="0"/>
              <w:suppressAutoHyphens/>
              <w:rPr>
                <w:rFonts w:asciiTheme="minorHAnsi" w:eastAsia="Arial Unicode MS" w:hAnsiTheme="minorHAnsi" w:cstheme="minorHAnsi"/>
                <w:bCs/>
                <w:kern w:val="1"/>
              </w:rPr>
            </w:pPr>
            <w:r w:rsidRPr="00366C65">
              <w:rPr>
                <w:rFonts w:asciiTheme="minorHAnsi" w:eastAsia="Arial Unicode MS" w:hAnsiTheme="minorHAnsi" w:cstheme="minorHAnsi"/>
                <w:bCs/>
                <w:kern w:val="1"/>
              </w:rPr>
              <w:t>Externí tým podílející se na podpoře služby</w:t>
            </w:r>
          </w:p>
        </w:tc>
        <w:tc>
          <w:tcPr>
            <w:tcW w:w="3390" w:type="dxa"/>
            <w:vAlign w:val="center"/>
          </w:tcPr>
          <w:p w14:paraId="27F5E44A" w14:textId="77777777" w:rsidR="00366C65" w:rsidRPr="00366C65" w:rsidRDefault="00366C65" w:rsidP="00366C65">
            <w:pPr>
              <w:spacing w:before="60" w:after="80"/>
              <w:ind w:left="567"/>
              <w:jc w:val="both"/>
              <w:rPr>
                <w:rFonts w:ascii="Times New Roman" w:hAnsi="Times New Roman"/>
                <w:bCs/>
                <w:szCs w:val="20"/>
              </w:rPr>
            </w:pPr>
          </w:p>
        </w:tc>
        <w:tc>
          <w:tcPr>
            <w:tcW w:w="2266" w:type="dxa"/>
            <w:vAlign w:val="center"/>
          </w:tcPr>
          <w:p w14:paraId="1F43C4F3" w14:textId="77777777" w:rsidR="00366C65" w:rsidRPr="00366C65" w:rsidRDefault="00366C65" w:rsidP="00366C65">
            <w:pPr>
              <w:spacing w:before="60" w:after="80"/>
              <w:ind w:left="567"/>
              <w:jc w:val="both"/>
              <w:rPr>
                <w:rFonts w:ascii="Times New Roman" w:hAnsi="Times New Roman"/>
                <w:bCs/>
                <w:szCs w:val="20"/>
              </w:rPr>
            </w:pPr>
          </w:p>
        </w:tc>
      </w:tr>
      <w:tr w:rsidR="00366C65" w:rsidRPr="00366C65" w14:paraId="5AA2CEC6" w14:textId="77777777" w:rsidTr="00136822">
        <w:trPr>
          <w:trHeight w:val="374"/>
        </w:trPr>
        <w:tc>
          <w:tcPr>
            <w:tcW w:w="2204" w:type="dxa"/>
            <w:vMerge/>
            <w:shd w:val="clear" w:color="auto" w:fill="7030A0"/>
            <w:vAlign w:val="center"/>
          </w:tcPr>
          <w:p w14:paraId="1820D4CD" w14:textId="77777777" w:rsidR="00366C65" w:rsidRPr="00366C65" w:rsidRDefault="00366C65" w:rsidP="00366C65">
            <w:pPr>
              <w:spacing w:before="60" w:after="80"/>
              <w:rPr>
                <w:rFonts w:asciiTheme="minorHAnsi" w:hAnsiTheme="minorHAnsi" w:cstheme="minorHAnsi"/>
                <w:color w:val="FFC000"/>
                <w:szCs w:val="20"/>
              </w:rPr>
            </w:pPr>
          </w:p>
        </w:tc>
        <w:tc>
          <w:tcPr>
            <w:tcW w:w="2157" w:type="dxa"/>
            <w:vAlign w:val="center"/>
          </w:tcPr>
          <w:p w14:paraId="3E908BD2" w14:textId="77777777" w:rsidR="00366C65" w:rsidRPr="00366C65" w:rsidRDefault="00366C65" w:rsidP="00366C65">
            <w:pPr>
              <w:widowControl w:val="0"/>
              <w:suppressAutoHyphens/>
              <w:rPr>
                <w:rFonts w:asciiTheme="minorHAnsi" w:eastAsia="Arial Unicode MS" w:hAnsiTheme="minorHAnsi" w:cstheme="minorHAnsi"/>
                <w:bCs/>
                <w:kern w:val="1"/>
              </w:rPr>
            </w:pPr>
          </w:p>
        </w:tc>
        <w:tc>
          <w:tcPr>
            <w:tcW w:w="3390" w:type="dxa"/>
            <w:vAlign w:val="center"/>
          </w:tcPr>
          <w:p w14:paraId="4A50DED7" w14:textId="77777777" w:rsidR="00366C65" w:rsidRPr="00366C65" w:rsidRDefault="00366C65" w:rsidP="00366C65">
            <w:pPr>
              <w:widowControl w:val="0"/>
              <w:suppressAutoHyphens/>
              <w:jc w:val="both"/>
              <w:rPr>
                <w:rFonts w:ascii="Tahoma" w:eastAsia="Arial Unicode MS" w:hAnsi="Tahoma"/>
                <w:bCs/>
                <w:kern w:val="1"/>
              </w:rPr>
            </w:pPr>
          </w:p>
        </w:tc>
        <w:tc>
          <w:tcPr>
            <w:tcW w:w="2266" w:type="dxa"/>
            <w:vAlign w:val="center"/>
          </w:tcPr>
          <w:p w14:paraId="1B81B8FF" w14:textId="77777777" w:rsidR="00366C65" w:rsidRPr="00366C65" w:rsidRDefault="00366C65" w:rsidP="00366C65">
            <w:pPr>
              <w:widowControl w:val="0"/>
              <w:suppressAutoHyphens/>
              <w:jc w:val="both"/>
              <w:rPr>
                <w:rFonts w:ascii="Tahoma" w:eastAsia="Arial Unicode MS" w:hAnsi="Tahoma"/>
                <w:bCs/>
                <w:kern w:val="1"/>
              </w:rPr>
            </w:pPr>
          </w:p>
        </w:tc>
      </w:tr>
      <w:tr w:rsidR="00366C65" w:rsidRPr="00366C65" w14:paraId="56980492" w14:textId="77777777" w:rsidTr="00136822">
        <w:trPr>
          <w:trHeight w:val="1173"/>
        </w:trPr>
        <w:tc>
          <w:tcPr>
            <w:tcW w:w="2204" w:type="dxa"/>
            <w:shd w:val="clear" w:color="auto" w:fill="7030A0"/>
            <w:vAlign w:val="center"/>
          </w:tcPr>
          <w:p w14:paraId="7933672D"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Identifikace zákazníka oprávněného čerpat podporu</w:t>
            </w:r>
          </w:p>
        </w:tc>
        <w:tc>
          <w:tcPr>
            <w:tcW w:w="7813" w:type="dxa"/>
            <w:gridSpan w:val="3"/>
            <w:vAlign w:val="center"/>
          </w:tcPr>
          <w:p w14:paraId="440A34CA"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Seznam a způsob identifikace klientů, kteří mají oprávnění čerpat podporu v rámci této služby (směrem k týmů L2, L3)</w:t>
            </w:r>
          </w:p>
        </w:tc>
      </w:tr>
      <w:tr w:rsidR="00366C65" w:rsidRPr="00366C65" w14:paraId="4EAA03E0" w14:textId="77777777" w:rsidTr="00136822">
        <w:tc>
          <w:tcPr>
            <w:tcW w:w="2204" w:type="dxa"/>
            <w:shd w:val="clear" w:color="auto" w:fill="7030A0"/>
            <w:vAlign w:val="center"/>
          </w:tcPr>
          <w:p w14:paraId="20F4310E"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Seznam odkazů na řídící dokumentaci</w:t>
            </w:r>
          </w:p>
        </w:tc>
        <w:tc>
          <w:tcPr>
            <w:tcW w:w="7813" w:type="dxa"/>
            <w:gridSpan w:val="3"/>
            <w:vAlign w:val="center"/>
          </w:tcPr>
          <w:p w14:paraId="530A9BA9"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Odkazy na dokumentaci</w:t>
            </w:r>
          </w:p>
          <w:p w14:paraId="5902775D" w14:textId="77777777" w:rsidR="00366C65" w:rsidRPr="00366C65" w:rsidRDefault="00366C65" w:rsidP="00366C65">
            <w:pPr>
              <w:spacing w:before="60" w:after="80"/>
              <w:jc w:val="both"/>
              <w:rPr>
                <w:rFonts w:asciiTheme="minorHAnsi" w:hAnsiTheme="minorHAnsi" w:cstheme="minorHAnsi"/>
                <w:bCs/>
                <w:szCs w:val="20"/>
              </w:rPr>
            </w:pPr>
          </w:p>
        </w:tc>
      </w:tr>
      <w:tr w:rsidR="00366C65" w:rsidRPr="00366C65" w14:paraId="620130C5" w14:textId="77777777" w:rsidTr="00136822">
        <w:tc>
          <w:tcPr>
            <w:tcW w:w="2204" w:type="dxa"/>
            <w:shd w:val="clear" w:color="auto" w:fill="7030A0"/>
            <w:vAlign w:val="center"/>
          </w:tcPr>
          <w:p w14:paraId="6B638116"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Procedury vyžádání/ změny/ zrušení služby</w:t>
            </w:r>
          </w:p>
        </w:tc>
        <w:tc>
          <w:tcPr>
            <w:tcW w:w="7813" w:type="dxa"/>
            <w:gridSpan w:val="3"/>
            <w:vAlign w:val="center"/>
          </w:tcPr>
          <w:p w14:paraId="635C2B97"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Odkazy na procedury týkající se změny nebo zrušení služby</w:t>
            </w:r>
          </w:p>
        </w:tc>
      </w:tr>
    </w:tbl>
    <w:p w14:paraId="62B8EB80" w14:textId="77777777" w:rsidR="00366C65" w:rsidRPr="00366C65" w:rsidRDefault="00366C65" w:rsidP="00366C65">
      <w:pPr>
        <w:spacing w:before="60" w:after="80"/>
        <w:ind w:left="567"/>
        <w:jc w:val="both"/>
        <w:rPr>
          <w:rFonts w:asciiTheme="minorHAnsi" w:hAnsiTheme="minorHAnsi" w:cstheme="minorHAnsi"/>
          <w:b/>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9"/>
        <w:gridCol w:w="2375"/>
        <w:gridCol w:w="2483"/>
        <w:gridCol w:w="2970"/>
      </w:tblGrid>
      <w:tr w:rsidR="00366C65" w:rsidRPr="00366C65" w14:paraId="19CC4A88" w14:textId="77777777" w:rsidTr="00136822">
        <w:tc>
          <w:tcPr>
            <w:tcW w:w="10017" w:type="dxa"/>
            <w:gridSpan w:val="4"/>
            <w:shd w:val="clear" w:color="auto" w:fill="7030A0"/>
            <w:vAlign w:val="center"/>
          </w:tcPr>
          <w:p w14:paraId="6B2F89F4"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 xml:space="preserve">KONFIGURAČNÍ INFORMACE – DETAILNÍ IT INFORMACE </w:t>
            </w:r>
          </w:p>
        </w:tc>
      </w:tr>
      <w:tr w:rsidR="00366C65" w:rsidRPr="00366C65" w14:paraId="314775CC" w14:textId="77777777" w:rsidTr="008C062A">
        <w:trPr>
          <w:trHeight w:val="426"/>
        </w:trPr>
        <w:tc>
          <w:tcPr>
            <w:tcW w:w="2189" w:type="dxa"/>
            <w:vMerge w:val="restart"/>
            <w:shd w:val="clear" w:color="auto" w:fill="7030A0"/>
            <w:vAlign w:val="center"/>
          </w:tcPr>
          <w:p w14:paraId="4D5404AB"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CI vztahy (informace do CMDB)</w:t>
            </w:r>
          </w:p>
          <w:p w14:paraId="2B43F5FB" w14:textId="77777777" w:rsidR="00366C65" w:rsidRPr="00366C65" w:rsidRDefault="00366C65" w:rsidP="00366C65">
            <w:pPr>
              <w:spacing w:before="60" w:after="80"/>
              <w:rPr>
                <w:rFonts w:asciiTheme="minorHAnsi" w:hAnsiTheme="minorHAnsi" w:cstheme="minorHAnsi"/>
                <w:color w:val="FFC000"/>
                <w:szCs w:val="20"/>
              </w:rPr>
            </w:pPr>
          </w:p>
          <w:p w14:paraId="69405A33"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Popis sdílených zdrojů a IT infrastruktury pro podporu služby¨</w:t>
            </w:r>
          </w:p>
          <w:p w14:paraId="64D14352" w14:textId="77777777" w:rsidR="00366C65" w:rsidRPr="00366C65" w:rsidRDefault="00366C65" w:rsidP="00366C65">
            <w:pPr>
              <w:spacing w:before="60" w:after="80"/>
              <w:rPr>
                <w:rFonts w:asciiTheme="minorHAnsi" w:hAnsiTheme="minorHAnsi" w:cstheme="minorHAnsi"/>
                <w:color w:val="FFC000"/>
                <w:szCs w:val="20"/>
              </w:rPr>
            </w:pPr>
          </w:p>
        </w:tc>
        <w:tc>
          <w:tcPr>
            <w:tcW w:w="2375" w:type="dxa"/>
            <w:shd w:val="clear" w:color="auto" w:fill="7030A0"/>
            <w:vAlign w:val="center"/>
          </w:tcPr>
          <w:p w14:paraId="4B10971A"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CI</w:t>
            </w:r>
          </w:p>
        </w:tc>
        <w:tc>
          <w:tcPr>
            <w:tcW w:w="2483" w:type="dxa"/>
            <w:shd w:val="clear" w:color="auto" w:fill="7030A0"/>
            <w:vAlign w:val="center"/>
          </w:tcPr>
          <w:p w14:paraId="56819304"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CI/vztah</w:t>
            </w:r>
          </w:p>
        </w:tc>
        <w:tc>
          <w:tcPr>
            <w:tcW w:w="2970" w:type="dxa"/>
            <w:shd w:val="clear" w:color="auto" w:fill="7030A0"/>
            <w:vAlign w:val="center"/>
          </w:tcPr>
          <w:p w14:paraId="43F1E0BC"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 xml:space="preserve">Vlastník </w:t>
            </w:r>
          </w:p>
        </w:tc>
      </w:tr>
      <w:tr w:rsidR="00366C65" w:rsidRPr="00366C65" w14:paraId="3F84F2EC" w14:textId="77777777" w:rsidTr="008C062A">
        <w:trPr>
          <w:trHeight w:val="375"/>
        </w:trPr>
        <w:tc>
          <w:tcPr>
            <w:tcW w:w="2189" w:type="dxa"/>
            <w:vMerge/>
            <w:shd w:val="clear" w:color="auto" w:fill="7030A0"/>
            <w:vAlign w:val="center"/>
          </w:tcPr>
          <w:p w14:paraId="1D7EE35C" w14:textId="77777777" w:rsidR="00366C65" w:rsidRPr="00366C65" w:rsidRDefault="00366C65" w:rsidP="00366C65">
            <w:pPr>
              <w:spacing w:before="60" w:after="80"/>
              <w:rPr>
                <w:rFonts w:asciiTheme="minorHAnsi" w:hAnsiTheme="minorHAnsi" w:cstheme="minorHAnsi"/>
                <w:szCs w:val="20"/>
              </w:rPr>
            </w:pPr>
          </w:p>
        </w:tc>
        <w:tc>
          <w:tcPr>
            <w:tcW w:w="2375" w:type="dxa"/>
            <w:vAlign w:val="center"/>
          </w:tcPr>
          <w:p w14:paraId="27E50881"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Název konfigurační položky (HW, SW, NW, dokumentace, lokalita, osoba)</w:t>
            </w:r>
          </w:p>
        </w:tc>
        <w:tc>
          <w:tcPr>
            <w:tcW w:w="2483" w:type="dxa"/>
            <w:vAlign w:val="center"/>
          </w:tcPr>
          <w:p w14:paraId="18840CAA" w14:textId="77777777" w:rsidR="00366C65" w:rsidRPr="00366C65" w:rsidRDefault="00366C65" w:rsidP="00366C65">
            <w:pPr>
              <w:spacing w:before="60" w:after="80"/>
              <w:ind w:left="31"/>
              <w:rPr>
                <w:rFonts w:asciiTheme="minorHAnsi" w:hAnsiTheme="minorHAnsi" w:cstheme="minorHAnsi"/>
                <w:szCs w:val="20"/>
              </w:rPr>
            </w:pPr>
            <w:r w:rsidRPr="00366C65">
              <w:rPr>
                <w:rFonts w:asciiTheme="minorHAnsi" w:hAnsiTheme="minorHAnsi" w:cstheme="minorHAnsi"/>
                <w:szCs w:val="20"/>
              </w:rPr>
              <w:t>Vztah CI ke službě:</w:t>
            </w:r>
          </w:p>
          <w:p w14:paraId="1CE69A65" w14:textId="77777777" w:rsidR="00366C65" w:rsidRPr="00366C65" w:rsidRDefault="00366C65" w:rsidP="00A42646">
            <w:pPr>
              <w:numPr>
                <w:ilvl w:val="0"/>
                <w:numId w:val="34"/>
              </w:numPr>
              <w:tabs>
                <w:tab w:val="left" w:pos="363"/>
              </w:tabs>
              <w:spacing w:before="60" w:after="80"/>
              <w:ind w:hanging="735"/>
              <w:jc w:val="both"/>
              <w:rPr>
                <w:rFonts w:asciiTheme="minorHAnsi" w:hAnsiTheme="minorHAnsi" w:cstheme="minorHAnsi"/>
                <w:szCs w:val="20"/>
              </w:rPr>
            </w:pPr>
            <w:r w:rsidRPr="00366C65">
              <w:rPr>
                <w:rFonts w:asciiTheme="minorHAnsi" w:hAnsiTheme="minorHAnsi" w:cstheme="minorHAnsi"/>
                <w:szCs w:val="20"/>
              </w:rPr>
              <w:t>Připojeno</w:t>
            </w:r>
          </w:p>
          <w:p w14:paraId="55BDD6DA" w14:textId="77777777" w:rsidR="00366C65" w:rsidRPr="00366C65" w:rsidRDefault="00366C65" w:rsidP="00A42646">
            <w:pPr>
              <w:numPr>
                <w:ilvl w:val="0"/>
                <w:numId w:val="34"/>
              </w:numPr>
              <w:tabs>
                <w:tab w:val="left" w:pos="363"/>
              </w:tabs>
              <w:spacing w:before="60" w:after="80"/>
              <w:ind w:hanging="735"/>
              <w:jc w:val="both"/>
              <w:rPr>
                <w:rFonts w:asciiTheme="minorHAnsi" w:hAnsiTheme="minorHAnsi" w:cstheme="minorHAnsi"/>
                <w:szCs w:val="20"/>
              </w:rPr>
            </w:pPr>
            <w:r w:rsidRPr="00366C65">
              <w:rPr>
                <w:rFonts w:asciiTheme="minorHAnsi" w:hAnsiTheme="minorHAnsi" w:cstheme="minorHAnsi"/>
                <w:szCs w:val="20"/>
              </w:rPr>
              <w:t>Závisí na</w:t>
            </w:r>
          </w:p>
          <w:p w14:paraId="6EE851F1" w14:textId="77777777" w:rsidR="00366C65" w:rsidRPr="00366C65" w:rsidRDefault="00366C65" w:rsidP="00A42646">
            <w:pPr>
              <w:numPr>
                <w:ilvl w:val="0"/>
                <w:numId w:val="34"/>
              </w:numPr>
              <w:tabs>
                <w:tab w:val="left" w:pos="363"/>
              </w:tabs>
              <w:spacing w:before="60" w:after="80"/>
              <w:ind w:hanging="735"/>
              <w:jc w:val="both"/>
              <w:rPr>
                <w:rFonts w:asciiTheme="minorHAnsi" w:hAnsiTheme="minorHAnsi" w:cstheme="minorHAnsi"/>
                <w:szCs w:val="20"/>
              </w:rPr>
            </w:pPr>
            <w:r w:rsidRPr="00366C65">
              <w:rPr>
                <w:rFonts w:asciiTheme="minorHAnsi" w:hAnsiTheme="minorHAnsi" w:cstheme="minorHAnsi"/>
                <w:szCs w:val="20"/>
              </w:rPr>
              <w:t>Nadřízený/podřízený</w:t>
            </w:r>
          </w:p>
          <w:p w14:paraId="619C8834" w14:textId="77777777" w:rsidR="00366C65" w:rsidRPr="00366C65" w:rsidRDefault="00366C65" w:rsidP="00A42646">
            <w:pPr>
              <w:numPr>
                <w:ilvl w:val="0"/>
                <w:numId w:val="34"/>
              </w:numPr>
              <w:tabs>
                <w:tab w:val="left" w:pos="363"/>
              </w:tabs>
              <w:spacing w:before="60" w:after="80"/>
              <w:ind w:hanging="735"/>
              <w:jc w:val="both"/>
              <w:rPr>
                <w:rFonts w:asciiTheme="minorHAnsi" w:hAnsiTheme="minorHAnsi" w:cstheme="minorHAnsi"/>
                <w:szCs w:val="20"/>
              </w:rPr>
            </w:pPr>
            <w:r w:rsidRPr="00366C65">
              <w:rPr>
                <w:rFonts w:asciiTheme="minorHAnsi" w:hAnsiTheme="minorHAnsi" w:cstheme="minorHAnsi"/>
                <w:szCs w:val="20"/>
              </w:rPr>
              <w:t>Běží na</w:t>
            </w:r>
          </w:p>
          <w:p w14:paraId="4D222442" w14:textId="77777777" w:rsidR="00366C65" w:rsidRPr="00366C65" w:rsidRDefault="00366C65" w:rsidP="00A42646">
            <w:pPr>
              <w:numPr>
                <w:ilvl w:val="0"/>
                <w:numId w:val="34"/>
              </w:numPr>
              <w:tabs>
                <w:tab w:val="left" w:pos="363"/>
              </w:tabs>
              <w:spacing w:before="60" w:after="80"/>
              <w:ind w:hanging="735"/>
              <w:jc w:val="both"/>
              <w:rPr>
                <w:rFonts w:asciiTheme="minorHAnsi" w:hAnsiTheme="minorHAnsi" w:cstheme="minorHAnsi"/>
                <w:szCs w:val="20"/>
              </w:rPr>
            </w:pPr>
            <w:r w:rsidRPr="00366C65">
              <w:rPr>
                <w:rFonts w:asciiTheme="minorHAnsi" w:hAnsiTheme="minorHAnsi" w:cstheme="minorHAnsi"/>
                <w:szCs w:val="20"/>
              </w:rPr>
              <w:t>Podporuje</w:t>
            </w:r>
          </w:p>
          <w:p w14:paraId="31D5CB00" w14:textId="77777777" w:rsidR="00366C65" w:rsidRPr="00366C65" w:rsidRDefault="00366C65" w:rsidP="00A42646">
            <w:pPr>
              <w:numPr>
                <w:ilvl w:val="0"/>
                <w:numId w:val="34"/>
              </w:numPr>
              <w:tabs>
                <w:tab w:val="left" w:pos="363"/>
              </w:tabs>
              <w:spacing w:before="60" w:after="80"/>
              <w:ind w:hanging="735"/>
              <w:jc w:val="both"/>
              <w:rPr>
                <w:rFonts w:asciiTheme="minorHAnsi" w:hAnsiTheme="minorHAnsi" w:cstheme="minorHAnsi"/>
                <w:szCs w:val="20"/>
              </w:rPr>
            </w:pPr>
            <w:r w:rsidRPr="00366C65">
              <w:rPr>
                <w:rFonts w:asciiTheme="minorHAnsi" w:hAnsiTheme="minorHAnsi" w:cstheme="minorHAnsi"/>
                <w:szCs w:val="20"/>
              </w:rPr>
              <w:t>Používá</w:t>
            </w:r>
          </w:p>
        </w:tc>
        <w:tc>
          <w:tcPr>
            <w:tcW w:w="2970" w:type="dxa"/>
            <w:shd w:val="clear" w:color="auto" w:fill="auto"/>
            <w:vAlign w:val="center"/>
          </w:tcPr>
          <w:p w14:paraId="71D97C5D"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Jméno oddělení nebo osoby, která je zodpovědná za CI</w:t>
            </w:r>
          </w:p>
        </w:tc>
      </w:tr>
      <w:tr w:rsidR="00366C65" w:rsidRPr="00366C65" w14:paraId="2C69194A" w14:textId="77777777" w:rsidTr="008C062A">
        <w:trPr>
          <w:trHeight w:val="375"/>
        </w:trPr>
        <w:tc>
          <w:tcPr>
            <w:tcW w:w="2189" w:type="dxa"/>
            <w:vMerge/>
            <w:shd w:val="clear" w:color="auto" w:fill="7030A0"/>
            <w:vAlign w:val="center"/>
          </w:tcPr>
          <w:p w14:paraId="6A681A61" w14:textId="77777777" w:rsidR="00366C65" w:rsidRPr="00366C65" w:rsidRDefault="00366C65" w:rsidP="00366C65">
            <w:pPr>
              <w:spacing w:before="60" w:after="80"/>
              <w:rPr>
                <w:rFonts w:asciiTheme="minorHAnsi" w:hAnsiTheme="minorHAnsi" w:cstheme="minorHAnsi"/>
                <w:szCs w:val="20"/>
              </w:rPr>
            </w:pPr>
          </w:p>
        </w:tc>
        <w:tc>
          <w:tcPr>
            <w:tcW w:w="2375" w:type="dxa"/>
            <w:vAlign w:val="center"/>
          </w:tcPr>
          <w:p w14:paraId="36C8E27E" w14:textId="77777777" w:rsidR="00366C65" w:rsidRPr="00366C65" w:rsidRDefault="00366C65" w:rsidP="00366C65">
            <w:pPr>
              <w:spacing w:before="60" w:after="80"/>
              <w:ind w:left="567"/>
              <w:jc w:val="both"/>
              <w:rPr>
                <w:rFonts w:ascii="Times New Roman" w:hAnsi="Times New Roman"/>
                <w:szCs w:val="20"/>
              </w:rPr>
            </w:pPr>
          </w:p>
        </w:tc>
        <w:tc>
          <w:tcPr>
            <w:tcW w:w="2483" w:type="dxa"/>
            <w:vAlign w:val="center"/>
          </w:tcPr>
          <w:p w14:paraId="53A5BACA" w14:textId="77777777" w:rsidR="00366C65" w:rsidRPr="00366C65" w:rsidRDefault="00366C65" w:rsidP="00366C65">
            <w:pPr>
              <w:spacing w:before="60" w:after="80"/>
              <w:ind w:left="567"/>
              <w:jc w:val="both"/>
              <w:rPr>
                <w:rFonts w:ascii="Times New Roman" w:hAnsi="Times New Roman"/>
                <w:szCs w:val="20"/>
              </w:rPr>
            </w:pPr>
          </w:p>
        </w:tc>
        <w:tc>
          <w:tcPr>
            <w:tcW w:w="2970" w:type="dxa"/>
            <w:shd w:val="clear" w:color="auto" w:fill="auto"/>
            <w:vAlign w:val="center"/>
          </w:tcPr>
          <w:p w14:paraId="17FBA802" w14:textId="77777777" w:rsidR="00366C65" w:rsidRPr="00366C65" w:rsidRDefault="00366C65" w:rsidP="00366C65">
            <w:pPr>
              <w:spacing w:before="60" w:after="80"/>
              <w:ind w:left="567"/>
              <w:jc w:val="both"/>
              <w:rPr>
                <w:rFonts w:ascii="Times New Roman" w:hAnsi="Times New Roman"/>
                <w:szCs w:val="20"/>
              </w:rPr>
            </w:pPr>
          </w:p>
        </w:tc>
      </w:tr>
      <w:tr w:rsidR="00366C65" w:rsidRPr="00366C65" w14:paraId="51952D8D" w14:textId="77777777" w:rsidTr="008C062A">
        <w:trPr>
          <w:trHeight w:val="69"/>
        </w:trPr>
        <w:tc>
          <w:tcPr>
            <w:tcW w:w="2189" w:type="dxa"/>
            <w:vMerge w:val="restart"/>
            <w:shd w:val="clear" w:color="auto" w:fill="7030A0"/>
            <w:vAlign w:val="center"/>
          </w:tcPr>
          <w:p w14:paraId="713D0584"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Podpůrné a doplňkové služby (Vazba ICT služby na ostatní ICT služby)</w:t>
            </w:r>
          </w:p>
        </w:tc>
        <w:tc>
          <w:tcPr>
            <w:tcW w:w="2375" w:type="dxa"/>
            <w:shd w:val="clear" w:color="auto" w:fill="7030A0"/>
            <w:vAlign w:val="center"/>
          </w:tcPr>
          <w:p w14:paraId="4D099363" w14:textId="77777777" w:rsidR="00366C65" w:rsidRPr="00366C65" w:rsidRDefault="00366C65" w:rsidP="00366C65">
            <w:pPr>
              <w:spacing w:before="60" w:after="20"/>
              <w:jc w:val="center"/>
              <w:rPr>
                <w:rFonts w:asciiTheme="minorHAnsi" w:hAnsiTheme="minorHAnsi" w:cstheme="minorHAnsi"/>
                <w:b/>
                <w:color w:val="FFC000"/>
                <w:szCs w:val="20"/>
              </w:rPr>
            </w:pPr>
            <w:r w:rsidRPr="00366C65">
              <w:rPr>
                <w:rFonts w:asciiTheme="minorHAnsi" w:hAnsiTheme="minorHAnsi" w:cstheme="minorHAnsi"/>
                <w:b/>
                <w:color w:val="FFC000"/>
                <w:szCs w:val="20"/>
              </w:rPr>
              <w:t>ID služby</w:t>
            </w:r>
          </w:p>
        </w:tc>
        <w:tc>
          <w:tcPr>
            <w:tcW w:w="2483" w:type="dxa"/>
            <w:shd w:val="clear" w:color="auto" w:fill="7030A0"/>
            <w:vAlign w:val="center"/>
          </w:tcPr>
          <w:p w14:paraId="03680F51" w14:textId="77777777" w:rsidR="00366C65" w:rsidRPr="00366C65" w:rsidRDefault="00366C65" w:rsidP="00366C65">
            <w:pPr>
              <w:spacing w:before="60" w:after="20"/>
              <w:jc w:val="center"/>
              <w:rPr>
                <w:rFonts w:asciiTheme="minorHAnsi" w:hAnsiTheme="minorHAnsi" w:cstheme="minorHAnsi"/>
                <w:b/>
                <w:color w:val="FFC000"/>
                <w:szCs w:val="20"/>
              </w:rPr>
            </w:pPr>
            <w:r w:rsidRPr="00366C65">
              <w:rPr>
                <w:rFonts w:asciiTheme="minorHAnsi" w:hAnsiTheme="minorHAnsi" w:cstheme="minorHAnsi"/>
                <w:b/>
                <w:color w:val="FFC000"/>
                <w:szCs w:val="20"/>
              </w:rPr>
              <w:t>Název související služby</w:t>
            </w:r>
          </w:p>
        </w:tc>
        <w:tc>
          <w:tcPr>
            <w:tcW w:w="2970" w:type="dxa"/>
            <w:shd w:val="clear" w:color="auto" w:fill="7030A0"/>
            <w:vAlign w:val="center"/>
          </w:tcPr>
          <w:p w14:paraId="4A203B71" w14:textId="77777777" w:rsidR="00366C65" w:rsidRPr="00366C65" w:rsidRDefault="00366C65" w:rsidP="00366C65">
            <w:pPr>
              <w:spacing w:before="60" w:after="20"/>
              <w:jc w:val="center"/>
              <w:rPr>
                <w:rFonts w:asciiTheme="minorHAnsi" w:hAnsiTheme="minorHAnsi" w:cstheme="minorHAnsi"/>
                <w:b/>
                <w:color w:val="FFC000"/>
                <w:szCs w:val="20"/>
              </w:rPr>
            </w:pPr>
            <w:r w:rsidRPr="00366C65">
              <w:rPr>
                <w:rFonts w:asciiTheme="minorHAnsi" w:hAnsiTheme="minorHAnsi" w:cstheme="minorHAnsi"/>
                <w:b/>
                <w:color w:val="FFC000"/>
                <w:szCs w:val="20"/>
              </w:rPr>
              <w:t>Vztah ke službě v tomto Katalogovém listu</w:t>
            </w:r>
          </w:p>
        </w:tc>
      </w:tr>
      <w:tr w:rsidR="00366C65" w:rsidRPr="00366C65" w14:paraId="53641211" w14:textId="77777777" w:rsidTr="008C062A">
        <w:trPr>
          <w:trHeight w:val="374"/>
        </w:trPr>
        <w:tc>
          <w:tcPr>
            <w:tcW w:w="2189" w:type="dxa"/>
            <w:vMerge/>
            <w:shd w:val="clear" w:color="auto" w:fill="7030A0"/>
            <w:vAlign w:val="center"/>
          </w:tcPr>
          <w:p w14:paraId="63014958" w14:textId="77777777" w:rsidR="00366C65" w:rsidRPr="00366C65" w:rsidRDefault="00366C65" w:rsidP="00366C65">
            <w:pPr>
              <w:spacing w:before="60" w:after="80"/>
              <w:rPr>
                <w:rFonts w:asciiTheme="minorHAnsi" w:hAnsiTheme="minorHAnsi" w:cstheme="minorHAnsi"/>
                <w:color w:val="FFC000"/>
                <w:szCs w:val="20"/>
              </w:rPr>
            </w:pPr>
          </w:p>
        </w:tc>
        <w:tc>
          <w:tcPr>
            <w:tcW w:w="2375" w:type="dxa"/>
            <w:shd w:val="clear" w:color="auto" w:fill="FFFFFF"/>
          </w:tcPr>
          <w:p w14:paraId="4367ADFA"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ID služby</w:t>
            </w:r>
          </w:p>
        </w:tc>
        <w:tc>
          <w:tcPr>
            <w:tcW w:w="2483" w:type="dxa"/>
          </w:tcPr>
          <w:p w14:paraId="7B8A3711"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Název služby, která se službou souvisí</w:t>
            </w:r>
          </w:p>
        </w:tc>
        <w:tc>
          <w:tcPr>
            <w:tcW w:w="2970" w:type="dxa"/>
          </w:tcPr>
          <w:p w14:paraId="006F92EC" w14:textId="77777777" w:rsidR="00366C65" w:rsidRPr="00366C65" w:rsidRDefault="00366C65" w:rsidP="00366C65">
            <w:pPr>
              <w:spacing w:before="60" w:after="80"/>
              <w:rPr>
                <w:rFonts w:asciiTheme="minorHAnsi" w:hAnsiTheme="minorHAnsi" w:cstheme="minorHAnsi"/>
                <w:bCs/>
                <w:szCs w:val="20"/>
              </w:rPr>
            </w:pPr>
            <w:r w:rsidRPr="00366C65">
              <w:rPr>
                <w:rFonts w:asciiTheme="minorHAnsi" w:hAnsiTheme="minorHAnsi" w:cstheme="minorHAnsi"/>
                <w:bCs/>
                <w:szCs w:val="20"/>
              </w:rPr>
              <w:t>Popis vztahu ke službě</w:t>
            </w:r>
          </w:p>
        </w:tc>
      </w:tr>
      <w:tr w:rsidR="00366C65" w:rsidRPr="00366C65" w14:paraId="4198DA6F" w14:textId="77777777" w:rsidTr="008C062A">
        <w:trPr>
          <w:trHeight w:val="374"/>
        </w:trPr>
        <w:tc>
          <w:tcPr>
            <w:tcW w:w="2189" w:type="dxa"/>
            <w:vMerge/>
            <w:shd w:val="clear" w:color="auto" w:fill="7030A0"/>
            <w:vAlign w:val="center"/>
          </w:tcPr>
          <w:p w14:paraId="41160811" w14:textId="77777777" w:rsidR="00366C65" w:rsidRPr="00366C65" w:rsidRDefault="00366C65" w:rsidP="00366C65">
            <w:pPr>
              <w:spacing w:before="60" w:after="80"/>
              <w:rPr>
                <w:rFonts w:asciiTheme="minorHAnsi" w:hAnsiTheme="minorHAnsi" w:cstheme="minorHAnsi"/>
                <w:color w:val="FFC000"/>
                <w:szCs w:val="20"/>
              </w:rPr>
            </w:pPr>
          </w:p>
        </w:tc>
        <w:tc>
          <w:tcPr>
            <w:tcW w:w="2375" w:type="dxa"/>
          </w:tcPr>
          <w:p w14:paraId="05405D14" w14:textId="77777777" w:rsidR="00366C65" w:rsidRPr="00366C65" w:rsidRDefault="00366C65" w:rsidP="00366C65">
            <w:pPr>
              <w:spacing w:before="60" w:after="80"/>
              <w:ind w:left="567"/>
              <w:jc w:val="both"/>
              <w:rPr>
                <w:rFonts w:ascii="Times New Roman" w:hAnsi="Times New Roman"/>
                <w:szCs w:val="20"/>
              </w:rPr>
            </w:pPr>
          </w:p>
        </w:tc>
        <w:tc>
          <w:tcPr>
            <w:tcW w:w="2483" w:type="dxa"/>
          </w:tcPr>
          <w:p w14:paraId="113F8722" w14:textId="77777777" w:rsidR="00366C65" w:rsidRPr="00366C65" w:rsidRDefault="00366C65" w:rsidP="00366C65">
            <w:pPr>
              <w:spacing w:before="60" w:after="80"/>
              <w:ind w:left="567"/>
              <w:jc w:val="both"/>
              <w:rPr>
                <w:rFonts w:ascii="Times New Roman" w:hAnsi="Times New Roman"/>
                <w:szCs w:val="20"/>
              </w:rPr>
            </w:pPr>
          </w:p>
        </w:tc>
        <w:tc>
          <w:tcPr>
            <w:tcW w:w="2970" w:type="dxa"/>
          </w:tcPr>
          <w:p w14:paraId="4D2FE60A" w14:textId="77777777" w:rsidR="00366C65" w:rsidRPr="00366C65" w:rsidRDefault="00366C65" w:rsidP="00366C65">
            <w:pPr>
              <w:spacing w:before="60" w:after="80"/>
              <w:ind w:left="567"/>
              <w:jc w:val="both"/>
              <w:rPr>
                <w:rFonts w:ascii="Times New Roman" w:hAnsi="Times New Roman"/>
                <w:szCs w:val="20"/>
              </w:rPr>
            </w:pPr>
          </w:p>
        </w:tc>
      </w:tr>
      <w:tr w:rsidR="00366C65" w:rsidRPr="00366C65" w14:paraId="1DC5380A" w14:textId="77777777" w:rsidTr="008C062A">
        <w:tc>
          <w:tcPr>
            <w:tcW w:w="2189" w:type="dxa"/>
            <w:shd w:val="clear" w:color="auto" w:fill="7030A0"/>
            <w:vAlign w:val="center"/>
          </w:tcPr>
          <w:p w14:paraId="5596582F"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Odkazy na technickou a provozní dokumentaci (CMDB/CMS)</w:t>
            </w:r>
          </w:p>
        </w:tc>
        <w:tc>
          <w:tcPr>
            <w:tcW w:w="7828" w:type="dxa"/>
            <w:gridSpan w:val="3"/>
            <w:vAlign w:val="center"/>
          </w:tcPr>
          <w:p w14:paraId="03C1F8B7" w14:textId="77777777" w:rsidR="00366C65" w:rsidRPr="00366C65" w:rsidRDefault="00366C65" w:rsidP="00366C65">
            <w:pPr>
              <w:spacing w:before="60" w:after="80"/>
              <w:rPr>
                <w:rFonts w:asciiTheme="minorHAnsi" w:hAnsiTheme="minorHAnsi" w:cstheme="minorHAnsi"/>
                <w:bCs/>
                <w:szCs w:val="20"/>
              </w:rPr>
            </w:pPr>
            <w:r w:rsidRPr="00366C65">
              <w:rPr>
                <w:rFonts w:asciiTheme="minorHAnsi" w:hAnsiTheme="minorHAnsi" w:cstheme="minorHAnsi"/>
                <w:bCs/>
                <w:szCs w:val="20"/>
              </w:rPr>
              <w:t>Odkazy na dokumentaci</w:t>
            </w:r>
          </w:p>
          <w:p w14:paraId="436F3EB3" w14:textId="77777777" w:rsidR="00366C65" w:rsidRPr="00366C65" w:rsidRDefault="00366C65" w:rsidP="00366C65">
            <w:pPr>
              <w:spacing w:before="60" w:after="80"/>
              <w:rPr>
                <w:rFonts w:asciiTheme="minorHAnsi" w:hAnsiTheme="minorHAnsi" w:cstheme="minorHAnsi"/>
                <w:bCs/>
                <w:szCs w:val="20"/>
              </w:rPr>
            </w:pPr>
          </w:p>
        </w:tc>
      </w:tr>
    </w:tbl>
    <w:p w14:paraId="32039766" w14:textId="77777777" w:rsidR="00366C65" w:rsidRPr="00366C65" w:rsidRDefault="00366C65" w:rsidP="00366C65">
      <w:pPr>
        <w:spacing w:before="60" w:after="80"/>
        <w:ind w:left="567"/>
        <w:jc w:val="both"/>
        <w:rPr>
          <w:rFonts w:ascii="Times New Roman" w:hAnsi="Times New Roman"/>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4"/>
        <w:gridCol w:w="3858"/>
        <w:gridCol w:w="429"/>
        <w:gridCol w:w="3526"/>
      </w:tblGrid>
      <w:tr w:rsidR="00366C65" w:rsidRPr="00366C65" w14:paraId="335047EE" w14:textId="77777777" w:rsidTr="00136822">
        <w:tc>
          <w:tcPr>
            <w:tcW w:w="10017" w:type="dxa"/>
            <w:gridSpan w:val="4"/>
            <w:shd w:val="clear" w:color="auto" w:fill="7030A0"/>
            <w:vAlign w:val="center"/>
          </w:tcPr>
          <w:p w14:paraId="4ED3EDA2"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SERVICE LEVEL INFORMACE</w:t>
            </w:r>
          </w:p>
        </w:tc>
      </w:tr>
      <w:tr w:rsidR="00366C65" w:rsidRPr="00366C65" w14:paraId="4F572A95" w14:textId="77777777" w:rsidTr="00136822">
        <w:tc>
          <w:tcPr>
            <w:tcW w:w="2204" w:type="dxa"/>
            <w:shd w:val="clear" w:color="auto" w:fill="7030A0"/>
            <w:vAlign w:val="center"/>
          </w:tcPr>
          <w:p w14:paraId="29E43467"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Dostupnost a špička služby</w:t>
            </w:r>
          </w:p>
        </w:tc>
        <w:tc>
          <w:tcPr>
            <w:tcW w:w="7813" w:type="dxa"/>
            <w:gridSpan w:val="3"/>
            <w:vAlign w:val="center"/>
          </w:tcPr>
          <w:p w14:paraId="32BB1D13"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24x7</w:t>
            </w:r>
          </w:p>
        </w:tc>
      </w:tr>
      <w:tr w:rsidR="00366C65" w:rsidRPr="00366C65" w14:paraId="3874DF51" w14:textId="77777777" w:rsidTr="00136822">
        <w:trPr>
          <w:trHeight w:val="115"/>
        </w:trPr>
        <w:tc>
          <w:tcPr>
            <w:tcW w:w="2204" w:type="dxa"/>
            <w:vMerge w:val="restart"/>
            <w:shd w:val="clear" w:color="auto" w:fill="7030A0"/>
            <w:vAlign w:val="center"/>
          </w:tcPr>
          <w:p w14:paraId="5E09774F"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 xml:space="preserve">Parametry odezvy </w:t>
            </w:r>
            <w:r w:rsidRPr="00366C65">
              <w:rPr>
                <w:rFonts w:asciiTheme="minorHAnsi" w:hAnsiTheme="minorHAnsi" w:cstheme="minorHAnsi"/>
                <w:color w:val="FFC000"/>
                <w:szCs w:val="20"/>
              </w:rPr>
              <w:lastRenderedPageBreak/>
              <w:t>podpory služby</w:t>
            </w:r>
          </w:p>
        </w:tc>
        <w:tc>
          <w:tcPr>
            <w:tcW w:w="4287" w:type="dxa"/>
            <w:gridSpan w:val="2"/>
            <w:shd w:val="clear" w:color="auto" w:fill="7030A0"/>
            <w:vAlign w:val="center"/>
          </w:tcPr>
          <w:p w14:paraId="2C330218" w14:textId="77777777" w:rsidR="00366C65" w:rsidRPr="00366C65" w:rsidRDefault="00366C65" w:rsidP="00366C65">
            <w:pPr>
              <w:spacing w:before="60" w:after="80"/>
              <w:jc w:val="both"/>
              <w:rPr>
                <w:rFonts w:asciiTheme="minorHAnsi" w:hAnsiTheme="minorHAnsi" w:cstheme="minorHAnsi"/>
                <w:bCs/>
                <w:color w:val="FFC000"/>
                <w:szCs w:val="20"/>
              </w:rPr>
            </w:pPr>
            <w:r w:rsidRPr="00366C65">
              <w:rPr>
                <w:rFonts w:asciiTheme="minorHAnsi" w:hAnsiTheme="minorHAnsi" w:cstheme="minorHAnsi"/>
                <w:bCs/>
                <w:color w:val="FFC000"/>
                <w:szCs w:val="20"/>
              </w:rPr>
              <w:lastRenderedPageBreak/>
              <w:t>Max. doba odezvy na řešení incidentu</w:t>
            </w:r>
          </w:p>
        </w:tc>
        <w:tc>
          <w:tcPr>
            <w:tcW w:w="3526" w:type="dxa"/>
            <w:vAlign w:val="center"/>
          </w:tcPr>
          <w:p w14:paraId="3BE417E1" w14:textId="77777777" w:rsidR="00366C65" w:rsidRPr="00366C65" w:rsidRDefault="00366C65" w:rsidP="00366C65">
            <w:pPr>
              <w:widowControl w:val="0"/>
              <w:suppressAutoHyphens/>
              <w:spacing w:after="120"/>
              <w:jc w:val="both"/>
              <w:rPr>
                <w:rFonts w:ascii="Tahoma" w:eastAsia="Arial Unicode MS" w:hAnsi="Tahoma"/>
                <w:bCs/>
                <w:kern w:val="1"/>
              </w:rPr>
            </w:pPr>
          </w:p>
        </w:tc>
      </w:tr>
      <w:tr w:rsidR="00366C65" w:rsidRPr="00366C65" w14:paraId="6A441736" w14:textId="77777777" w:rsidTr="00136822">
        <w:trPr>
          <w:trHeight w:val="697"/>
        </w:trPr>
        <w:tc>
          <w:tcPr>
            <w:tcW w:w="2204" w:type="dxa"/>
            <w:vMerge/>
            <w:shd w:val="clear" w:color="auto" w:fill="7030A0"/>
            <w:vAlign w:val="center"/>
          </w:tcPr>
          <w:p w14:paraId="76A7F253" w14:textId="77777777" w:rsidR="00366C65" w:rsidRPr="00366C65" w:rsidRDefault="00366C65" w:rsidP="00366C65">
            <w:pPr>
              <w:spacing w:before="60" w:after="80"/>
              <w:rPr>
                <w:rFonts w:asciiTheme="minorHAnsi" w:hAnsiTheme="minorHAnsi" w:cstheme="minorHAnsi"/>
                <w:color w:val="FFC000"/>
                <w:szCs w:val="20"/>
              </w:rPr>
            </w:pPr>
          </w:p>
        </w:tc>
        <w:tc>
          <w:tcPr>
            <w:tcW w:w="4287" w:type="dxa"/>
            <w:gridSpan w:val="2"/>
            <w:shd w:val="clear" w:color="auto" w:fill="7030A0"/>
            <w:vAlign w:val="center"/>
          </w:tcPr>
          <w:p w14:paraId="24085A6E" w14:textId="77777777" w:rsidR="00366C65" w:rsidRPr="00366C65" w:rsidRDefault="00366C65" w:rsidP="00366C65">
            <w:pPr>
              <w:spacing w:before="60" w:after="80"/>
              <w:jc w:val="both"/>
              <w:rPr>
                <w:rFonts w:asciiTheme="minorHAnsi" w:hAnsiTheme="minorHAnsi" w:cstheme="minorHAnsi"/>
                <w:bCs/>
                <w:color w:val="FFC000"/>
                <w:szCs w:val="20"/>
              </w:rPr>
            </w:pPr>
            <w:r w:rsidRPr="00366C65">
              <w:rPr>
                <w:rFonts w:asciiTheme="minorHAnsi" w:hAnsiTheme="minorHAnsi" w:cstheme="minorHAnsi"/>
                <w:bCs/>
                <w:color w:val="FFC000"/>
                <w:szCs w:val="20"/>
              </w:rPr>
              <w:t>Max. doba vyřešení incidentu</w:t>
            </w:r>
          </w:p>
        </w:tc>
        <w:tc>
          <w:tcPr>
            <w:tcW w:w="3526" w:type="dxa"/>
            <w:vAlign w:val="center"/>
          </w:tcPr>
          <w:p w14:paraId="6F820699" w14:textId="77777777" w:rsidR="00366C65" w:rsidRPr="00366C65" w:rsidRDefault="00366C65" w:rsidP="00366C65">
            <w:pPr>
              <w:widowControl w:val="0"/>
              <w:suppressAutoHyphens/>
              <w:spacing w:after="120"/>
              <w:jc w:val="both"/>
              <w:rPr>
                <w:rFonts w:ascii="Tahoma" w:eastAsia="Arial Unicode MS" w:hAnsi="Tahoma"/>
                <w:bCs/>
                <w:kern w:val="1"/>
              </w:rPr>
            </w:pPr>
          </w:p>
        </w:tc>
      </w:tr>
      <w:tr w:rsidR="00366C65" w:rsidRPr="00366C65" w14:paraId="053F85F1" w14:textId="77777777" w:rsidTr="00136822">
        <w:tc>
          <w:tcPr>
            <w:tcW w:w="2204" w:type="dxa"/>
            <w:shd w:val="clear" w:color="auto" w:fill="7030A0"/>
            <w:vAlign w:val="center"/>
          </w:tcPr>
          <w:p w14:paraId="513B67BB"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lastRenderedPageBreak/>
              <w:t>Plánovaná a dohodnutá přerušení služby</w:t>
            </w:r>
          </w:p>
        </w:tc>
        <w:tc>
          <w:tcPr>
            <w:tcW w:w="7813" w:type="dxa"/>
            <w:gridSpan w:val="3"/>
            <w:vAlign w:val="center"/>
          </w:tcPr>
          <w:p w14:paraId="6F074719" w14:textId="77777777" w:rsidR="00366C65" w:rsidRPr="00366C65" w:rsidRDefault="00366C65" w:rsidP="00366C65">
            <w:pPr>
              <w:spacing w:before="60" w:after="80"/>
              <w:jc w:val="both"/>
              <w:rPr>
                <w:rFonts w:asciiTheme="minorHAnsi" w:hAnsiTheme="minorHAnsi" w:cstheme="minorHAnsi"/>
                <w:szCs w:val="20"/>
              </w:rPr>
            </w:pPr>
            <w:r w:rsidRPr="00366C65">
              <w:rPr>
                <w:rFonts w:asciiTheme="minorHAnsi" w:hAnsiTheme="minorHAnsi" w:cstheme="minorHAnsi"/>
                <w:szCs w:val="20"/>
              </w:rPr>
              <w:t>Servisní okno služby</w:t>
            </w:r>
          </w:p>
        </w:tc>
      </w:tr>
      <w:tr w:rsidR="00366C65" w:rsidRPr="00366C65" w14:paraId="4253182C" w14:textId="77777777" w:rsidTr="00136822">
        <w:tc>
          <w:tcPr>
            <w:tcW w:w="2204" w:type="dxa"/>
            <w:shd w:val="clear" w:color="auto" w:fill="7030A0"/>
            <w:vAlign w:val="center"/>
          </w:tcPr>
          <w:p w14:paraId="71022BC4"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Backup a recovery procedury/ Disaster recovery plán/ BIA</w:t>
            </w:r>
          </w:p>
        </w:tc>
        <w:tc>
          <w:tcPr>
            <w:tcW w:w="7813" w:type="dxa"/>
            <w:gridSpan w:val="3"/>
            <w:vAlign w:val="center"/>
          </w:tcPr>
          <w:p w14:paraId="7B55E766"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Odkazy na dokumentaci týkající se zálohování, obnovy dat. Dále odkaz na BIA případně rovnou na recovery plán.</w:t>
            </w:r>
          </w:p>
          <w:p w14:paraId="299B3528" w14:textId="77777777" w:rsidR="00366C65" w:rsidRPr="00366C65" w:rsidRDefault="00366C65" w:rsidP="00366C65">
            <w:pPr>
              <w:spacing w:before="60" w:after="80"/>
              <w:jc w:val="both"/>
              <w:rPr>
                <w:rFonts w:asciiTheme="minorHAnsi" w:hAnsiTheme="minorHAnsi" w:cstheme="minorHAnsi"/>
                <w:szCs w:val="20"/>
              </w:rPr>
            </w:pPr>
          </w:p>
        </w:tc>
      </w:tr>
      <w:tr w:rsidR="00366C65" w:rsidRPr="00366C65" w14:paraId="221A0774" w14:textId="77777777" w:rsidTr="00136822">
        <w:trPr>
          <w:trHeight w:val="115"/>
        </w:trPr>
        <w:tc>
          <w:tcPr>
            <w:tcW w:w="2204" w:type="dxa"/>
            <w:vMerge w:val="restart"/>
            <w:shd w:val="clear" w:color="auto" w:fill="7030A0"/>
            <w:vAlign w:val="center"/>
          </w:tcPr>
          <w:p w14:paraId="08D32542"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Směrnice pro určení dopadu a priority incidentů</w:t>
            </w:r>
          </w:p>
          <w:p w14:paraId="2748FD37" w14:textId="77777777" w:rsidR="00366C65" w:rsidRPr="00366C65" w:rsidRDefault="00366C65" w:rsidP="00366C65">
            <w:pPr>
              <w:spacing w:before="60" w:after="80"/>
              <w:rPr>
                <w:rFonts w:asciiTheme="minorHAnsi" w:hAnsiTheme="minorHAnsi" w:cstheme="minorHAnsi"/>
                <w:color w:val="FFC000"/>
                <w:szCs w:val="20"/>
              </w:rPr>
            </w:pPr>
          </w:p>
        </w:tc>
        <w:tc>
          <w:tcPr>
            <w:tcW w:w="3858" w:type="dxa"/>
            <w:shd w:val="clear" w:color="auto" w:fill="7030A0"/>
            <w:vAlign w:val="center"/>
          </w:tcPr>
          <w:p w14:paraId="3626EF36" w14:textId="77777777" w:rsidR="00366C65" w:rsidRPr="00366C65" w:rsidRDefault="00366C65" w:rsidP="00366C65">
            <w:pPr>
              <w:spacing w:before="60" w:after="20"/>
              <w:jc w:val="center"/>
              <w:rPr>
                <w:rFonts w:asciiTheme="minorHAnsi" w:hAnsiTheme="minorHAnsi" w:cstheme="minorHAnsi"/>
                <w:b/>
                <w:color w:val="FFC000"/>
                <w:szCs w:val="20"/>
              </w:rPr>
            </w:pPr>
            <w:r w:rsidRPr="00366C65">
              <w:rPr>
                <w:rFonts w:asciiTheme="minorHAnsi" w:hAnsiTheme="minorHAnsi" w:cstheme="minorHAnsi"/>
                <w:b/>
                <w:color w:val="FFC000"/>
                <w:szCs w:val="20"/>
              </w:rPr>
              <w:t>Priorita</w:t>
            </w:r>
          </w:p>
        </w:tc>
        <w:tc>
          <w:tcPr>
            <w:tcW w:w="3955" w:type="dxa"/>
            <w:gridSpan w:val="2"/>
            <w:shd w:val="clear" w:color="auto" w:fill="7030A0"/>
            <w:vAlign w:val="center"/>
          </w:tcPr>
          <w:p w14:paraId="0EB3C85B" w14:textId="77777777" w:rsidR="00366C65" w:rsidRPr="00366C65" w:rsidRDefault="00366C65" w:rsidP="00366C65">
            <w:pPr>
              <w:widowControl w:val="0"/>
              <w:suppressAutoHyphens/>
              <w:spacing w:after="20"/>
              <w:jc w:val="center"/>
              <w:rPr>
                <w:rFonts w:asciiTheme="minorHAnsi" w:hAnsiTheme="minorHAnsi" w:cstheme="minorHAnsi"/>
                <w:b/>
                <w:color w:val="FFC000"/>
                <w:szCs w:val="20"/>
              </w:rPr>
            </w:pPr>
            <w:r w:rsidRPr="00366C65">
              <w:rPr>
                <w:rFonts w:asciiTheme="minorHAnsi" w:hAnsiTheme="minorHAnsi" w:cstheme="minorHAnsi"/>
                <w:b/>
                <w:color w:val="FFC000"/>
                <w:szCs w:val="20"/>
              </w:rPr>
              <w:t>Dopad</w:t>
            </w:r>
          </w:p>
        </w:tc>
      </w:tr>
      <w:tr w:rsidR="00366C65" w:rsidRPr="00366C65" w14:paraId="6F5A5874" w14:textId="77777777" w:rsidTr="00136822">
        <w:trPr>
          <w:trHeight w:val="115"/>
        </w:trPr>
        <w:tc>
          <w:tcPr>
            <w:tcW w:w="2204" w:type="dxa"/>
            <w:vMerge/>
            <w:shd w:val="clear" w:color="auto" w:fill="7030A0"/>
            <w:vAlign w:val="center"/>
          </w:tcPr>
          <w:p w14:paraId="5B9CB00D" w14:textId="77777777" w:rsidR="00366C65" w:rsidRPr="00366C65" w:rsidRDefault="00366C65" w:rsidP="00366C65">
            <w:pPr>
              <w:spacing w:before="60" w:after="80"/>
              <w:rPr>
                <w:rFonts w:asciiTheme="minorHAnsi" w:hAnsiTheme="minorHAnsi" w:cstheme="minorHAnsi"/>
                <w:color w:val="FFC000"/>
                <w:szCs w:val="20"/>
              </w:rPr>
            </w:pPr>
          </w:p>
        </w:tc>
        <w:tc>
          <w:tcPr>
            <w:tcW w:w="3858" w:type="dxa"/>
            <w:vAlign w:val="center"/>
          </w:tcPr>
          <w:p w14:paraId="251AC46E"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Popis, které incidenty mají vysokou prioritu</w:t>
            </w:r>
          </w:p>
        </w:tc>
        <w:tc>
          <w:tcPr>
            <w:tcW w:w="3955" w:type="dxa"/>
            <w:gridSpan w:val="2"/>
          </w:tcPr>
          <w:p w14:paraId="0EEE8469"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Popis, které incidenty mají vysoký dopad</w:t>
            </w:r>
          </w:p>
        </w:tc>
      </w:tr>
      <w:tr w:rsidR="00366C65" w:rsidRPr="00366C65" w14:paraId="25408C4A" w14:textId="77777777" w:rsidTr="00136822">
        <w:trPr>
          <w:trHeight w:val="115"/>
        </w:trPr>
        <w:tc>
          <w:tcPr>
            <w:tcW w:w="2204" w:type="dxa"/>
            <w:vMerge/>
            <w:shd w:val="clear" w:color="auto" w:fill="7030A0"/>
            <w:vAlign w:val="center"/>
          </w:tcPr>
          <w:p w14:paraId="78004FB3" w14:textId="77777777" w:rsidR="00366C65" w:rsidRPr="00366C65" w:rsidRDefault="00366C65" w:rsidP="00366C65">
            <w:pPr>
              <w:spacing w:before="60" w:after="80"/>
              <w:rPr>
                <w:rFonts w:asciiTheme="minorHAnsi" w:hAnsiTheme="minorHAnsi" w:cstheme="minorHAnsi"/>
                <w:color w:val="FFC000"/>
                <w:szCs w:val="20"/>
              </w:rPr>
            </w:pPr>
          </w:p>
        </w:tc>
        <w:tc>
          <w:tcPr>
            <w:tcW w:w="3858" w:type="dxa"/>
            <w:vAlign w:val="center"/>
          </w:tcPr>
          <w:p w14:paraId="3EFE8615"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Střední</w:t>
            </w:r>
          </w:p>
        </w:tc>
        <w:tc>
          <w:tcPr>
            <w:tcW w:w="3955" w:type="dxa"/>
            <w:gridSpan w:val="2"/>
          </w:tcPr>
          <w:p w14:paraId="456A9770"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Střední</w:t>
            </w:r>
          </w:p>
        </w:tc>
      </w:tr>
      <w:tr w:rsidR="00366C65" w:rsidRPr="00366C65" w14:paraId="32A1D69B" w14:textId="77777777" w:rsidTr="00136822">
        <w:trPr>
          <w:trHeight w:val="115"/>
        </w:trPr>
        <w:tc>
          <w:tcPr>
            <w:tcW w:w="2204" w:type="dxa"/>
            <w:vMerge/>
            <w:shd w:val="clear" w:color="auto" w:fill="7030A0"/>
            <w:vAlign w:val="center"/>
          </w:tcPr>
          <w:p w14:paraId="3852BC3D" w14:textId="77777777" w:rsidR="00366C65" w:rsidRPr="00366C65" w:rsidRDefault="00366C65" w:rsidP="00366C65">
            <w:pPr>
              <w:spacing w:before="60" w:after="80"/>
              <w:rPr>
                <w:rFonts w:asciiTheme="minorHAnsi" w:hAnsiTheme="minorHAnsi" w:cstheme="minorHAnsi"/>
                <w:color w:val="FFC000"/>
                <w:szCs w:val="20"/>
              </w:rPr>
            </w:pPr>
          </w:p>
        </w:tc>
        <w:tc>
          <w:tcPr>
            <w:tcW w:w="3858" w:type="dxa"/>
            <w:vAlign w:val="center"/>
          </w:tcPr>
          <w:p w14:paraId="590C4354"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Nízká</w:t>
            </w:r>
          </w:p>
        </w:tc>
        <w:tc>
          <w:tcPr>
            <w:tcW w:w="3955" w:type="dxa"/>
            <w:gridSpan w:val="2"/>
          </w:tcPr>
          <w:p w14:paraId="467FDF2F"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Nízký</w:t>
            </w:r>
          </w:p>
        </w:tc>
      </w:tr>
      <w:tr w:rsidR="00366C65" w:rsidRPr="00366C65" w14:paraId="74873454" w14:textId="77777777" w:rsidTr="00136822">
        <w:tc>
          <w:tcPr>
            <w:tcW w:w="2204" w:type="dxa"/>
            <w:shd w:val="clear" w:color="auto" w:fill="7030A0"/>
            <w:vAlign w:val="center"/>
          </w:tcPr>
          <w:p w14:paraId="05B2CB8F"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Postupy řešení stížností</w:t>
            </w:r>
          </w:p>
        </w:tc>
        <w:tc>
          <w:tcPr>
            <w:tcW w:w="7813" w:type="dxa"/>
            <w:gridSpan w:val="3"/>
            <w:vAlign w:val="center"/>
          </w:tcPr>
          <w:p w14:paraId="3737D8DC" w14:textId="77777777" w:rsidR="00366C65" w:rsidRPr="00366C65" w:rsidRDefault="00366C65" w:rsidP="00366C65">
            <w:pPr>
              <w:spacing w:before="60" w:after="80"/>
              <w:jc w:val="both"/>
              <w:rPr>
                <w:rFonts w:asciiTheme="minorHAnsi" w:hAnsiTheme="minorHAnsi" w:cstheme="minorHAnsi"/>
                <w:szCs w:val="20"/>
              </w:rPr>
            </w:pPr>
            <w:r w:rsidRPr="00366C65">
              <w:rPr>
                <w:rFonts w:asciiTheme="minorHAnsi" w:hAnsiTheme="minorHAnsi" w:cstheme="minorHAnsi"/>
                <w:szCs w:val="20"/>
              </w:rPr>
              <w:t>Odkaz na dokumentaci týkající se postupu řešení stížností</w:t>
            </w:r>
          </w:p>
        </w:tc>
      </w:tr>
      <w:tr w:rsidR="00366C65" w:rsidRPr="00366C65" w14:paraId="0EE96A6C" w14:textId="77777777" w:rsidTr="00136822">
        <w:tc>
          <w:tcPr>
            <w:tcW w:w="2204" w:type="dxa"/>
            <w:shd w:val="clear" w:color="auto" w:fill="7030A0"/>
            <w:vAlign w:val="center"/>
          </w:tcPr>
          <w:p w14:paraId="01EF7481"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Popis komunikace v případě eskalace</w:t>
            </w:r>
          </w:p>
        </w:tc>
        <w:tc>
          <w:tcPr>
            <w:tcW w:w="7813" w:type="dxa"/>
            <w:gridSpan w:val="3"/>
            <w:vAlign w:val="center"/>
          </w:tcPr>
          <w:p w14:paraId="5A552140" w14:textId="77777777" w:rsidR="00366C65" w:rsidRPr="00366C65" w:rsidRDefault="00366C65" w:rsidP="00366C65">
            <w:pPr>
              <w:tabs>
                <w:tab w:val="left" w:pos="2680"/>
              </w:tabs>
              <w:spacing w:before="60" w:after="80"/>
              <w:jc w:val="both"/>
              <w:rPr>
                <w:rFonts w:asciiTheme="minorHAnsi" w:hAnsiTheme="minorHAnsi" w:cstheme="minorHAnsi"/>
                <w:szCs w:val="20"/>
              </w:rPr>
            </w:pPr>
            <w:r w:rsidRPr="00366C65">
              <w:rPr>
                <w:rFonts w:asciiTheme="minorHAnsi" w:hAnsiTheme="minorHAnsi" w:cstheme="minorHAnsi"/>
                <w:szCs w:val="20"/>
              </w:rPr>
              <w:t>Popis případně odkaz na dokumentaci týkající se postupu v případě eskalace</w:t>
            </w:r>
          </w:p>
        </w:tc>
      </w:tr>
      <w:tr w:rsidR="00366C65" w:rsidRPr="00366C65" w14:paraId="6C88FC8C" w14:textId="77777777" w:rsidTr="00136822">
        <w:tc>
          <w:tcPr>
            <w:tcW w:w="2204" w:type="dxa"/>
            <w:shd w:val="clear" w:color="auto" w:fill="7030A0"/>
            <w:vAlign w:val="center"/>
          </w:tcPr>
          <w:p w14:paraId="2BA4775E"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Účtování služby</w:t>
            </w:r>
          </w:p>
        </w:tc>
        <w:tc>
          <w:tcPr>
            <w:tcW w:w="7813" w:type="dxa"/>
            <w:gridSpan w:val="3"/>
            <w:vAlign w:val="center"/>
          </w:tcPr>
          <w:p w14:paraId="5F842B96" w14:textId="77777777" w:rsidR="00366C65" w:rsidRPr="00366C65" w:rsidRDefault="00366C65" w:rsidP="00366C65">
            <w:pPr>
              <w:widowControl w:val="0"/>
              <w:suppressAutoHyphens/>
              <w:spacing w:after="120"/>
              <w:jc w:val="both"/>
              <w:rPr>
                <w:rFonts w:asciiTheme="minorHAnsi" w:eastAsia="Arial Unicode MS" w:hAnsiTheme="minorHAnsi" w:cstheme="minorHAnsi"/>
                <w:kern w:val="1"/>
              </w:rPr>
            </w:pPr>
            <w:r w:rsidRPr="00366C65">
              <w:rPr>
                <w:rFonts w:asciiTheme="minorHAnsi" w:eastAsia="Arial Unicode MS" w:hAnsiTheme="minorHAnsi" w:cstheme="minorHAnsi"/>
                <w:kern w:val="1"/>
              </w:rPr>
              <w:t>Popis účtování služby</w:t>
            </w:r>
          </w:p>
        </w:tc>
      </w:tr>
      <w:tr w:rsidR="00366C65" w:rsidRPr="00366C65" w14:paraId="13B0CD13" w14:textId="77777777" w:rsidTr="00136822">
        <w:tc>
          <w:tcPr>
            <w:tcW w:w="2204" w:type="dxa"/>
            <w:shd w:val="clear" w:color="auto" w:fill="7030A0"/>
            <w:vAlign w:val="center"/>
          </w:tcPr>
          <w:p w14:paraId="5E4D65A4"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Limity kapacit pro maximum zátěže služby</w:t>
            </w:r>
          </w:p>
        </w:tc>
        <w:tc>
          <w:tcPr>
            <w:tcW w:w="7813" w:type="dxa"/>
            <w:gridSpan w:val="3"/>
            <w:vAlign w:val="center"/>
          </w:tcPr>
          <w:p w14:paraId="5A413C3D" w14:textId="77777777" w:rsidR="00366C65" w:rsidRPr="00366C65" w:rsidRDefault="00366C65" w:rsidP="00366C65">
            <w:pPr>
              <w:spacing w:before="60" w:after="80"/>
              <w:jc w:val="both"/>
              <w:rPr>
                <w:rFonts w:asciiTheme="minorHAnsi" w:hAnsiTheme="minorHAnsi" w:cstheme="minorHAnsi"/>
                <w:szCs w:val="20"/>
              </w:rPr>
            </w:pPr>
            <w:r w:rsidRPr="00366C65">
              <w:rPr>
                <w:rFonts w:asciiTheme="minorHAnsi" w:hAnsiTheme="minorHAnsi" w:cstheme="minorHAnsi"/>
                <w:szCs w:val="20"/>
              </w:rPr>
              <w:t>Popis limitních kapacit služby pro maximální zátěž</w:t>
            </w:r>
          </w:p>
        </w:tc>
      </w:tr>
      <w:tr w:rsidR="00366C65" w:rsidRPr="00366C65" w14:paraId="5BAA05EA" w14:textId="77777777" w:rsidTr="00136822">
        <w:tc>
          <w:tcPr>
            <w:tcW w:w="2204" w:type="dxa"/>
            <w:shd w:val="clear" w:color="auto" w:fill="7030A0"/>
            <w:vAlign w:val="center"/>
          </w:tcPr>
          <w:p w14:paraId="00B80E60"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Definice typických problémů a incidentů služby</w:t>
            </w:r>
          </w:p>
        </w:tc>
        <w:tc>
          <w:tcPr>
            <w:tcW w:w="7813" w:type="dxa"/>
            <w:gridSpan w:val="3"/>
            <w:vAlign w:val="center"/>
          </w:tcPr>
          <w:p w14:paraId="300C1C64" w14:textId="77777777" w:rsidR="00366C65" w:rsidRPr="00366C65" w:rsidRDefault="00366C65" w:rsidP="00366C65">
            <w:pPr>
              <w:widowControl w:val="0"/>
              <w:suppressAutoHyphens/>
              <w:spacing w:after="120"/>
              <w:jc w:val="both"/>
              <w:rPr>
                <w:rFonts w:asciiTheme="minorHAnsi" w:eastAsia="Arial Unicode MS" w:hAnsiTheme="minorHAnsi" w:cstheme="minorHAnsi"/>
                <w:kern w:val="1"/>
              </w:rPr>
            </w:pPr>
            <w:r w:rsidRPr="00366C65">
              <w:rPr>
                <w:rFonts w:asciiTheme="minorHAnsi" w:eastAsia="Arial Unicode MS" w:hAnsiTheme="minorHAnsi" w:cstheme="minorHAnsi"/>
                <w:kern w:val="1"/>
              </w:rPr>
              <w:t>Popis typických incidentů a případně i problémů (opakující se incidenty, u kterých není známa příčina)</w:t>
            </w:r>
          </w:p>
        </w:tc>
      </w:tr>
      <w:tr w:rsidR="00366C65" w:rsidRPr="00366C65" w14:paraId="03C096DD" w14:textId="77777777" w:rsidTr="00136822">
        <w:tc>
          <w:tcPr>
            <w:tcW w:w="2204" w:type="dxa"/>
            <w:shd w:val="clear" w:color="auto" w:fill="7030A0"/>
            <w:vAlign w:val="center"/>
          </w:tcPr>
          <w:p w14:paraId="24B1C255"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Definice typických samoobslužných požadavků</w:t>
            </w:r>
          </w:p>
        </w:tc>
        <w:tc>
          <w:tcPr>
            <w:tcW w:w="7813" w:type="dxa"/>
            <w:gridSpan w:val="3"/>
            <w:vAlign w:val="center"/>
          </w:tcPr>
          <w:p w14:paraId="5278EA47"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V případě existence požadavků, které jsou registrovány, ale uživatel služby se dovede sám obsloužit (například reset hesla apd.)</w:t>
            </w:r>
          </w:p>
        </w:tc>
      </w:tr>
      <w:tr w:rsidR="00366C65" w:rsidRPr="00366C65" w14:paraId="159568A0" w14:textId="77777777" w:rsidTr="00136822">
        <w:trPr>
          <w:trHeight w:val="618"/>
        </w:trPr>
        <w:tc>
          <w:tcPr>
            <w:tcW w:w="2204" w:type="dxa"/>
            <w:shd w:val="clear" w:color="auto" w:fill="7030A0"/>
            <w:vAlign w:val="center"/>
          </w:tcPr>
          <w:p w14:paraId="0E685370"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Reporting/ Poskytování požadavků na informace o službě</w:t>
            </w:r>
          </w:p>
        </w:tc>
        <w:tc>
          <w:tcPr>
            <w:tcW w:w="7813" w:type="dxa"/>
            <w:gridSpan w:val="3"/>
            <w:vAlign w:val="center"/>
          </w:tcPr>
          <w:p w14:paraId="5355972D" w14:textId="77777777" w:rsidR="00366C65" w:rsidRPr="00366C65" w:rsidRDefault="00366C65" w:rsidP="00366C65">
            <w:pPr>
              <w:spacing w:before="60" w:after="80"/>
              <w:jc w:val="both"/>
              <w:rPr>
                <w:rFonts w:asciiTheme="minorHAnsi" w:hAnsiTheme="minorHAnsi" w:cstheme="minorHAnsi"/>
                <w:bCs/>
                <w:szCs w:val="20"/>
              </w:rPr>
            </w:pPr>
            <w:r w:rsidRPr="00366C65">
              <w:rPr>
                <w:rFonts w:asciiTheme="minorHAnsi" w:hAnsiTheme="minorHAnsi" w:cstheme="minorHAnsi"/>
                <w:bCs/>
                <w:szCs w:val="20"/>
              </w:rPr>
              <w:t>Popis jakým způsobem je prováděn reporting, respektive jak jsou poskytovány informace o službě.</w:t>
            </w:r>
          </w:p>
        </w:tc>
      </w:tr>
      <w:tr w:rsidR="00366C65" w:rsidRPr="00366C65" w14:paraId="639DCEF2" w14:textId="77777777" w:rsidTr="00136822">
        <w:tc>
          <w:tcPr>
            <w:tcW w:w="2204" w:type="dxa"/>
            <w:shd w:val="clear" w:color="auto" w:fill="7030A0"/>
            <w:vAlign w:val="center"/>
          </w:tcPr>
          <w:p w14:paraId="1FDB7C59"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Změny služby</w:t>
            </w:r>
          </w:p>
        </w:tc>
        <w:tc>
          <w:tcPr>
            <w:tcW w:w="7813" w:type="dxa"/>
            <w:gridSpan w:val="3"/>
            <w:vAlign w:val="center"/>
          </w:tcPr>
          <w:p w14:paraId="423E1AFA" w14:textId="77777777" w:rsidR="00366C65" w:rsidRPr="00366C65" w:rsidRDefault="00366C65" w:rsidP="00366C65">
            <w:pPr>
              <w:spacing w:before="60" w:after="80"/>
              <w:jc w:val="both"/>
              <w:rPr>
                <w:rFonts w:asciiTheme="minorHAnsi" w:hAnsiTheme="minorHAnsi" w:cstheme="minorHAnsi"/>
                <w:szCs w:val="20"/>
              </w:rPr>
            </w:pPr>
            <w:r w:rsidRPr="00366C65">
              <w:rPr>
                <w:rFonts w:asciiTheme="minorHAnsi" w:hAnsiTheme="minorHAnsi" w:cstheme="minorHAnsi"/>
                <w:szCs w:val="20"/>
              </w:rPr>
              <w:t>Odkaz na dokumentaci týkající se změnového řízení služby.</w:t>
            </w:r>
          </w:p>
        </w:tc>
      </w:tr>
      <w:tr w:rsidR="00366C65" w:rsidRPr="00366C65" w14:paraId="02847229" w14:textId="77777777" w:rsidTr="00136822">
        <w:tc>
          <w:tcPr>
            <w:tcW w:w="2204" w:type="dxa"/>
            <w:shd w:val="clear" w:color="auto" w:fill="7030A0"/>
            <w:vAlign w:val="center"/>
          </w:tcPr>
          <w:p w14:paraId="381909DC" w14:textId="77777777" w:rsidR="00366C65" w:rsidRPr="00366C65" w:rsidRDefault="00366C65" w:rsidP="00366C65">
            <w:pPr>
              <w:spacing w:before="60" w:after="80"/>
              <w:rPr>
                <w:rFonts w:asciiTheme="minorHAnsi" w:hAnsiTheme="minorHAnsi" w:cstheme="minorHAnsi"/>
                <w:color w:val="FFC000"/>
                <w:szCs w:val="20"/>
              </w:rPr>
            </w:pPr>
            <w:r w:rsidRPr="00366C65">
              <w:rPr>
                <w:rFonts w:asciiTheme="minorHAnsi" w:hAnsiTheme="minorHAnsi" w:cstheme="minorHAnsi"/>
                <w:color w:val="FFC000"/>
                <w:szCs w:val="20"/>
              </w:rPr>
              <w:t>Uvolnění změn (Change release)</w:t>
            </w:r>
          </w:p>
        </w:tc>
        <w:tc>
          <w:tcPr>
            <w:tcW w:w="7813" w:type="dxa"/>
            <w:gridSpan w:val="3"/>
            <w:vAlign w:val="center"/>
          </w:tcPr>
          <w:p w14:paraId="339BFEA3" w14:textId="77777777" w:rsidR="00366C65" w:rsidRPr="00366C65" w:rsidRDefault="00366C65" w:rsidP="00366C65">
            <w:pPr>
              <w:spacing w:before="60" w:after="80"/>
              <w:jc w:val="both"/>
              <w:rPr>
                <w:rFonts w:asciiTheme="minorHAnsi" w:hAnsiTheme="minorHAnsi" w:cstheme="minorHAnsi"/>
                <w:szCs w:val="20"/>
              </w:rPr>
            </w:pPr>
            <w:r w:rsidRPr="00366C65">
              <w:rPr>
                <w:rFonts w:asciiTheme="minorHAnsi" w:hAnsiTheme="minorHAnsi" w:cstheme="minorHAnsi"/>
                <w:szCs w:val="20"/>
              </w:rPr>
              <w:t xml:space="preserve">Odkaz na dokumentaci týkající se uvolnění schválených změn služby. </w:t>
            </w:r>
          </w:p>
        </w:tc>
      </w:tr>
    </w:tbl>
    <w:p w14:paraId="2E1C3230" w14:textId="77777777" w:rsidR="00366C65" w:rsidRPr="00366C65" w:rsidRDefault="00366C65" w:rsidP="00366C65">
      <w:pPr>
        <w:spacing w:before="60" w:after="80"/>
        <w:ind w:left="567"/>
        <w:jc w:val="both"/>
        <w:rPr>
          <w:rFonts w:ascii="Times New Roman" w:hAnsi="Times New Roman"/>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4"/>
        <w:gridCol w:w="1302"/>
        <w:gridCol w:w="1302"/>
        <w:gridCol w:w="5209"/>
      </w:tblGrid>
      <w:tr w:rsidR="00366C65" w:rsidRPr="00366C65" w14:paraId="3B7C8B16" w14:textId="77777777" w:rsidTr="00136822">
        <w:tc>
          <w:tcPr>
            <w:tcW w:w="10017" w:type="dxa"/>
            <w:gridSpan w:val="4"/>
            <w:shd w:val="clear" w:color="auto" w:fill="7030A0"/>
            <w:vAlign w:val="center"/>
          </w:tcPr>
          <w:p w14:paraId="0ABE2420" w14:textId="77777777" w:rsidR="00366C65" w:rsidRPr="00366C65" w:rsidRDefault="00366C65" w:rsidP="00366C65">
            <w:pPr>
              <w:spacing w:before="60" w:after="80"/>
              <w:ind w:left="567"/>
              <w:jc w:val="both"/>
              <w:rPr>
                <w:rFonts w:asciiTheme="minorHAnsi" w:hAnsiTheme="minorHAnsi" w:cstheme="minorHAnsi"/>
                <w:b/>
                <w:color w:val="FFC000"/>
                <w:szCs w:val="20"/>
              </w:rPr>
            </w:pPr>
            <w:r w:rsidRPr="00366C65">
              <w:rPr>
                <w:rFonts w:asciiTheme="minorHAnsi" w:hAnsiTheme="minorHAnsi" w:cstheme="minorHAnsi"/>
                <w:b/>
                <w:color w:val="FFC000"/>
                <w:szCs w:val="20"/>
              </w:rPr>
              <w:t>KATALOGOVÝ LIST</w:t>
            </w:r>
          </w:p>
        </w:tc>
      </w:tr>
      <w:tr w:rsidR="00366C65" w:rsidRPr="00366C65" w14:paraId="3EA54516" w14:textId="77777777" w:rsidTr="00136822">
        <w:tc>
          <w:tcPr>
            <w:tcW w:w="2204" w:type="dxa"/>
            <w:shd w:val="clear" w:color="auto" w:fill="7030A0"/>
            <w:vAlign w:val="center"/>
          </w:tcPr>
          <w:p w14:paraId="33F08BF5" w14:textId="77777777" w:rsidR="00366C65" w:rsidRPr="00366C65" w:rsidRDefault="00366C65" w:rsidP="00366C65">
            <w:pPr>
              <w:spacing w:before="60" w:after="80"/>
              <w:jc w:val="both"/>
              <w:rPr>
                <w:rFonts w:asciiTheme="minorHAnsi" w:hAnsiTheme="minorHAnsi" w:cstheme="minorHAnsi"/>
                <w:color w:val="FFC000"/>
                <w:szCs w:val="20"/>
              </w:rPr>
            </w:pPr>
            <w:r w:rsidRPr="00366C65">
              <w:rPr>
                <w:rFonts w:asciiTheme="minorHAnsi" w:hAnsiTheme="minorHAnsi" w:cstheme="minorHAnsi"/>
                <w:color w:val="FFC000"/>
                <w:szCs w:val="20"/>
              </w:rPr>
              <w:t>Verze</w:t>
            </w:r>
          </w:p>
        </w:tc>
        <w:tc>
          <w:tcPr>
            <w:tcW w:w="1302" w:type="dxa"/>
            <w:shd w:val="clear" w:color="auto" w:fill="7030A0"/>
            <w:vAlign w:val="center"/>
          </w:tcPr>
          <w:p w14:paraId="2E35FBFD" w14:textId="77777777" w:rsidR="00366C65" w:rsidRPr="00366C65" w:rsidRDefault="00366C65" w:rsidP="00366C65">
            <w:pPr>
              <w:spacing w:before="60" w:after="80"/>
              <w:jc w:val="center"/>
              <w:rPr>
                <w:rFonts w:asciiTheme="minorHAnsi" w:hAnsiTheme="minorHAnsi" w:cstheme="minorHAnsi"/>
                <w:b/>
                <w:color w:val="FFC000"/>
                <w:szCs w:val="20"/>
              </w:rPr>
            </w:pPr>
            <w:r w:rsidRPr="00366C65">
              <w:rPr>
                <w:rFonts w:asciiTheme="minorHAnsi" w:hAnsiTheme="minorHAnsi" w:cstheme="minorHAnsi"/>
                <w:b/>
                <w:color w:val="FFC000"/>
                <w:szCs w:val="20"/>
              </w:rPr>
              <w:t>Datum</w:t>
            </w:r>
          </w:p>
        </w:tc>
        <w:tc>
          <w:tcPr>
            <w:tcW w:w="1302" w:type="dxa"/>
            <w:shd w:val="clear" w:color="auto" w:fill="7030A0"/>
            <w:vAlign w:val="center"/>
          </w:tcPr>
          <w:p w14:paraId="6810E569" w14:textId="77777777" w:rsidR="00366C65" w:rsidRPr="00366C65" w:rsidRDefault="00366C65" w:rsidP="00366C65">
            <w:pPr>
              <w:spacing w:before="60" w:after="80"/>
              <w:ind w:left="40"/>
              <w:jc w:val="center"/>
              <w:rPr>
                <w:rFonts w:asciiTheme="minorHAnsi" w:hAnsiTheme="minorHAnsi" w:cstheme="minorHAnsi"/>
                <w:b/>
                <w:color w:val="FFC000"/>
                <w:szCs w:val="20"/>
              </w:rPr>
            </w:pPr>
            <w:r w:rsidRPr="00366C65">
              <w:rPr>
                <w:rFonts w:asciiTheme="minorHAnsi" w:hAnsiTheme="minorHAnsi" w:cstheme="minorHAnsi"/>
                <w:b/>
                <w:color w:val="FFC000"/>
                <w:szCs w:val="20"/>
              </w:rPr>
              <w:t>Autor</w:t>
            </w:r>
          </w:p>
        </w:tc>
        <w:tc>
          <w:tcPr>
            <w:tcW w:w="5209" w:type="dxa"/>
            <w:shd w:val="clear" w:color="auto" w:fill="7030A0"/>
            <w:vAlign w:val="center"/>
          </w:tcPr>
          <w:p w14:paraId="6B3DD871" w14:textId="77777777" w:rsidR="00366C65" w:rsidRPr="00366C65" w:rsidRDefault="00366C65" w:rsidP="00366C65">
            <w:pPr>
              <w:spacing w:before="60" w:after="80"/>
              <w:ind w:left="12"/>
              <w:jc w:val="center"/>
              <w:rPr>
                <w:rFonts w:asciiTheme="minorHAnsi" w:hAnsiTheme="minorHAnsi" w:cstheme="minorHAnsi"/>
                <w:b/>
                <w:color w:val="FFC000"/>
                <w:szCs w:val="20"/>
              </w:rPr>
            </w:pPr>
            <w:r w:rsidRPr="00366C65">
              <w:rPr>
                <w:rFonts w:asciiTheme="minorHAnsi" w:hAnsiTheme="minorHAnsi" w:cstheme="minorHAnsi"/>
                <w:b/>
                <w:color w:val="FFC000"/>
                <w:szCs w:val="20"/>
              </w:rPr>
              <w:t>Změny</w:t>
            </w:r>
          </w:p>
        </w:tc>
      </w:tr>
      <w:tr w:rsidR="00366C65" w:rsidRPr="00366C65" w14:paraId="13F7F237" w14:textId="77777777" w:rsidTr="00136822">
        <w:tc>
          <w:tcPr>
            <w:tcW w:w="2204" w:type="dxa"/>
            <w:shd w:val="clear" w:color="auto" w:fill="7030A0"/>
            <w:vAlign w:val="center"/>
          </w:tcPr>
          <w:p w14:paraId="65583555" w14:textId="77777777" w:rsidR="00366C65" w:rsidRPr="00366C65" w:rsidRDefault="00366C65" w:rsidP="00366C65">
            <w:pPr>
              <w:spacing w:before="60" w:after="80"/>
              <w:jc w:val="both"/>
              <w:rPr>
                <w:rFonts w:asciiTheme="minorHAnsi" w:hAnsiTheme="minorHAnsi" w:cstheme="minorHAnsi"/>
                <w:color w:val="FFC000"/>
                <w:szCs w:val="20"/>
              </w:rPr>
            </w:pPr>
            <w:r w:rsidRPr="00366C65">
              <w:rPr>
                <w:rFonts w:asciiTheme="minorHAnsi" w:hAnsiTheme="minorHAnsi" w:cstheme="minorHAnsi"/>
                <w:color w:val="FFC000"/>
                <w:szCs w:val="20"/>
              </w:rPr>
              <w:t>0.1</w:t>
            </w:r>
          </w:p>
        </w:tc>
        <w:tc>
          <w:tcPr>
            <w:tcW w:w="1302" w:type="dxa"/>
            <w:vAlign w:val="center"/>
          </w:tcPr>
          <w:p w14:paraId="0402DDA4" w14:textId="77777777" w:rsidR="00366C65" w:rsidRPr="00366C65" w:rsidRDefault="00366C65" w:rsidP="00366C65">
            <w:pPr>
              <w:spacing w:before="60" w:after="80"/>
              <w:ind w:left="567"/>
              <w:jc w:val="both"/>
              <w:rPr>
                <w:rFonts w:ascii="Times New Roman" w:hAnsi="Times New Roman"/>
                <w:szCs w:val="20"/>
              </w:rPr>
            </w:pPr>
          </w:p>
        </w:tc>
        <w:tc>
          <w:tcPr>
            <w:tcW w:w="1302" w:type="dxa"/>
            <w:vAlign w:val="center"/>
          </w:tcPr>
          <w:p w14:paraId="7CFD954C" w14:textId="77777777" w:rsidR="00366C65" w:rsidRPr="00366C65" w:rsidRDefault="00366C65" w:rsidP="00366C65">
            <w:pPr>
              <w:spacing w:before="60" w:after="80"/>
              <w:ind w:left="567"/>
              <w:jc w:val="both"/>
              <w:rPr>
                <w:rFonts w:ascii="Times New Roman" w:hAnsi="Times New Roman"/>
                <w:szCs w:val="20"/>
              </w:rPr>
            </w:pPr>
          </w:p>
        </w:tc>
        <w:tc>
          <w:tcPr>
            <w:tcW w:w="5209" w:type="dxa"/>
            <w:vAlign w:val="center"/>
          </w:tcPr>
          <w:p w14:paraId="275571B5" w14:textId="77777777" w:rsidR="00366C65" w:rsidRPr="00366C65" w:rsidRDefault="00366C65" w:rsidP="00366C65">
            <w:pPr>
              <w:spacing w:before="60" w:after="80"/>
              <w:ind w:left="567"/>
              <w:jc w:val="both"/>
              <w:rPr>
                <w:rFonts w:ascii="Times New Roman" w:hAnsi="Times New Roman"/>
                <w:szCs w:val="20"/>
              </w:rPr>
            </w:pPr>
          </w:p>
        </w:tc>
      </w:tr>
    </w:tbl>
    <w:p w14:paraId="6B6BFE12" w14:textId="77777777" w:rsidR="00366C65" w:rsidRPr="00366C65" w:rsidRDefault="00366C65" w:rsidP="00366C65">
      <w:pPr>
        <w:shd w:val="clear" w:color="auto" w:fill="FFFFFF"/>
        <w:spacing w:before="60" w:after="80"/>
        <w:jc w:val="both"/>
        <w:rPr>
          <w:rFonts w:ascii="Times New Roman" w:hAnsi="Times New Roman"/>
          <w:szCs w:val="20"/>
        </w:rPr>
      </w:pPr>
    </w:p>
    <w:p w14:paraId="28FEE6FC" w14:textId="77777777" w:rsidR="00E9122F" w:rsidRPr="00131246" w:rsidRDefault="00E9122F" w:rsidP="00E9122F">
      <w:pPr>
        <w:pStyle w:val="Odstavecseseznamem"/>
        <w:ind w:left="0"/>
        <w:rPr>
          <w:rFonts w:cs="Arial"/>
        </w:rPr>
      </w:pPr>
    </w:p>
    <w:p w14:paraId="55F0217F" w14:textId="77777777" w:rsidR="00E9122F" w:rsidRPr="00131246" w:rsidRDefault="00E9122F" w:rsidP="00F273D8">
      <w:pPr>
        <w:pStyle w:val="Odstavecseseznamem"/>
        <w:ind w:left="0"/>
        <w:rPr>
          <w:rFonts w:cs="Arial"/>
        </w:rPr>
        <w:sectPr w:rsidR="00E9122F" w:rsidRPr="00131246" w:rsidSect="00D17DED">
          <w:footerReference w:type="default" r:id="rId15"/>
          <w:pgSz w:w="11906" w:h="16838" w:code="9"/>
          <w:pgMar w:top="1418" w:right="1418" w:bottom="1418" w:left="1418" w:header="720" w:footer="720" w:gutter="0"/>
          <w:cols w:space="708"/>
          <w:docGrid w:linePitch="360"/>
        </w:sectPr>
      </w:pPr>
    </w:p>
    <w:p w14:paraId="7841D7B4" w14:textId="77777777" w:rsidR="00A06FA1" w:rsidRPr="00131246" w:rsidRDefault="00A06FA1" w:rsidP="00F273D8">
      <w:pPr>
        <w:pStyle w:val="Odstavecseseznamem"/>
        <w:ind w:left="0"/>
        <w:rPr>
          <w:rFonts w:cs="Arial"/>
        </w:rPr>
      </w:pPr>
    </w:p>
    <w:p w14:paraId="10FD1B0A" w14:textId="77777777" w:rsidR="00A265DA" w:rsidRPr="00131246" w:rsidRDefault="00A265DA" w:rsidP="00A265DA">
      <w:pPr>
        <w:pStyle w:val="Odstavecseseznamem"/>
        <w:ind w:left="0"/>
        <w:rPr>
          <w:rFonts w:cs="Arial"/>
          <w:b/>
        </w:rPr>
      </w:pPr>
      <w:r w:rsidRPr="00131246">
        <w:rPr>
          <w:rFonts w:cs="Arial"/>
          <w:b/>
        </w:rPr>
        <w:t>Příloha č. 3</w:t>
      </w:r>
    </w:p>
    <w:p w14:paraId="590311D8" w14:textId="77777777" w:rsidR="00A265DA" w:rsidRDefault="00366C65" w:rsidP="00A265DA">
      <w:pPr>
        <w:pStyle w:val="Odstavecseseznamem"/>
        <w:ind w:left="0"/>
        <w:rPr>
          <w:rFonts w:cs="Arial"/>
          <w:b/>
        </w:rPr>
      </w:pPr>
      <w:r>
        <w:rPr>
          <w:rFonts w:cs="Arial"/>
          <w:b/>
        </w:rPr>
        <w:t>Podrobná cenová kalkulace</w:t>
      </w:r>
    </w:p>
    <w:bookmarkEnd w:id="2"/>
    <w:p w14:paraId="65D062AF" w14:textId="77777777" w:rsidR="00F91E26" w:rsidRPr="00131246" w:rsidRDefault="00F91E26" w:rsidP="00E9122F">
      <w:pPr>
        <w:rPr>
          <w:b/>
        </w:rPr>
      </w:pPr>
    </w:p>
    <w:p w14:paraId="0666BDE7" w14:textId="77777777" w:rsidR="00366C65" w:rsidRPr="00366C65" w:rsidRDefault="00366C65" w:rsidP="00366C65">
      <w:pPr>
        <w:spacing w:before="60" w:after="80"/>
        <w:contextualSpacing/>
        <w:jc w:val="both"/>
        <w:rPr>
          <w:rFonts w:asciiTheme="minorHAnsi" w:hAnsiTheme="minorHAnsi" w:cstheme="minorHAnsi"/>
          <w:szCs w:val="20"/>
          <w:highlight w:val="green"/>
        </w:rPr>
      </w:pPr>
      <w:r w:rsidRPr="00366C65">
        <w:rPr>
          <w:rFonts w:asciiTheme="minorHAnsi" w:hAnsiTheme="minorHAnsi" w:cstheme="minorHAnsi"/>
          <w:szCs w:val="20"/>
        </w:rPr>
        <w:t>Poskytovatel může uvést podrobnější rozpad cen, ale uvedená struktura musí být bezezbytku naplněna.</w:t>
      </w:r>
      <w:r w:rsidRPr="00366C65">
        <w:rPr>
          <w:rFonts w:asciiTheme="minorHAnsi" w:hAnsiTheme="minorHAnsi" w:cstheme="minorHAnsi"/>
          <w:szCs w:val="20"/>
          <w:highlight w:val="green"/>
        </w:rPr>
        <w:t xml:space="preserve"> </w:t>
      </w:r>
    </w:p>
    <w:p w14:paraId="2E8FF0BB" w14:textId="77777777" w:rsidR="00366C65" w:rsidRPr="00366C65" w:rsidRDefault="00366C65" w:rsidP="00366C65">
      <w:pPr>
        <w:spacing w:before="60" w:after="80"/>
        <w:contextualSpacing/>
        <w:jc w:val="both"/>
        <w:rPr>
          <w:rFonts w:asciiTheme="minorHAnsi" w:hAnsiTheme="minorHAnsi" w:cstheme="minorHAnsi"/>
          <w:szCs w:val="20"/>
          <w:highlight w:val="green"/>
        </w:rPr>
      </w:pPr>
    </w:p>
    <w:p w14:paraId="6312F70B" w14:textId="77777777" w:rsidR="00366C65" w:rsidRPr="00366C65" w:rsidRDefault="00366C65" w:rsidP="00A42646">
      <w:pPr>
        <w:numPr>
          <w:ilvl w:val="0"/>
          <w:numId w:val="36"/>
        </w:numPr>
        <w:spacing w:before="60" w:after="80"/>
        <w:contextualSpacing/>
        <w:jc w:val="both"/>
        <w:rPr>
          <w:rFonts w:asciiTheme="minorHAnsi" w:hAnsiTheme="minorHAnsi" w:cstheme="minorHAnsi"/>
          <w:b/>
          <w:szCs w:val="20"/>
        </w:rPr>
      </w:pPr>
      <w:r w:rsidRPr="00366C65">
        <w:rPr>
          <w:rFonts w:asciiTheme="minorHAnsi" w:hAnsiTheme="minorHAnsi" w:cstheme="minorHAnsi"/>
          <w:b/>
          <w:szCs w:val="20"/>
        </w:rPr>
        <w:t xml:space="preserve">Servisní podpora </w:t>
      </w:r>
    </w:p>
    <w:tbl>
      <w:tblPr>
        <w:tblW w:w="8945" w:type="dxa"/>
        <w:tblInd w:w="60" w:type="dxa"/>
        <w:tblCellMar>
          <w:left w:w="70" w:type="dxa"/>
          <w:right w:w="70" w:type="dxa"/>
        </w:tblCellMar>
        <w:tblLook w:val="0000" w:firstRow="0" w:lastRow="0" w:firstColumn="0" w:lastColumn="0" w:noHBand="0" w:noVBand="0"/>
      </w:tblPr>
      <w:tblGrid>
        <w:gridCol w:w="577"/>
        <w:gridCol w:w="6379"/>
        <w:gridCol w:w="1989"/>
      </w:tblGrid>
      <w:tr w:rsidR="00366C65" w:rsidRPr="00366C65" w14:paraId="4058B82F" w14:textId="77777777" w:rsidTr="00136822">
        <w:trPr>
          <w:trHeight w:val="545"/>
        </w:trPr>
        <w:tc>
          <w:tcPr>
            <w:tcW w:w="577" w:type="dxa"/>
            <w:tcBorders>
              <w:top w:val="single" w:sz="8" w:space="0" w:color="auto"/>
              <w:left w:val="single" w:sz="8" w:space="0" w:color="auto"/>
              <w:bottom w:val="single" w:sz="8" w:space="0" w:color="auto"/>
              <w:right w:val="single" w:sz="8" w:space="0" w:color="auto"/>
            </w:tcBorders>
            <w:shd w:val="clear" w:color="auto" w:fill="7030A0"/>
            <w:vAlign w:val="center"/>
          </w:tcPr>
          <w:p w14:paraId="699C5B47"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p.č.</w:t>
            </w:r>
          </w:p>
        </w:tc>
        <w:tc>
          <w:tcPr>
            <w:tcW w:w="6379" w:type="dxa"/>
            <w:tcBorders>
              <w:top w:val="single" w:sz="8" w:space="0" w:color="auto"/>
              <w:left w:val="single" w:sz="8" w:space="0" w:color="auto"/>
              <w:bottom w:val="single" w:sz="8" w:space="0" w:color="auto"/>
              <w:right w:val="single" w:sz="8" w:space="0" w:color="auto"/>
            </w:tcBorders>
            <w:shd w:val="clear" w:color="auto" w:fill="7030A0"/>
            <w:noWrap/>
            <w:vAlign w:val="center"/>
          </w:tcPr>
          <w:p w14:paraId="2E669D6B"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Servisní podpora</w:t>
            </w:r>
          </w:p>
        </w:tc>
        <w:tc>
          <w:tcPr>
            <w:tcW w:w="1989" w:type="dxa"/>
            <w:tcBorders>
              <w:top w:val="single" w:sz="8" w:space="0" w:color="auto"/>
              <w:left w:val="nil"/>
              <w:bottom w:val="single" w:sz="8" w:space="0" w:color="auto"/>
              <w:right w:val="single" w:sz="8" w:space="0" w:color="auto"/>
            </w:tcBorders>
            <w:shd w:val="clear" w:color="auto" w:fill="7030A0"/>
            <w:vAlign w:val="center"/>
          </w:tcPr>
          <w:p w14:paraId="31B1D78E"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 xml:space="preserve">Cena za měsíc </w:t>
            </w:r>
          </w:p>
          <w:p w14:paraId="0EA73995" w14:textId="77777777" w:rsidR="00366C65" w:rsidRPr="00366C65" w:rsidRDefault="00366C65" w:rsidP="00366C65">
            <w:pPr>
              <w:keepNext/>
              <w:jc w:val="center"/>
              <w:rPr>
                <w:rFonts w:asciiTheme="minorHAnsi" w:hAnsiTheme="minorHAnsi" w:cstheme="minorHAnsi"/>
                <w:b/>
                <w:color w:val="FFC000"/>
                <w:sz w:val="16"/>
                <w:szCs w:val="16"/>
              </w:rPr>
            </w:pPr>
            <w:r w:rsidRPr="00366C65">
              <w:rPr>
                <w:rFonts w:asciiTheme="minorHAnsi" w:hAnsiTheme="minorHAnsi" w:cstheme="minorHAnsi"/>
                <w:color w:val="FFC000"/>
                <w:sz w:val="16"/>
                <w:szCs w:val="16"/>
              </w:rPr>
              <w:t>(Kč bez DPH)</w:t>
            </w:r>
          </w:p>
        </w:tc>
      </w:tr>
      <w:tr w:rsidR="00366C65" w:rsidRPr="00366C65" w14:paraId="3E770378" w14:textId="77777777" w:rsidTr="00136822">
        <w:trPr>
          <w:trHeight w:val="397"/>
        </w:trPr>
        <w:tc>
          <w:tcPr>
            <w:tcW w:w="577" w:type="dxa"/>
            <w:tcBorders>
              <w:top w:val="nil"/>
              <w:left w:val="single" w:sz="8" w:space="0" w:color="auto"/>
              <w:bottom w:val="single" w:sz="8" w:space="0" w:color="auto"/>
              <w:right w:val="single" w:sz="8" w:space="0" w:color="auto"/>
            </w:tcBorders>
          </w:tcPr>
          <w:p w14:paraId="269EBF9D"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1</w:t>
            </w:r>
          </w:p>
        </w:tc>
        <w:tc>
          <w:tcPr>
            <w:tcW w:w="6379" w:type="dxa"/>
            <w:tcBorders>
              <w:top w:val="nil"/>
              <w:left w:val="single" w:sz="8" w:space="0" w:color="auto"/>
              <w:bottom w:val="single" w:sz="8" w:space="0" w:color="auto"/>
              <w:right w:val="single" w:sz="8" w:space="0" w:color="auto"/>
            </w:tcBorders>
            <w:shd w:val="clear" w:color="auto" w:fill="auto"/>
            <w:vAlign w:val="center"/>
          </w:tcPr>
          <w:p w14:paraId="3329AA06"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Pohotovost k zásahu v pracovní dny typu Normální zásah</w:t>
            </w:r>
          </w:p>
        </w:tc>
        <w:tc>
          <w:tcPr>
            <w:tcW w:w="1989" w:type="dxa"/>
            <w:tcBorders>
              <w:top w:val="nil"/>
              <w:left w:val="nil"/>
              <w:bottom w:val="single" w:sz="8" w:space="0" w:color="auto"/>
              <w:right w:val="single" w:sz="8" w:space="0" w:color="auto"/>
            </w:tcBorders>
            <w:shd w:val="clear" w:color="auto" w:fill="auto"/>
            <w:noWrap/>
            <w:vAlign w:val="bottom"/>
          </w:tcPr>
          <w:p w14:paraId="606C86AA" w14:textId="77777777" w:rsidR="00366C65" w:rsidRPr="00366C65" w:rsidRDefault="00366C65" w:rsidP="00366C65">
            <w:pPr>
              <w:jc w:val="center"/>
              <w:rPr>
                <w:rFonts w:ascii="Arial" w:hAnsi="Arial" w:cs="Arial"/>
                <w:sz w:val="20"/>
                <w:szCs w:val="20"/>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7E7BF392" w14:textId="77777777" w:rsidTr="00136822">
        <w:trPr>
          <w:trHeight w:val="403"/>
        </w:trPr>
        <w:tc>
          <w:tcPr>
            <w:tcW w:w="577" w:type="dxa"/>
            <w:tcBorders>
              <w:top w:val="nil"/>
              <w:left w:val="single" w:sz="8" w:space="0" w:color="auto"/>
              <w:bottom w:val="single" w:sz="8" w:space="0" w:color="auto"/>
              <w:right w:val="single" w:sz="8" w:space="0" w:color="auto"/>
            </w:tcBorders>
          </w:tcPr>
          <w:p w14:paraId="76CCF905"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2</w:t>
            </w:r>
          </w:p>
        </w:tc>
        <w:tc>
          <w:tcPr>
            <w:tcW w:w="6379" w:type="dxa"/>
            <w:tcBorders>
              <w:top w:val="nil"/>
              <w:left w:val="single" w:sz="8" w:space="0" w:color="auto"/>
              <w:bottom w:val="single" w:sz="8" w:space="0" w:color="auto"/>
              <w:right w:val="single" w:sz="8" w:space="0" w:color="auto"/>
            </w:tcBorders>
            <w:shd w:val="clear" w:color="auto" w:fill="auto"/>
            <w:vAlign w:val="center"/>
          </w:tcPr>
          <w:p w14:paraId="307A1A45"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Pohotovost k zásahu v pracovní dny typu Havarijní zásah</w:t>
            </w:r>
          </w:p>
        </w:tc>
        <w:tc>
          <w:tcPr>
            <w:tcW w:w="1989" w:type="dxa"/>
            <w:tcBorders>
              <w:top w:val="nil"/>
              <w:left w:val="nil"/>
              <w:bottom w:val="single" w:sz="8" w:space="0" w:color="auto"/>
              <w:right w:val="single" w:sz="8" w:space="0" w:color="auto"/>
            </w:tcBorders>
            <w:shd w:val="clear" w:color="auto" w:fill="auto"/>
            <w:noWrap/>
            <w:vAlign w:val="bottom"/>
          </w:tcPr>
          <w:p w14:paraId="574EA0CE" w14:textId="77777777" w:rsidR="00366C65" w:rsidRPr="00366C65" w:rsidRDefault="00366C65" w:rsidP="00366C65">
            <w:pPr>
              <w:jc w:val="center"/>
              <w:rPr>
                <w:rFonts w:ascii="Arial" w:hAnsi="Arial" w:cs="Arial"/>
                <w:sz w:val="20"/>
                <w:szCs w:val="20"/>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15951E2B" w14:textId="77777777" w:rsidTr="00136822">
        <w:trPr>
          <w:trHeight w:val="409"/>
        </w:trPr>
        <w:tc>
          <w:tcPr>
            <w:tcW w:w="577" w:type="dxa"/>
            <w:tcBorders>
              <w:top w:val="nil"/>
              <w:left w:val="single" w:sz="8" w:space="0" w:color="auto"/>
              <w:bottom w:val="single" w:sz="8" w:space="0" w:color="auto"/>
              <w:right w:val="single" w:sz="8" w:space="0" w:color="auto"/>
            </w:tcBorders>
          </w:tcPr>
          <w:p w14:paraId="743C2817"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3</w:t>
            </w:r>
          </w:p>
        </w:tc>
        <w:tc>
          <w:tcPr>
            <w:tcW w:w="6379" w:type="dxa"/>
            <w:tcBorders>
              <w:top w:val="nil"/>
              <w:left w:val="single" w:sz="8" w:space="0" w:color="auto"/>
              <w:bottom w:val="single" w:sz="8" w:space="0" w:color="auto"/>
              <w:right w:val="single" w:sz="8" w:space="0" w:color="auto"/>
            </w:tcBorders>
            <w:shd w:val="clear" w:color="auto" w:fill="auto"/>
            <w:vAlign w:val="center"/>
          </w:tcPr>
          <w:p w14:paraId="42DAE487"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Pohotovost k zásahu o svátcích a dnech pracovního klidu bez ohledu na typ zásahu</w:t>
            </w:r>
          </w:p>
        </w:tc>
        <w:tc>
          <w:tcPr>
            <w:tcW w:w="1989" w:type="dxa"/>
            <w:tcBorders>
              <w:top w:val="nil"/>
              <w:left w:val="nil"/>
              <w:bottom w:val="single" w:sz="8" w:space="0" w:color="auto"/>
              <w:right w:val="single" w:sz="8" w:space="0" w:color="auto"/>
            </w:tcBorders>
            <w:shd w:val="clear" w:color="auto" w:fill="auto"/>
            <w:noWrap/>
            <w:vAlign w:val="bottom"/>
          </w:tcPr>
          <w:p w14:paraId="627DF7B7" w14:textId="77777777" w:rsidR="00366C65" w:rsidRPr="00366C65" w:rsidRDefault="00366C65" w:rsidP="00366C65">
            <w:pPr>
              <w:jc w:val="center"/>
              <w:rPr>
                <w:rFonts w:ascii="Arial" w:hAnsi="Arial" w:cs="Arial"/>
                <w:sz w:val="20"/>
                <w:szCs w:val="20"/>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2DA645B5" w14:textId="77777777" w:rsidTr="00136822">
        <w:trPr>
          <w:trHeight w:val="401"/>
        </w:trPr>
        <w:tc>
          <w:tcPr>
            <w:tcW w:w="577" w:type="dxa"/>
            <w:tcBorders>
              <w:top w:val="nil"/>
              <w:left w:val="single" w:sz="8" w:space="0" w:color="auto"/>
              <w:bottom w:val="single" w:sz="8" w:space="0" w:color="auto"/>
              <w:right w:val="single" w:sz="8" w:space="0" w:color="auto"/>
            </w:tcBorders>
          </w:tcPr>
          <w:p w14:paraId="14B326AC"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4</w:t>
            </w:r>
          </w:p>
        </w:tc>
        <w:tc>
          <w:tcPr>
            <w:tcW w:w="6379" w:type="dxa"/>
            <w:tcBorders>
              <w:top w:val="nil"/>
              <w:left w:val="single" w:sz="8" w:space="0" w:color="auto"/>
              <w:bottom w:val="single" w:sz="8" w:space="0" w:color="auto"/>
              <w:right w:val="single" w:sz="8" w:space="0" w:color="auto"/>
            </w:tcBorders>
            <w:shd w:val="clear" w:color="auto" w:fill="auto"/>
            <w:vAlign w:val="center"/>
          </w:tcPr>
          <w:p w14:paraId="37DF602A"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Pohotovost k zásahu v pracovní dny mimo pracovní dobu</w:t>
            </w:r>
          </w:p>
        </w:tc>
        <w:tc>
          <w:tcPr>
            <w:tcW w:w="1989" w:type="dxa"/>
            <w:tcBorders>
              <w:top w:val="nil"/>
              <w:left w:val="nil"/>
              <w:bottom w:val="single" w:sz="8" w:space="0" w:color="auto"/>
              <w:right w:val="single" w:sz="8" w:space="0" w:color="auto"/>
            </w:tcBorders>
            <w:shd w:val="clear" w:color="auto" w:fill="auto"/>
            <w:noWrap/>
            <w:vAlign w:val="bottom"/>
          </w:tcPr>
          <w:p w14:paraId="0F78F045" w14:textId="77777777" w:rsidR="00366C65" w:rsidRPr="00366C65" w:rsidRDefault="00366C65" w:rsidP="00366C65">
            <w:pPr>
              <w:jc w:val="center"/>
              <w:rPr>
                <w:rFonts w:ascii="Arial" w:hAnsi="Arial" w:cs="Arial"/>
                <w:sz w:val="20"/>
                <w:szCs w:val="20"/>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4115613C" w14:textId="77777777" w:rsidTr="00136822">
        <w:trPr>
          <w:trHeight w:val="401"/>
        </w:trPr>
        <w:tc>
          <w:tcPr>
            <w:tcW w:w="577" w:type="dxa"/>
            <w:tcBorders>
              <w:top w:val="nil"/>
              <w:left w:val="single" w:sz="8" w:space="0" w:color="auto"/>
              <w:bottom w:val="single" w:sz="8" w:space="0" w:color="auto"/>
              <w:right w:val="single" w:sz="8" w:space="0" w:color="auto"/>
            </w:tcBorders>
          </w:tcPr>
          <w:p w14:paraId="5ECD04E6"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5</w:t>
            </w:r>
          </w:p>
        </w:tc>
        <w:tc>
          <w:tcPr>
            <w:tcW w:w="6379" w:type="dxa"/>
            <w:tcBorders>
              <w:top w:val="nil"/>
              <w:left w:val="single" w:sz="8" w:space="0" w:color="auto"/>
              <w:bottom w:val="single" w:sz="8" w:space="0" w:color="auto"/>
              <w:right w:val="single" w:sz="8" w:space="0" w:color="auto"/>
            </w:tcBorders>
            <w:shd w:val="clear" w:color="auto" w:fill="auto"/>
            <w:vAlign w:val="center"/>
          </w:tcPr>
          <w:p w14:paraId="7A41C4B7"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 xml:space="preserve">Profylaktická kontrola </w:t>
            </w:r>
          </w:p>
        </w:tc>
        <w:tc>
          <w:tcPr>
            <w:tcW w:w="1989" w:type="dxa"/>
            <w:tcBorders>
              <w:top w:val="nil"/>
              <w:left w:val="nil"/>
              <w:bottom w:val="single" w:sz="8" w:space="0" w:color="auto"/>
              <w:right w:val="single" w:sz="8" w:space="0" w:color="auto"/>
            </w:tcBorders>
            <w:shd w:val="clear" w:color="auto" w:fill="auto"/>
            <w:noWrap/>
            <w:vAlign w:val="bottom"/>
          </w:tcPr>
          <w:p w14:paraId="4824A687" w14:textId="77777777" w:rsidR="00366C65" w:rsidRPr="00366C65" w:rsidRDefault="00366C65" w:rsidP="00366C65">
            <w:pPr>
              <w:jc w:val="center"/>
              <w:rPr>
                <w:rFonts w:ascii="Arial" w:hAnsi="Arial" w:cs="Arial"/>
                <w:sz w:val="20"/>
                <w:szCs w:val="20"/>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49035508" w14:textId="77777777" w:rsidTr="00136822">
        <w:trPr>
          <w:trHeight w:val="315"/>
        </w:trPr>
        <w:tc>
          <w:tcPr>
            <w:tcW w:w="577" w:type="dxa"/>
            <w:tcBorders>
              <w:top w:val="nil"/>
              <w:left w:val="single" w:sz="8" w:space="0" w:color="auto"/>
              <w:bottom w:val="single" w:sz="8" w:space="0" w:color="auto"/>
              <w:right w:val="single" w:sz="8" w:space="0" w:color="auto"/>
            </w:tcBorders>
          </w:tcPr>
          <w:p w14:paraId="6C400C9E"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6</w:t>
            </w:r>
          </w:p>
        </w:tc>
        <w:tc>
          <w:tcPr>
            <w:tcW w:w="6379" w:type="dxa"/>
            <w:tcBorders>
              <w:top w:val="nil"/>
              <w:left w:val="single" w:sz="8" w:space="0" w:color="auto"/>
              <w:bottom w:val="single" w:sz="8" w:space="0" w:color="auto"/>
              <w:right w:val="single" w:sz="8" w:space="0" w:color="auto"/>
            </w:tcBorders>
            <w:shd w:val="clear" w:color="auto" w:fill="auto"/>
            <w:noWrap/>
            <w:vAlign w:val="center"/>
          </w:tcPr>
          <w:p w14:paraId="7030F0B9"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 xml:space="preserve">Monitoring </w:t>
            </w:r>
          </w:p>
        </w:tc>
        <w:tc>
          <w:tcPr>
            <w:tcW w:w="1989" w:type="dxa"/>
            <w:tcBorders>
              <w:top w:val="nil"/>
              <w:left w:val="nil"/>
              <w:bottom w:val="single" w:sz="8" w:space="0" w:color="auto"/>
              <w:right w:val="single" w:sz="8" w:space="0" w:color="auto"/>
            </w:tcBorders>
            <w:shd w:val="clear" w:color="auto" w:fill="auto"/>
            <w:noWrap/>
            <w:vAlign w:val="bottom"/>
          </w:tcPr>
          <w:p w14:paraId="208FD5A1" w14:textId="77777777" w:rsidR="00366C65" w:rsidRPr="00366C65" w:rsidRDefault="00366C65" w:rsidP="00366C65">
            <w:pPr>
              <w:jc w:val="center"/>
              <w:rPr>
                <w:rFonts w:ascii="Arial" w:hAnsi="Arial" w:cs="Arial"/>
                <w:sz w:val="20"/>
                <w:szCs w:val="20"/>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5D89FF47" w14:textId="77777777" w:rsidTr="00136822">
        <w:trPr>
          <w:trHeight w:val="315"/>
        </w:trPr>
        <w:tc>
          <w:tcPr>
            <w:tcW w:w="577" w:type="dxa"/>
            <w:tcBorders>
              <w:top w:val="nil"/>
              <w:left w:val="single" w:sz="8" w:space="0" w:color="auto"/>
              <w:bottom w:val="single" w:sz="8" w:space="0" w:color="auto"/>
              <w:right w:val="single" w:sz="8" w:space="0" w:color="auto"/>
            </w:tcBorders>
          </w:tcPr>
          <w:p w14:paraId="1FE2020E"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7</w:t>
            </w:r>
          </w:p>
        </w:tc>
        <w:tc>
          <w:tcPr>
            <w:tcW w:w="6379" w:type="dxa"/>
            <w:tcBorders>
              <w:top w:val="nil"/>
              <w:left w:val="single" w:sz="8" w:space="0" w:color="auto"/>
              <w:bottom w:val="single" w:sz="8" w:space="0" w:color="auto"/>
              <w:right w:val="single" w:sz="8" w:space="0" w:color="auto"/>
            </w:tcBorders>
            <w:shd w:val="clear" w:color="auto" w:fill="auto"/>
            <w:noWrap/>
            <w:vAlign w:val="center"/>
          </w:tcPr>
          <w:p w14:paraId="3C758703"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Účast na kontrolních dnech a jednáních</w:t>
            </w:r>
          </w:p>
        </w:tc>
        <w:tc>
          <w:tcPr>
            <w:tcW w:w="1989" w:type="dxa"/>
            <w:tcBorders>
              <w:top w:val="nil"/>
              <w:left w:val="nil"/>
              <w:bottom w:val="single" w:sz="8" w:space="0" w:color="auto"/>
              <w:right w:val="single" w:sz="8" w:space="0" w:color="auto"/>
            </w:tcBorders>
            <w:shd w:val="clear" w:color="auto" w:fill="auto"/>
            <w:noWrap/>
            <w:vAlign w:val="bottom"/>
          </w:tcPr>
          <w:p w14:paraId="03C95336" w14:textId="77777777" w:rsidR="00366C65" w:rsidRPr="00366C65" w:rsidRDefault="00366C65" w:rsidP="00366C65">
            <w:pPr>
              <w:jc w:val="center"/>
              <w:rPr>
                <w:rFonts w:ascii="Arial" w:hAnsi="Arial" w:cs="Arial"/>
                <w:sz w:val="20"/>
                <w:szCs w:val="20"/>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1BEEAD3D" w14:textId="77777777" w:rsidTr="00136822">
        <w:trPr>
          <w:trHeight w:val="315"/>
        </w:trPr>
        <w:tc>
          <w:tcPr>
            <w:tcW w:w="577" w:type="dxa"/>
            <w:tcBorders>
              <w:top w:val="nil"/>
              <w:left w:val="single" w:sz="8" w:space="0" w:color="auto"/>
              <w:bottom w:val="single" w:sz="8" w:space="0" w:color="auto"/>
              <w:right w:val="single" w:sz="8" w:space="0" w:color="auto"/>
            </w:tcBorders>
          </w:tcPr>
          <w:p w14:paraId="12133DA2"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8</w:t>
            </w:r>
          </w:p>
        </w:tc>
        <w:tc>
          <w:tcPr>
            <w:tcW w:w="6379" w:type="dxa"/>
            <w:tcBorders>
              <w:top w:val="nil"/>
              <w:left w:val="single" w:sz="8" w:space="0" w:color="auto"/>
              <w:bottom w:val="single" w:sz="8" w:space="0" w:color="auto"/>
              <w:right w:val="single" w:sz="8" w:space="0" w:color="auto"/>
            </w:tcBorders>
            <w:shd w:val="clear" w:color="auto" w:fill="FFFFFF" w:themeFill="background1"/>
            <w:noWrap/>
            <w:vAlign w:val="center"/>
          </w:tcPr>
          <w:p w14:paraId="0730267A"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Servisní podpora na vyžádání</w:t>
            </w:r>
          </w:p>
        </w:tc>
        <w:tc>
          <w:tcPr>
            <w:tcW w:w="1989" w:type="dxa"/>
            <w:tcBorders>
              <w:top w:val="nil"/>
              <w:left w:val="nil"/>
              <w:bottom w:val="single" w:sz="8" w:space="0" w:color="auto"/>
              <w:right w:val="single" w:sz="8" w:space="0" w:color="auto"/>
            </w:tcBorders>
            <w:shd w:val="clear" w:color="auto" w:fill="auto"/>
            <w:noWrap/>
            <w:vAlign w:val="bottom"/>
          </w:tcPr>
          <w:p w14:paraId="5D40D9C1" w14:textId="77777777" w:rsidR="00366C65" w:rsidRPr="00366C65" w:rsidRDefault="00366C65" w:rsidP="00366C65">
            <w:pPr>
              <w:jc w:val="center"/>
              <w:rPr>
                <w:rFonts w:asciiTheme="minorHAnsi" w:hAnsiTheme="minorHAnsi" w:cstheme="minorHAnsi"/>
                <w:szCs w:val="20"/>
                <w:highlight w:val="green"/>
                <w:lang w:val="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784641EF" w14:textId="77777777" w:rsidTr="00136822">
        <w:trPr>
          <w:trHeight w:val="315"/>
        </w:trPr>
        <w:tc>
          <w:tcPr>
            <w:tcW w:w="577" w:type="dxa"/>
            <w:tcBorders>
              <w:top w:val="nil"/>
              <w:left w:val="single" w:sz="8" w:space="0" w:color="auto"/>
              <w:bottom w:val="single" w:sz="8" w:space="0" w:color="auto"/>
              <w:right w:val="single" w:sz="8" w:space="0" w:color="auto"/>
            </w:tcBorders>
          </w:tcPr>
          <w:p w14:paraId="2E78B4C2" w14:textId="77777777" w:rsidR="00366C65" w:rsidRPr="00366C65" w:rsidRDefault="00366C65" w:rsidP="00366C65">
            <w:pPr>
              <w:rPr>
                <w:rFonts w:asciiTheme="minorHAnsi" w:hAnsiTheme="minorHAnsi" w:cstheme="minorHAnsi"/>
                <w:szCs w:val="22"/>
              </w:rPr>
            </w:pPr>
            <w:r w:rsidRPr="00366C65">
              <w:rPr>
                <w:rFonts w:asciiTheme="minorHAnsi" w:hAnsiTheme="minorHAnsi" w:cstheme="minorHAnsi"/>
                <w:szCs w:val="22"/>
              </w:rPr>
              <w:t>9</w:t>
            </w:r>
          </w:p>
        </w:tc>
        <w:tc>
          <w:tcPr>
            <w:tcW w:w="6379" w:type="dxa"/>
            <w:tcBorders>
              <w:top w:val="nil"/>
              <w:left w:val="single" w:sz="8" w:space="0" w:color="auto"/>
              <w:bottom w:val="single" w:sz="8" w:space="0" w:color="auto"/>
              <w:right w:val="single" w:sz="8" w:space="0" w:color="auto"/>
            </w:tcBorders>
            <w:shd w:val="clear" w:color="auto" w:fill="FFFFFF" w:themeFill="background1"/>
            <w:noWrap/>
            <w:vAlign w:val="center"/>
          </w:tcPr>
          <w:p w14:paraId="67BB47C6" w14:textId="77777777" w:rsidR="00366C65" w:rsidRPr="00366C65" w:rsidRDefault="00366C65" w:rsidP="00366C65">
            <w:pPr>
              <w:ind w:left="72"/>
              <w:rPr>
                <w:rFonts w:asciiTheme="minorHAnsi" w:hAnsiTheme="minorHAnsi" w:cstheme="minorHAnsi"/>
                <w:iCs/>
                <w:color w:val="000000"/>
                <w:szCs w:val="22"/>
              </w:rPr>
            </w:pPr>
            <w:r w:rsidRPr="00366C65">
              <w:rPr>
                <w:rFonts w:asciiTheme="minorHAnsi" w:hAnsiTheme="minorHAnsi" w:cstheme="minorHAnsi"/>
                <w:iCs/>
                <w:color w:val="000000"/>
                <w:szCs w:val="22"/>
              </w:rPr>
              <w:t>Penetrační testy</w:t>
            </w:r>
          </w:p>
        </w:tc>
        <w:tc>
          <w:tcPr>
            <w:tcW w:w="1989" w:type="dxa"/>
            <w:tcBorders>
              <w:top w:val="nil"/>
              <w:left w:val="nil"/>
              <w:bottom w:val="single" w:sz="8" w:space="0" w:color="auto"/>
              <w:right w:val="single" w:sz="8" w:space="0" w:color="auto"/>
            </w:tcBorders>
            <w:shd w:val="clear" w:color="auto" w:fill="auto"/>
            <w:noWrap/>
            <w:vAlign w:val="bottom"/>
          </w:tcPr>
          <w:p w14:paraId="16BD53D8" w14:textId="77777777" w:rsidR="00366C65" w:rsidRPr="00366C65" w:rsidRDefault="00366C65" w:rsidP="00366C65">
            <w:pPr>
              <w:jc w:val="center"/>
              <w:rPr>
                <w:rFonts w:asciiTheme="minorHAnsi" w:hAnsiTheme="minorHAnsi" w:cstheme="minorHAnsi"/>
                <w:szCs w:val="20"/>
                <w:highlight w:val="green"/>
                <w:lang w:val="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7F7E43" w:rsidRPr="00366C65" w14:paraId="3D538211" w14:textId="77777777" w:rsidTr="00136822">
        <w:trPr>
          <w:trHeight w:val="315"/>
        </w:trPr>
        <w:tc>
          <w:tcPr>
            <w:tcW w:w="577" w:type="dxa"/>
            <w:tcBorders>
              <w:top w:val="nil"/>
              <w:left w:val="single" w:sz="8" w:space="0" w:color="auto"/>
              <w:bottom w:val="single" w:sz="8" w:space="0" w:color="auto"/>
              <w:right w:val="single" w:sz="8" w:space="0" w:color="auto"/>
            </w:tcBorders>
          </w:tcPr>
          <w:p w14:paraId="62EF6F15" w14:textId="4EA62FB9" w:rsidR="007F7E43" w:rsidRPr="00366C65" w:rsidRDefault="007F7E43" w:rsidP="00366C65">
            <w:pPr>
              <w:rPr>
                <w:rFonts w:asciiTheme="minorHAnsi" w:hAnsiTheme="minorHAnsi" w:cstheme="minorHAnsi"/>
                <w:szCs w:val="22"/>
              </w:rPr>
            </w:pPr>
            <w:r>
              <w:rPr>
                <w:rFonts w:asciiTheme="minorHAnsi" w:hAnsiTheme="minorHAnsi" w:cstheme="minorHAnsi"/>
                <w:szCs w:val="22"/>
              </w:rPr>
              <w:t>10</w:t>
            </w:r>
          </w:p>
        </w:tc>
        <w:tc>
          <w:tcPr>
            <w:tcW w:w="6379" w:type="dxa"/>
            <w:tcBorders>
              <w:top w:val="nil"/>
              <w:left w:val="single" w:sz="8" w:space="0" w:color="auto"/>
              <w:bottom w:val="single" w:sz="8" w:space="0" w:color="auto"/>
              <w:right w:val="single" w:sz="8" w:space="0" w:color="auto"/>
            </w:tcBorders>
            <w:shd w:val="clear" w:color="auto" w:fill="FFFFFF" w:themeFill="background1"/>
            <w:noWrap/>
            <w:vAlign w:val="center"/>
          </w:tcPr>
          <w:p w14:paraId="168576D0" w14:textId="5881A0E0" w:rsidR="007F7E43" w:rsidRPr="00366C65" w:rsidRDefault="007F7E43" w:rsidP="00366C65">
            <w:pPr>
              <w:ind w:left="72"/>
              <w:rPr>
                <w:rFonts w:asciiTheme="minorHAnsi" w:hAnsiTheme="minorHAnsi" w:cstheme="minorHAnsi"/>
                <w:iCs/>
                <w:color w:val="000000"/>
                <w:szCs w:val="22"/>
              </w:rPr>
            </w:pPr>
            <w:r>
              <w:rPr>
                <w:rFonts w:asciiTheme="minorHAnsi" w:hAnsiTheme="minorHAnsi" w:cstheme="minorHAnsi"/>
                <w:iCs/>
                <w:color w:val="000000"/>
                <w:szCs w:val="22"/>
              </w:rPr>
              <w:t>Sledování legislativních změn</w:t>
            </w:r>
          </w:p>
        </w:tc>
        <w:tc>
          <w:tcPr>
            <w:tcW w:w="1989" w:type="dxa"/>
            <w:tcBorders>
              <w:top w:val="nil"/>
              <w:left w:val="nil"/>
              <w:bottom w:val="single" w:sz="8" w:space="0" w:color="auto"/>
              <w:right w:val="single" w:sz="8" w:space="0" w:color="auto"/>
            </w:tcBorders>
            <w:shd w:val="clear" w:color="auto" w:fill="auto"/>
            <w:noWrap/>
            <w:vAlign w:val="bottom"/>
          </w:tcPr>
          <w:p w14:paraId="192BB88C" w14:textId="4AD6851E" w:rsidR="007F7E43" w:rsidRPr="00366C65" w:rsidRDefault="007F7E43" w:rsidP="00366C65">
            <w:pPr>
              <w:jc w:val="center"/>
              <w:rPr>
                <w:rFonts w:asciiTheme="minorHAnsi" w:hAnsiTheme="minorHAnsi" w:cstheme="minorHAnsi"/>
                <w:szCs w:val="20"/>
                <w:highlight w:val="green"/>
                <w:lang w:val="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r w:rsidR="00366C65" w:rsidRPr="00366C65" w14:paraId="5F4AC066" w14:textId="77777777" w:rsidTr="00136822">
        <w:trPr>
          <w:trHeight w:val="315"/>
        </w:trPr>
        <w:tc>
          <w:tcPr>
            <w:tcW w:w="6956" w:type="dxa"/>
            <w:gridSpan w:val="2"/>
            <w:tcBorders>
              <w:top w:val="single" w:sz="8" w:space="0" w:color="auto"/>
              <w:left w:val="single" w:sz="8" w:space="0" w:color="auto"/>
              <w:bottom w:val="single" w:sz="8" w:space="0" w:color="auto"/>
              <w:right w:val="single" w:sz="8" w:space="0" w:color="auto"/>
            </w:tcBorders>
          </w:tcPr>
          <w:p w14:paraId="3A5C5E11" w14:textId="77777777" w:rsidR="00366C65" w:rsidRPr="00366C65" w:rsidRDefault="00366C65" w:rsidP="00366C65">
            <w:pPr>
              <w:ind w:left="72"/>
              <w:rPr>
                <w:rFonts w:asciiTheme="minorHAnsi" w:hAnsiTheme="minorHAnsi" w:cstheme="minorHAnsi"/>
                <w:b/>
                <w:iCs/>
                <w:color w:val="000000"/>
                <w:szCs w:val="22"/>
              </w:rPr>
            </w:pPr>
            <w:r w:rsidRPr="00366C65">
              <w:rPr>
                <w:rFonts w:asciiTheme="minorHAnsi" w:hAnsiTheme="minorHAnsi" w:cstheme="minorHAnsi"/>
                <w:b/>
                <w:iCs/>
                <w:color w:val="000000"/>
                <w:szCs w:val="22"/>
              </w:rPr>
              <w:t>Celkem za měsíc</w:t>
            </w:r>
          </w:p>
        </w:tc>
        <w:tc>
          <w:tcPr>
            <w:tcW w:w="1989" w:type="dxa"/>
            <w:tcBorders>
              <w:top w:val="single" w:sz="8" w:space="0" w:color="auto"/>
              <w:left w:val="nil"/>
              <w:bottom w:val="single" w:sz="8" w:space="0" w:color="auto"/>
              <w:right w:val="single" w:sz="8" w:space="0" w:color="auto"/>
            </w:tcBorders>
            <w:shd w:val="clear" w:color="auto" w:fill="auto"/>
            <w:noWrap/>
            <w:vAlign w:val="bottom"/>
          </w:tcPr>
          <w:p w14:paraId="04918FEA" w14:textId="77777777" w:rsidR="00366C65" w:rsidRPr="00366C65" w:rsidRDefault="00366C65" w:rsidP="00366C65">
            <w:pPr>
              <w:jc w:val="center"/>
              <w:rPr>
                <w:rFonts w:asciiTheme="minorHAnsi" w:hAnsiTheme="minorHAnsi" w:cstheme="minorHAnsi"/>
                <w:szCs w:val="20"/>
                <w:highlight w:val="green"/>
                <w:lang w:val="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bl>
    <w:p w14:paraId="51C3F254" w14:textId="77777777" w:rsidR="00366C65" w:rsidRPr="00366C65" w:rsidRDefault="00366C65" w:rsidP="00366C65">
      <w:pPr>
        <w:tabs>
          <w:tab w:val="left" w:pos="567"/>
        </w:tabs>
        <w:jc w:val="both"/>
        <w:outlineLvl w:val="7"/>
        <w:rPr>
          <w:rFonts w:asciiTheme="minorHAnsi" w:hAnsiTheme="minorHAnsi" w:cstheme="minorHAnsi"/>
          <w:b/>
          <w:szCs w:val="20"/>
        </w:rPr>
      </w:pPr>
    </w:p>
    <w:p w14:paraId="65346238" w14:textId="77777777" w:rsidR="00366C65" w:rsidRPr="00366C65" w:rsidRDefault="00366C65" w:rsidP="00366C65">
      <w:pPr>
        <w:tabs>
          <w:tab w:val="left" w:pos="567"/>
        </w:tabs>
        <w:jc w:val="both"/>
        <w:outlineLvl w:val="7"/>
        <w:rPr>
          <w:rFonts w:asciiTheme="minorHAnsi" w:hAnsiTheme="minorHAnsi" w:cstheme="minorHAnsi"/>
          <w:b/>
          <w:szCs w:val="20"/>
        </w:rPr>
      </w:pPr>
      <w:r w:rsidRPr="00366C65">
        <w:rPr>
          <w:rFonts w:asciiTheme="minorHAnsi" w:hAnsiTheme="minorHAnsi" w:cstheme="minorHAnsi"/>
          <w:b/>
          <w:szCs w:val="20"/>
        </w:rPr>
        <w:t>Parametry služby:</w:t>
      </w:r>
    </w:p>
    <w:tbl>
      <w:tblPr>
        <w:tblW w:w="889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67"/>
        <w:gridCol w:w="3602"/>
        <w:gridCol w:w="2293"/>
        <w:gridCol w:w="2432"/>
      </w:tblGrid>
      <w:tr w:rsidR="00366C65" w:rsidRPr="00366C65" w14:paraId="08239B5B" w14:textId="77777777" w:rsidTr="00136822">
        <w:trPr>
          <w:tblHeader/>
        </w:trPr>
        <w:tc>
          <w:tcPr>
            <w:tcW w:w="567" w:type="dxa"/>
            <w:tcBorders>
              <w:top w:val="single" w:sz="8" w:space="0" w:color="auto"/>
              <w:bottom w:val="single" w:sz="8" w:space="0" w:color="auto"/>
            </w:tcBorders>
            <w:shd w:val="clear" w:color="auto" w:fill="7030A0"/>
          </w:tcPr>
          <w:p w14:paraId="25A8F927"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p.č.</w:t>
            </w:r>
          </w:p>
        </w:tc>
        <w:tc>
          <w:tcPr>
            <w:tcW w:w="3602" w:type="dxa"/>
            <w:tcBorders>
              <w:top w:val="single" w:sz="8" w:space="0" w:color="auto"/>
              <w:bottom w:val="single" w:sz="8" w:space="0" w:color="auto"/>
            </w:tcBorders>
            <w:shd w:val="clear" w:color="auto" w:fill="7030A0"/>
          </w:tcPr>
          <w:p w14:paraId="5E6B1BD7"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Parametr</w:t>
            </w:r>
          </w:p>
        </w:tc>
        <w:tc>
          <w:tcPr>
            <w:tcW w:w="2293" w:type="dxa"/>
            <w:tcBorders>
              <w:top w:val="single" w:sz="8" w:space="0" w:color="auto"/>
              <w:bottom w:val="single" w:sz="8" w:space="0" w:color="auto"/>
            </w:tcBorders>
            <w:shd w:val="clear" w:color="auto" w:fill="7030A0"/>
          </w:tcPr>
          <w:p w14:paraId="4E17FCAB"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Hodnota parametru</w:t>
            </w:r>
          </w:p>
          <w:p w14:paraId="094505BD" w14:textId="77777777" w:rsidR="00366C65" w:rsidRPr="00366C65" w:rsidRDefault="00366C65" w:rsidP="00366C65">
            <w:pPr>
              <w:keepNext/>
              <w:jc w:val="center"/>
              <w:rPr>
                <w:rFonts w:asciiTheme="minorHAnsi" w:hAnsiTheme="minorHAnsi" w:cstheme="minorHAnsi"/>
                <w:color w:val="FFC000"/>
                <w:sz w:val="16"/>
                <w:szCs w:val="16"/>
              </w:rPr>
            </w:pPr>
            <w:r w:rsidRPr="00366C65">
              <w:rPr>
                <w:rFonts w:asciiTheme="minorHAnsi" w:hAnsiTheme="minorHAnsi" w:cstheme="minorHAnsi"/>
                <w:color w:val="FFC000"/>
                <w:sz w:val="16"/>
                <w:szCs w:val="16"/>
              </w:rPr>
              <w:t>(Rozsah „od-do“/Reakce „do“)</w:t>
            </w:r>
          </w:p>
        </w:tc>
        <w:tc>
          <w:tcPr>
            <w:tcW w:w="2432" w:type="dxa"/>
            <w:tcBorders>
              <w:top w:val="single" w:sz="8" w:space="0" w:color="auto"/>
              <w:bottom w:val="single" w:sz="8" w:space="0" w:color="auto"/>
            </w:tcBorders>
            <w:shd w:val="clear" w:color="auto" w:fill="7030A0"/>
          </w:tcPr>
          <w:p w14:paraId="37F9E06E"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Poznámka</w:t>
            </w:r>
          </w:p>
        </w:tc>
      </w:tr>
      <w:tr w:rsidR="00366C65" w:rsidRPr="00366C65" w14:paraId="1D1133B8" w14:textId="77777777" w:rsidTr="00136822">
        <w:trPr>
          <w:trHeight w:val="304"/>
        </w:trPr>
        <w:tc>
          <w:tcPr>
            <w:tcW w:w="567" w:type="dxa"/>
            <w:vMerge w:val="restart"/>
            <w:tcBorders>
              <w:top w:val="single" w:sz="8" w:space="0" w:color="auto"/>
            </w:tcBorders>
          </w:tcPr>
          <w:p w14:paraId="590B98CC"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1</w:t>
            </w:r>
          </w:p>
          <w:p w14:paraId="2CF1A06E" w14:textId="77777777" w:rsidR="00366C65" w:rsidRPr="00366C65" w:rsidRDefault="00366C65" w:rsidP="00366C65">
            <w:pPr>
              <w:spacing w:before="60" w:after="80"/>
              <w:rPr>
                <w:rFonts w:asciiTheme="minorHAnsi" w:hAnsiTheme="minorHAnsi" w:cstheme="minorHAnsi"/>
                <w:szCs w:val="20"/>
              </w:rPr>
            </w:pPr>
          </w:p>
          <w:p w14:paraId="4CA45907" w14:textId="77777777" w:rsidR="00366C65" w:rsidRPr="00366C65" w:rsidRDefault="00366C65" w:rsidP="00366C65">
            <w:pPr>
              <w:spacing w:before="60" w:after="80"/>
              <w:rPr>
                <w:rFonts w:asciiTheme="minorHAnsi" w:hAnsiTheme="minorHAnsi" w:cstheme="minorHAnsi"/>
                <w:szCs w:val="20"/>
              </w:rPr>
            </w:pPr>
          </w:p>
        </w:tc>
        <w:tc>
          <w:tcPr>
            <w:tcW w:w="3602" w:type="dxa"/>
            <w:tcBorders>
              <w:top w:val="single" w:sz="8" w:space="0" w:color="auto"/>
              <w:bottom w:val="single" w:sz="4" w:space="0" w:color="auto"/>
            </w:tcBorders>
          </w:tcPr>
          <w:p w14:paraId="57F83CCE"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Pohotovost </w:t>
            </w:r>
            <w:r w:rsidRPr="00366C65">
              <w:rPr>
                <w:rFonts w:asciiTheme="minorHAnsi" w:hAnsiTheme="minorHAnsi" w:cstheme="minorHAnsi"/>
                <w:iCs/>
                <w:color w:val="000000"/>
                <w:szCs w:val="22"/>
              </w:rPr>
              <w:t>k zásahu v pracovní dny typu Normální zásah</w:t>
            </w:r>
            <w:r w:rsidRPr="00366C65">
              <w:rPr>
                <w:rFonts w:asciiTheme="minorHAnsi" w:hAnsiTheme="minorHAnsi" w:cstheme="minorHAnsi"/>
                <w:szCs w:val="20"/>
              </w:rPr>
              <w:t xml:space="preserve"> pro podporu Software dle Přílohy č. 1</w:t>
            </w:r>
          </w:p>
        </w:tc>
        <w:tc>
          <w:tcPr>
            <w:tcW w:w="2293" w:type="dxa"/>
            <w:tcBorders>
              <w:top w:val="single" w:sz="8" w:space="0" w:color="auto"/>
              <w:bottom w:val="single" w:sz="4" w:space="0" w:color="auto"/>
            </w:tcBorders>
          </w:tcPr>
          <w:p w14:paraId="69418DD0"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7:00 – 18:00 v pracovní dny</w:t>
            </w:r>
          </w:p>
          <w:p w14:paraId="12EA62BF"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24 hod. u OP,        10 dnů u dílčích smluv</w:t>
            </w:r>
          </w:p>
        </w:tc>
        <w:tc>
          <w:tcPr>
            <w:tcW w:w="2432" w:type="dxa"/>
            <w:tcBorders>
              <w:top w:val="single" w:sz="8" w:space="0" w:color="auto"/>
              <w:bottom w:val="single" w:sz="4" w:space="0" w:color="auto"/>
            </w:tcBorders>
          </w:tcPr>
          <w:p w14:paraId="44DAE85E"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Požadavek doručený mimo Dobu rozsahu pohotovosti se považuje za doručený v 7:00 následující pracovní den. Pro doručení požadavku bude použit vždy </w:t>
            </w:r>
            <w:r w:rsidRPr="00366C65">
              <w:rPr>
                <w:rFonts w:asciiTheme="minorHAnsi" w:hAnsiTheme="minorHAnsi" w:cstheme="minorHAnsi"/>
                <w:iCs/>
                <w:color w:val="000000"/>
                <w:szCs w:val="22"/>
              </w:rPr>
              <w:t>ServiceDesk/HelpDesk - hlášení závad na ISH.</w:t>
            </w:r>
          </w:p>
        </w:tc>
      </w:tr>
      <w:tr w:rsidR="00366C65" w:rsidRPr="00366C65" w14:paraId="4AD14726" w14:textId="77777777" w:rsidTr="00136822">
        <w:trPr>
          <w:trHeight w:val="304"/>
        </w:trPr>
        <w:tc>
          <w:tcPr>
            <w:tcW w:w="567" w:type="dxa"/>
            <w:vMerge/>
          </w:tcPr>
          <w:p w14:paraId="37F9DDF4" w14:textId="77777777" w:rsidR="00366C65" w:rsidRPr="00366C65" w:rsidRDefault="00366C65" w:rsidP="00366C65">
            <w:pPr>
              <w:spacing w:before="60" w:after="80"/>
              <w:rPr>
                <w:rFonts w:asciiTheme="minorHAnsi" w:hAnsiTheme="minorHAnsi" w:cstheme="minorHAnsi"/>
                <w:szCs w:val="20"/>
              </w:rPr>
            </w:pPr>
          </w:p>
        </w:tc>
        <w:tc>
          <w:tcPr>
            <w:tcW w:w="3602" w:type="dxa"/>
            <w:tcBorders>
              <w:top w:val="single" w:sz="4" w:space="0" w:color="auto"/>
            </w:tcBorders>
          </w:tcPr>
          <w:p w14:paraId="07C4B7C1" w14:textId="09A71E25" w:rsidR="00366C65" w:rsidRPr="00366C65" w:rsidRDefault="00366C65" w:rsidP="00A34FEC">
            <w:pPr>
              <w:spacing w:before="60" w:after="80"/>
              <w:rPr>
                <w:rFonts w:asciiTheme="minorHAnsi" w:hAnsiTheme="minorHAnsi" w:cstheme="minorHAnsi"/>
                <w:szCs w:val="20"/>
              </w:rPr>
            </w:pPr>
            <w:r w:rsidRPr="00366C65">
              <w:rPr>
                <w:rFonts w:asciiTheme="minorHAnsi" w:hAnsiTheme="minorHAnsi" w:cstheme="minorHAnsi"/>
                <w:szCs w:val="20"/>
              </w:rPr>
              <w:t xml:space="preserve">Pohotovost </w:t>
            </w:r>
            <w:r w:rsidRPr="00366C65">
              <w:rPr>
                <w:rFonts w:asciiTheme="minorHAnsi" w:hAnsiTheme="minorHAnsi" w:cstheme="minorHAnsi"/>
                <w:iCs/>
                <w:color w:val="000000"/>
                <w:szCs w:val="22"/>
              </w:rPr>
              <w:t>k zásahu v pracovní dny typu Normální zásah</w:t>
            </w:r>
            <w:r w:rsidRPr="00366C65">
              <w:rPr>
                <w:rFonts w:asciiTheme="minorHAnsi" w:hAnsiTheme="minorHAnsi" w:cstheme="minorHAnsi"/>
                <w:szCs w:val="20"/>
              </w:rPr>
              <w:t xml:space="preserve"> pro Servisní podporu VITAKARTA ONLINE dle </w:t>
            </w:r>
            <w:r w:rsidRPr="00D9079B">
              <w:rPr>
                <w:rFonts w:asciiTheme="minorHAnsi" w:hAnsiTheme="minorHAnsi" w:cstheme="minorHAnsi"/>
                <w:szCs w:val="20"/>
              </w:rPr>
              <w:t xml:space="preserve">Přílohy č. </w:t>
            </w:r>
            <w:r w:rsidR="00832870">
              <w:rPr>
                <w:rFonts w:asciiTheme="minorHAnsi" w:hAnsiTheme="minorHAnsi" w:cstheme="minorHAnsi"/>
                <w:szCs w:val="20"/>
              </w:rPr>
              <w:t>6</w:t>
            </w:r>
          </w:p>
        </w:tc>
        <w:tc>
          <w:tcPr>
            <w:tcW w:w="2293" w:type="dxa"/>
            <w:tcBorders>
              <w:top w:val="single" w:sz="4" w:space="0" w:color="auto"/>
            </w:tcBorders>
          </w:tcPr>
          <w:p w14:paraId="20CA1FFC"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7:00 – 18:00 v pracovní dny</w:t>
            </w:r>
          </w:p>
          <w:p w14:paraId="0539DB38"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24 hod.</w:t>
            </w:r>
          </w:p>
        </w:tc>
        <w:tc>
          <w:tcPr>
            <w:tcW w:w="2432" w:type="dxa"/>
            <w:tcBorders>
              <w:top w:val="single" w:sz="4" w:space="0" w:color="auto"/>
            </w:tcBorders>
          </w:tcPr>
          <w:p w14:paraId="179BB090"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Požadavek doručený mimo Dobu rozsahu pohotovosti se považuje za doručený v 7:00 následující pracovní den. Pro doručení požadavku bude použit vždy </w:t>
            </w:r>
            <w:r w:rsidRPr="00366C65">
              <w:rPr>
                <w:rFonts w:asciiTheme="minorHAnsi" w:hAnsiTheme="minorHAnsi" w:cstheme="minorHAnsi"/>
                <w:iCs/>
                <w:color w:val="000000"/>
                <w:szCs w:val="22"/>
              </w:rPr>
              <w:t>ServiceDesk/HelpDesk - hlášení závad na ISH.</w:t>
            </w:r>
          </w:p>
        </w:tc>
      </w:tr>
      <w:tr w:rsidR="00366C65" w:rsidRPr="00366C65" w14:paraId="7B257AB5" w14:textId="77777777" w:rsidTr="00136822">
        <w:trPr>
          <w:trHeight w:val="304"/>
        </w:trPr>
        <w:tc>
          <w:tcPr>
            <w:tcW w:w="567" w:type="dxa"/>
            <w:vMerge w:val="restart"/>
          </w:tcPr>
          <w:p w14:paraId="59A3578B"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2</w:t>
            </w:r>
          </w:p>
        </w:tc>
        <w:tc>
          <w:tcPr>
            <w:tcW w:w="3602" w:type="dxa"/>
            <w:tcBorders>
              <w:top w:val="single" w:sz="4" w:space="0" w:color="auto"/>
            </w:tcBorders>
          </w:tcPr>
          <w:p w14:paraId="6A62480F"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iCs/>
                <w:color w:val="000000"/>
                <w:szCs w:val="22"/>
              </w:rPr>
              <w:t>Pohotovost k zásahu v pracovní dny typu Havarijní zásah</w:t>
            </w:r>
            <w:r w:rsidRPr="00366C65">
              <w:rPr>
                <w:rFonts w:asciiTheme="minorHAnsi" w:hAnsiTheme="minorHAnsi" w:cstheme="minorHAnsi"/>
                <w:szCs w:val="20"/>
              </w:rPr>
              <w:t xml:space="preserve"> pro podporu </w:t>
            </w:r>
            <w:r w:rsidRPr="00366C65">
              <w:rPr>
                <w:rFonts w:asciiTheme="minorHAnsi" w:hAnsiTheme="minorHAnsi" w:cstheme="minorHAnsi"/>
                <w:szCs w:val="20"/>
              </w:rPr>
              <w:lastRenderedPageBreak/>
              <w:t>Software dle Přílohy č. 1</w:t>
            </w:r>
          </w:p>
        </w:tc>
        <w:tc>
          <w:tcPr>
            <w:tcW w:w="2293" w:type="dxa"/>
            <w:tcBorders>
              <w:top w:val="single" w:sz="4" w:space="0" w:color="auto"/>
            </w:tcBorders>
          </w:tcPr>
          <w:p w14:paraId="57735C1D"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lastRenderedPageBreak/>
              <w:t>7:00 – 18:00 v pracovní dny</w:t>
            </w:r>
          </w:p>
          <w:p w14:paraId="7FA19741"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lastRenderedPageBreak/>
              <w:t>4 hod.</w:t>
            </w:r>
          </w:p>
        </w:tc>
        <w:tc>
          <w:tcPr>
            <w:tcW w:w="2432" w:type="dxa"/>
            <w:tcBorders>
              <w:top w:val="single" w:sz="4" w:space="0" w:color="auto"/>
            </w:tcBorders>
          </w:tcPr>
          <w:p w14:paraId="753486D4"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lastRenderedPageBreak/>
              <w:t xml:space="preserve">Požadavek doručený mimo Dobu rozsahu </w:t>
            </w:r>
            <w:r w:rsidRPr="00366C65">
              <w:rPr>
                <w:rFonts w:asciiTheme="minorHAnsi" w:hAnsiTheme="minorHAnsi" w:cstheme="minorHAnsi"/>
                <w:szCs w:val="20"/>
              </w:rPr>
              <w:lastRenderedPageBreak/>
              <w:t xml:space="preserve">pohotovosti se považuje za doručený v 7:00 následující pracovní den. Pro doručení požadavku bude použit vždy </w:t>
            </w:r>
            <w:r w:rsidRPr="00366C65">
              <w:rPr>
                <w:rFonts w:asciiTheme="minorHAnsi" w:hAnsiTheme="minorHAnsi" w:cstheme="minorHAnsi"/>
                <w:iCs/>
                <w:color w:val="000000"/>
                <w:szCs w:val="22"/>
              </w:rPr>
              <w:t>ServiceDesk/HelpDesk - hlášení závad na ISH.</w:t>
            </w:r>
          </w:p>
        </w:tc>
      </w:tr>
      <w:tr w:rsidR="00366C65" w:rsidRPr="00366C65" w14:paraId="7F52F26F" w14:textId="77777777" w:rsidTr="00136822">
        <w:trPr>
          <w:trHeight w:val="304"/>
        </w:trPr>
        <w:tc>
          <w:tcPr>
            <w:tcW w:w="567" w:type="dxa"/>
            <w:vMerge/>
          </w:tcPr>
          <w:p w14:paraId="67E17028" w14:textId="77777777" w:rsidR="00366C65" w:rsidRPr="00366C65" w:rsidRDefault="00366C65" w:rsidP="00366C65">
            <w:pPr>
              <w:spacing w:before="60" w:after="80"/>
              <w:rPr>
                <w:rFonts w:asciiTheme="minorHAnsi" w:hAnsiTheme="minorHAnsi" w:cstheme="minorHAnsi"/>
                <w:szCs w:val="20"/>
              </w:rPr>
            </w:pPr>
          </w:p>
        </w:tc>
        <w:tc>
          <w:tcPr>
            <w:tcW w:w="3602" w:type="dxa"/>
            <w:tcBorders>
              <w:top w:val="single" w:sz="4" w:space="0" w:color="auto"/>
            </w:tcBorders>
          </w:tcPr>
          <w:p w14:paraId="4E9898DB" w14:textId="243100E9" w:rsidR="00366C65" w:rsidRPr="00366C65" w:rsidRDefault="00366C65" w:rsidP="00A34FEC">
            <w:pPr>
              <w:spacing w:before="60" w:after="80"/>
              <w:rPr>
                <w:rFonts w:asciiTheme="minorHAnsi" w:hAnsiTheme="minorHAnsi" w:cstheme="minorHAnsi"/>
                <w:szCs w:val="20"/>
              </w:rPr>
            </w:pPr>
            <w:r w:rsidRPr="00366C65">
              <w:rPr>
                <w:rFonts w:asciiTheme="minorHAnsi" w:hAnsiTheme="minorHAnsi" w:cstheme="minorHAnsi"/>
                <w:iCs/>
                <w:color w:val="000000"/>
                <w:szCs w:val="22"/>
              </w:rPr>
              <w:t xml:space="preserve">Pohotovost k zásahu v pracovní dny typu Havarijní zásah </w:t>
            </w:r>
            <w:r w:rsidRPr="00366C65">
              <w:rPr>
                <w:rFonts w:asciiTheme="minorHAnsi" w:hAnsiTheme="minorHAnsi" w:cstheme="minorHAnsi"/>
                <w:szCs w:val="20"/>
              </w:rPr>
              <w:t xml:space="preserve">pro Servisní podporu VITAKARTA ONLINE dle Přílohy č. </w:t>
            </w:r>
            <w:r w:rsidR="00832870">
              <w:rPr>
                <w:rFonts w:asciiTheme="minorHAnsi" w:hAnsiTheme="minorHAnsi" w:cstheme="minorHAnsi"/>
                <w:szCs w:val="20"/>
              </w:rPr>
              <w:t>6</w:t>
            </w:r>
          </w:p>
        </w:tc>
        <w:tc>
          <w:tcPr>
            <w:tcW w:w="2293" w:type="dxa"/>
            <w:tcBorders>
              <w:top w:val="single" w:sz="4" w:space="0" w:color="auto"/>
            </w:tcBorders>
          </w:tcPr>
          <w:p w14:paraId="4F2CD9BB"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7:00 – 18:00 v pracovní dny</w:t>
            </w:r>
          </w:p>
          <w:p w14:paraId="06A9C26A"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4 hod.</w:t>
            </w:r>
          </w:p>
        </w:tc>
        <w:tc>
          <w:tcPr>
            <w:tcW w:w="2432" w:type="dxa"/>
            <w:tcBorders>
              <w:top w:val="single" w:sz="4" w:space="0" w:color="auto"/>
            </w:tcBorders>
          </w:tcPr>
          <w:p w14:paraId="39940A11"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Požadavek doručený mimo Dobu rozsahu pohotovosti se považuje za doručený v 7:00 následující pracovní den. Pro doručení požadavku bude použit vždy </w:t>
            </w:r>
            <w:r w:rsidRPr="00366C65">
              <w:rPr>
                <w:rFonts w:asciiTheme="minorHAnsi" w:hAnsiTheme="minorHAnsi" w:cstheme="minorHAnsi"/>
                <w:iCs/>
                <w:color w:val="000000"/>
                <w:szCs w:val="22"/>
              </w:rPr>
              <w:t>ServiceDesk/HelpDesk - hlášení závad na ISH.</w:t>
            </w:r>
          </w:p>
        </w:tc>
      </w:tr>
      <w:tr w:rsidR="00366C65" w:rsidRPr="00366C65" w14:paraId="30630DB2" w14:textId="77777777" w:rsidTr="00136822">
        <w:trPr>
          <w:trHeight w:val="304"/>
        </w:trPr>
        <w:tc>
          <w:tcPr>
            <w:tcW w:w="567" w:type="dxa"/>
            <w:vMerge w:val="restart"/>
          </w:tcPr>
          <w:p w14:paraId="2C2B785F"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3</w:t>
            </w:r>
          </w:p>
        </w:tc>
        <w:tc>
          <w:tcPr>
            <w:tcW w:w="3602" w:type="dxa"/>
            <w:tcBorders>
              <w:top w:val="single" w:sz="4" w:space="0" w:color="auto"/>
            </w:tcBorders>
          </w:tcPr>
          <w:p w14:paraId="1AB5ABA8"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Rozsah pohotovosti pro podporu Software dle Přílohy č. 1</w:t>
            </w:r>
          </w:p>
        </w:tc>
        <w:tc>
          <w:tcPr>
            <w:tcW w:w="2293" w:type="dxa"/>
            <w:tcBorders>
              <w:top w:val="single" w:sz="4" w:space="0" w:color="auto"/>
            </w:tcBorders>
          </w:tcPr>
          <w:p w14:paraId="46870906"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 xml:space="preserve">7:00 – 18:00 </w:t>
            </w:r>
          </w:p>
          <w:p w14:paraId="4571FF79" w14:textId="77777777" w:rsidR="00366C65" w:rsidRPr="00366C65" w:rsidRDefault="00366C65" w:rsidP="00535032">
            <w:pPr>
              <w:spacing w:before="60" w:after="80"/>
              <w:ind w:left="259"/>
              <w:rPr>
                <w:rFonts w:asciiTheme="minorHAnsi" w:hAnsiTheme="minorHAnsi" w:cstheme="minorHAnsi"/>
                <w:szCs w:val="20"/>
              </w:rPr>
            </w:pPr>
            <w:r w:rsidRPr="00366C65">
              <w:rPr>
                <w:rFonts w:asciiTheme="minorHAnsi" w:hAnsiTheme="minorHAnsi" w:cstheme="minorHAnsi"/>
                <w:szCs w:val="20"/>
              </w:rPr>
              <w:t>ve svátky a dny pracovního klidu</w:t>
            </w:r>
          </w:p>
          <w:p w14:paraId="4162AC0F"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4 hod.</w:t>
            </w:r>
          </w:p>
        </w:tc>
        <w:tc>
          <w:tcPr>
            <w:tcW w:w="2432" w:type="dxa"/>
            <w:tcBorders>
              <w:top w:val="single" w:sz="4" w:space="0" w:color="auto"/>
            </w:tcBorders>
          </w:tcPr>
          <w:p w14:paraId="016F92E5"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Zásahy ve svátky a dny pracovního klidu musí být řešeny operativně s ohledem na závažnost požadavku. Jedná se o zásahy na vyžádání. Pro doručení požadavku bude použit vždy </w:t>
            </w:r>
            <w:r w:rsidRPr="00366C65">
              <w:rPr>
                <w:rFonts w:asciiTheme="minorHAnsi" w:hAnsiTheme="minorHAnsi" w:cstheme="minorHAnsi"/>
                <w:iCs/>
                <w:color w:val="000000"/>
                <w:szCs w:val="22"/>
              </w:rPr>
              <w:t>ServiceDesk/HelpDesk - hlášení závad na ISH.</w:t>
            </w:r>
          </w:p>
        </w:tc>
      </w:tr>
      <w:tr w:rsidR="00366C65" w:rsidRPr="00366C65" w14:paraId="324C10E3" w14:textId="77777777" w:rsidTr="00136822">
        <w:trPr>
          <w:trHeight w:val="304"/>
        </w:trPr>
        <w:tc>
          <w:tcPr>
            <w:tcW w:w="567" w:type="dxa"/>
            <w:vMerge/>
          </w:tcPr>
          <w:p w14:paraId="63112979" w14:textId="77777777" w:rsidR="00366C65" w:rsidRPr="00366C65" w:rsidRDefault="00366C65" w:rsidP="00366C65">
            <w:pPr>
              <w:spacing w:before="60" w:after="80"/>
              <w:rPr>
                <w:rFonts w:asciiTheme="minorHAnsi" w:hAnsiTheme="minorHAnsi" w:cstheme="minorHAnsi"/>
                <w:szCs w:val="20"/>
              </w:rPr>
            </w:pPr>
          </w:p>
        </w:tc>
        <w:tc>
          <w:tcPr>
            <w:tcW w:w="3602" w:type="dxa"/>
            <w:tcBorders>
              <w:top w:val="single" w:sz="4" w:space="0" w:color="auto"/>
            </w:tcBorders>
          </w:tcPr>
          <w:p w14:paraId="2470FB0F" w14:textId="6C430D8F" w:rsidR="00366C65" w:rsidRPr="00366C65" w:rsidRDefault="00366C65" w:rsidP="00A34FEC">
            <w:pPr>
              <w:spacing w:before="60" w:after="80"/>
              <w:rPr>
                <w:rFonts w:asciiTheme="minorHAnsi" w:hAnsiTheme="minorHAnsi" w:cstheme="minorHAnsi"/>
                <w:szCs w:val="20"/>
              </w:rPr>
            </w:pPr>
            <w:r w:rsidRPr="00366C65">
              <w:rPr>
                <w:rFonts w:asciiTheme="minorHAnsi" w:hAnsiTheme="minorHAnsi" w:cstheme="minorHAnsi"/>
                <w:szCs w:val="20"/>
              </w:rPr>
              <w:t xml:space="preserve">Rozsah pohotovosti pro Servisní podporu VITAKARTA ONLINE dle Přílohy č. </w:t>
            </w:r>
            <w:r w:rsidR="00832870">
              <w:rPr>
                <w:rFonts w:asciiTheme="minorHAnsi" w:hAnsiTheme="minorHAnsi" w:cstheme="minorHAnsi"/>
                <w:szCs w:val="20"/>
              </w:rPr>
              <w:t>6</w:t>
            </w:r>
          </w:p>
        </w:tc>
        <w:tc>
          <w:tcPr>
            <w:tcW w:w="2293" w:type="dxa"/>
            <w:tcBorders>
              <w:top w:val="single" w:sz="4" w:space="0" w:color="auto"/>
            </w:tcBorders>
          </w:tcPr>
          <w:p w14:paraId="1D5C466B"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 xml:space="preserve">7:00 – 18:00 </w:t>
            </w:r>
          </w:p>
          <w:p w14:paraId="780633C9" w14:textId="77777777" w:rsidR="00366C65" w:rsidRPr="00366C65" w:rsidRDefault="00366C65" w:rsidP="00535032">
            <w:pPr>
              <w:spacing w:before="60" w:after="80"/>
              <w:ind w:left="259"/>
              <w:rPr>
                <w:rFonts w:asciiTheme="minorHAnsi" w:hAnsiTheme="minorHAnsi" w:cstheme="minorHAnsi"/>
                <w:szCs w:val="20"/>
              </w:rPr>
            </w:pPr>
            <w:r w:rsidRPr="00366C65">
              <w:rPr>
                <w:rFonts w:asciiTheme="minorHAnsi" w:hAnsiTheme="minorHAnsi" w:cstheme="minorHAnsi"/>
                <w:szCs w:val="20"/>
              </w:rPr>
              <w:t>ve svátky a dny pracovního klidu</w:t>
            </w:r>
          </w:p>
          <w:p w14:paraId="20FD99B6"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4 hod.</w:t>
            </w:r>
          </w:p>
        </w:tc>
        <w:tc>
          <w:tcPr>
            <w:tcW w:w="2432" w:type="dxa"/>
            <w:tcBorders>
              <w:top w:val="single" w:sz="4" w:space="0" w:color="auto"/>
            </w:tcBorders>
          </w:tcPr>
          <w:p w14:paraId="3BFE9FFA"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Zásahy ve svátky a dny pracovního klidu musí být řešeny operativně s ohledem na závažnost požadavku. Jedná se o zásahy na vyžádání. Pro doručení požadavku bude použit vždy </w:t>
            </w:r>
            <w:r w:rsidRPr="00366C65">
              <w:rPr>
                <w:rFonts w:asciiTheme="minorHAnsi" w:hAnsiTheme="minorHAnsi" w:cstheme="minorHAnsi"/>
                <w:iCs/>
                <w:color w:val="000000"/>
                <w:szCs w:val="22"/>
              </w:rPr>
              <w:t>ServiceDesk/HelpDesk - hlášení závad na ISH.</w:t>
            </w:r>
          </w:p>
        </w:tc>
      </w:tr>
      <w:tr w:rsidR="00366C65" w:rsidRPr="00366C65" w14:paraId="007DD2FD" w14:textId="77777777" w:rsidTr="00136822">
        <w:tc>
          <w:tcPr>
            <w:tcW w:w="567" w:type="dxa"/>
          </w:tcPr>
          <w:p w14:paraId="2B30B0DA"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4</w:t>
            </w:r>
          </w:p>
        </w:tc>
        <w:tc>
          <w:tcPr>
            <w:tcW w:w="3602" w:type="dxa"/>
          </w:tcPr>
          <w:p w14:paraId="05FD739D"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iCs/>
                <w:color w:val="000000"/>
                <w:szCs w:val="22"/>
              </w:rPr>
              <w:t xml:space="preserve">Pohotovost k zásahu v pracovní dny mimo pracovní dobu </w:t>
            </w:r>
          </w:p>
        </w:tc>
        <w:tc>
          <w:tcPr>
            <w:tcW w:w="2293" w:type="dxa"/>
          </w:tcPr>
          <w:p w14:paraId="67490E66"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18:00 – 7:00</w:t>
            </w:r>
          </w:p>
          <w:p w14:paraId="78BA3A04"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4 hod.</w:t>
            </w:r>
          </w:p>
          <w:p w14:paraId="1B5098ED" w14:textId="77777777" w:rsidR="00366C65" w:rsidRPr="00366C65" w:rsidRDefault="00366C65" w:rsidP="00535032">
            <w:pPr>
              <w:spacing w:before="60" w:after="80"/>
              <w:rPr>
                <w:rFonts w:asciiTheme="minorHAnsi" w:hAnsiTheme="minorHAnsi" w:cstheme="minorHAnsi"/>
                <w:szCs w:val="20"/>
              </w:rPr>
            </w:pPr>
          </w:p>
        </w:tc>
        <w:tc>
          <w:tcPr>
            <w:tcW w:w="2432" w:type="dxa"/>
          </w:tcPr>
          <w:p w14:paraId="7E077E1B"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Pro doručení požadavku bude použit vždy </w:t>
            </w:r>
            <w:r w:rsidRPr="00366C65">
              <w:rPr>
                <w:rFonts w:asciiTheme="minorHAnsi" w:hAnsiTheme="minorHAnsi" w:cstheme="minorHAnsi"/>
                <w:iCs/>
                <w:color w:val="000000"/>
                <w:szCs w:val="22"/>
              </w:rPr>
              <w:t>ServiceDesk/HelpDesk - hlášení závad na ISH.</w:t>
            </w:r>
          </w:p>
        </w:tc>
      </w:tr>
      <w:tr w:rsidR="00366C65" w:rsidRPr="00366C65" w14:paraId="3CAB8E99" w14:textId="77777777" w:rsidTr="00136822">
        <w:tc>
          <w:tcPr>
            <w:tcW w:w="567" w:type="dxa"/>
          </w:tcPr>
          <w:p w14:paraId="7613ED14"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5</w:t>
            </w:r>
          </w:p>
        </w:tc>
        <w:tc>
          <w:tcPr>
            <w:tcW w:w="3602" w:type="dxa"/>
          </w:tcPr>
          <w:p w14:paraId="757B08CE"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Požadavek na profylaktickou kontrolu </w:t>
            </w:r>
          </w:p>
        </w:tc>
        <w:tc>
          <w:tcPr>
            <w:tcW w:w="2293" w:type="dxa"/>
          </w:tcPr>
          <w:p w14:paraId="0C0DCBD6" w14:textId="77777777" w:rsidR="00366C65" w:rsidRPr="00366C65" w:rsidRDefault="00366C65" w:rsidP="00535032">
            <w:pPr>
              <w:spacing w:before="60" w:after="80"/>
              <w:rPr>
                <w:rFonts w:asciiTheme="minorHAnsi" w:hAnsiTheme="minorHAnsi" w:cstheme="minorHAnsi"/>
                <w:szCs w:val="20"/>
              </w:rPr>
            </w:pPr>
            <w:r w:rsidRPr="00366C65">
              <w:rPr>
                <w:rFonts w:asciiTheme="minorHAnsi" w:hAnsiTheme="minorHAnsi" w:cstheme="minorHAnsi"/>
                <w:szCs w:val="20"/>
              </w:rPr>
              <w:t>Dle dohodnutého plánu profylaxí</w:t>
            </w:r>
          </w:p>
        </w:tc>
        <w:tc>
          <w:tcPr>
            <w:tcW w:w="2432" w:type="dxa"/>
          </w:tcPr>
          <w:p w14:paraId="0851941B"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Profylaktické prohlídky budou v periodicitě 1 x měsíčně.</w:t>
            </w:r>
          </w:p>
        </w:tc>
      </w:tr>
      <w:tr w:rsidR="00366C65" w:rsidRPr="00366C65" w14:paraId="5D4758BA" w14:textId="77777777" w:rsidTr="00136822">
        <w:tc>
          <w:tcPr>
            <w:tcW w:w="567" w:type="dxa"/>
          </w:tcPr>
          <w:p w14:paraId="1C8A65AA" w14:textId="77777777" w:rsidR="00366C65" w:rsidRPr="00366C65" w:rsidRDefault="00366C65" w:rsidP="00366C65">
            <w:pPr>
              <w:spacing w:before="60" w:after="80"/>
              <w:rPr>
                <w:rFonts w:asciiTheme="minorHAnsi" w:hAnsiTheme="minorHAnsi" w:cstheme="minorHAnsi"/>
                <w:szCs w:val="22"/>
              </w:rPr>
            </w:pPr>
            <w:r w:rsidRPr="00366C65">
              <w:rPr>
                <w:rFonts w:asciiTheme="minorHAnsi" w:hAnsiTheme="minorHAnsi" w:cstheme="minorHAnsi"/>
                <w:szCs w:val="22"/>
              </w:rPr>
              <w:t>6</w:t>
            </w:r>
          </w:p>
        </w:tc>
        <w:tc>
          <w:tcPr>
            <w:tcW w:w="3602" w:type="dxa"/>
          </w:tcPr>
          <w:p w14:paraId="046AFBAF"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2"/>
              </w:rPr>
              <w:t xml:space="preserve">Monitoring </w:t>
            </w:r>
          </w:p>
        </w:tc>
        <w:tc>
          <w:tcPr>
            <w:tcW w:w="2293" w:type="dxa"/>
          </w:tcPr>
          <w:p w14:paraId="174622A5"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0:00 – 24:00</w:t>
            </w:r>
          </w:p>
          <w:p w14:paraId="78ABE503"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On-line</w:t>
            </w:r>
          </w:p>
          <w:p w14:paraId="757D9275" w14:textId="77777777" w:rsidR="00366C65" w:rsidRPr="00366C65" w:rsidRDefault="00366C65" w:rsidP="00535032">
            <w:pPr>
              <w:spacing w:before="60" w:after="80"/>
              <w:rPr>
                <w:rFonts w:asciiTheme="minorHAnsi" w:hAnsiTheme="minorHAnsi" w:cstheme="minorHAnsi"/>
                <w:szCs w:val="20"/>
              </w:rPr>
            </w:pPr>
          </w:p>
        </w:tc>
        <w:tc>
          <w:tcPr>
            <w:tcW w:w="2432" w:type="dxa"/>
          </w:tcPr>
          <w:p w14:paraId="6D6881C5"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lastRenderedPageBreak/>
              <w:t xml:space="preserve">S automatickou notifikací prostřednictvím e-mail a </w:t>
            </w:r>
            <w:r w:rsidRPr="00366C65">
              <w:rPr>
                <w:rFonts w:asciiTheme="minorHAnsi" w:hAnsiTheme="minorHAnsi" w:cstheme="minorHAnsi"/>
                <w:szCs w:val="20"/>
              </w:rPr>
              <w:lastRenderedPageBreak/>
              <w:t>SMS zpráv na určené osoby.</w:t>
            </w:r>
          </w:p>
        </w:tc>
      </w:tr>
      <w:tr w:rsidR="00366C65" w:rsidRPr="00366C65" w14:paraId="6FEE6BB1" w14:textId="77777777" w:rsidTr="00136822">
        <w:tc>
          <w:tcPr>
            <w:tcW w:w="567" w:type="dxa"/>
          </w:tcPr>
          <w:p w14:paraId="1523C2A5" w14:textId="77777777" w:rsidR="00366C65" w:rsidRPr="00366C65" w:rsidRDefault="00366C65" w:rsidP="00366C65">
            <w:pPr>
              <w:spacing w:before="60" w:after="80"/>
              <w:rPr>
                <w:rFonts w:asciiTheme="minorHAnsi" w:hAnsiTheme="minorHAnsi" w:cstheme="minorHAnsi"/>
                <w:szCs w:val="22"/>
              </w:rPr>
            </w:pPr>
            <w:r w:rsidRPr="00366C65">
              <w:rPr>
                <w:rFonts w:asciiTheme="minorHAnsi" w:hAnsiTheme="minorHAnsi" w:cstheme="minorHAnsi"/>
                <w:szCs w:val="22"/>
              </w:rPr>
              <w:lastRenderedPageBreak/>
              <w:t>7</w:t>
            </w:r>
          </w:p>
        </w:tc>
        <w:tc>
          <w:tcPr>
            <w:tcW w:w="3602" w:type="dxa"/>
          </w:tcPr>
          <w:p w14:paraId="17EEFD13" w14:textId="77777777" w:rsidR="00366C65" w:rsidRPr="00366C65" w:rsidRDefault="00366C65" w:rsidP="00366C65">
            <w:pPr>
              <w:spacing w:before="60" w:after="80"/>
              <w:rPr>
                <w:rFonts w:asciiTheme="minorHAnsi" w:hAnsiTheme="minorHAnsi" w:cstheme="minorHAnsi"/>
                <w:szCs w:val="22"/>
              </w:rPr>
            </w:pPr>
            <w:r w:rsidRPr="00366C65">
              <w:rPr>
                <w:rFonts w:asciiTheme="minorHAnsi" w:hAnsiTheme="minorHAnsi" w:cstheme="minorHAnsi"/>
                <w:iCs/>
                <w:color w:val="000000"/>
                <w:szCs w:val="22"/>
              </w:rPr>
              <w:t>Účast na kontrolních dnech a jednáních</w:t>
            </w:r>
          </w:p>
        </w:tc>
        <w:tc>
          <w:tcPr>
            <w:tcW w:w="2293" w:type="dxa"/>
          </w:tcPr>
          <w:p w14:paraId="466F802B"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rPr>
              <w:t>7:00 – 18:00             2 x měsíčně v rozsahu do 2 hod.</w:t>
            </w:r>
          </w:p>
          <w:p w14:paraId="3E94C94A" w14:textId="77777777" w:rsidR="00366C65" w:rsidRPr="00366C65" w:rsidRDefault="00366C65" w:rsidP="00535032">
            <w:pPr>
              <w:spacing w:before="60" w:after="80"/>
              <w:rPr>
                <w:rFonts w:asciiTheme="minorHAnsi" w:hAnsiTheme="minorHAnsi" w:cstheme="minorHAnsi"/>
                <w:szCs w:val="20"/>
              </w:rPr>
            </w:pPr>
          </w:p>
        </w:tc>
        <w:tc>
          <w:tcPr>
            <w:tcW w:w="2432" w:type="dxa"/>
          </w:tcPr>
          <w:p w14:paraId="6CFAE349"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V případě, že bude překročen počet jednání, nebude toto překročení zvlášť zpoplatněno.</w:t>
            </w:r>
          </w:p>
        </w:tc>
      </w:tr>
      <w:tr w:rsidR="00366C65" w:rsidRPr="00366C65" w14:paraId="1F6B18DF" w14:textId="77777777" w:rsidTr="00136822">
        <w:tc>
          <w:tcPr>
            <w:tcW w:w="567" w:type="dxa"/>
          </w:tcPr>
          <w:p w14:paraId="28A64F07" w14:textId="77777777" w:rsidR="00366C65" w:rsidRPr="00366C65" w:rsidRDefault="00366C65" w:rsidP="00366C65">
            <w:pPr>
              <w:spacing w:before="60" w:after="80"/>
              <w:rPr>
                <w:rFonts w:asciiTheme="minorHAnsi" w:hAnsiTheme="minorHAnsi" w:cstheme="minorHAnsi"/>
                <w:szCs w:val="22"/>
              </w:rPr>
            </w:pPr>
            <w:r w:rsidRPr="00366C65">
              <w:rPr>
                <w:rFonts w:asciiTheme="minorHAnsi" w:hAnsiTheme="minorHAnsi" w:cstheme="minorHAnsi"/>
                <w:szCs w:val="22"/>
              </w:rPr>
              <w:t>8</w:t>
            </w:r>
          </w:p>
        </w:tc>
        <w:tc>
          <w:tcPr>
            <w:tcW w:w="3602" w:type="dxa"/>
          </w:tcPr>
          <w:p w14:paraId="0F327E69" w14:textId="77777777" w:rsidR="00366C65" w:rsidRPr="00366C65" w:rsidRDefault="00366C65" w:rsidP="00366C65">
            <w:pPr>
              <w:spacing w:before="60" w:after="80"/>
              <w:rPr>
                <w:rFonts w:asciiTheme="minorHAnsi" w:hAnsiTheme="minorHAnsi" w:cstheme="minorHAnsi"/>
                <w:szCs w:val="22"/>
              </w:rPr>
            </w:pPr>
            <w:r w:rsidRPr="00366C65">
              <w:rPr>
                <w:rFonts w:asciiTheme="minorHAnsi" w:hAnsiTheme="minorHAnsi" w:cstheme="minorHAnsi"/>
                <w:szCs w:val="22"/>
              </w:rPr>
              <w:t>Servisní podpora na vyžádání</w:t>
            </w:r>
          </w:p>
        </w:tc>
        <w:tc>
          <w:tcPr>
            <w:tcW w:w="2293" w:type="dxa"/>
          </w:tcPr>
          <w:p w14:paraId="1F2844D5" w14:textId="77777777" w:rsidR="00366C65" w:rsidRPr="00366C65" w:rsidRDefault="00366C65" w:rsidP="00535032">
            <w:pPr>
              <w:numPr>
                <w:ilvl w:val="0"/>
                <w:numId w:val="37"/>
              </w:numPr>
              <w:spacing w:before="60" w:after="80"/>
              <w:ind w:left="259" w:hanging="259"/>
              <w:rPr>
                <w:rFonts w:asciiTheme="minorHAnsi" w:hAnsiTheme="minorHAnsi" w:cstheme="minorHAnsi"/>
                <w:szCs w:val="20"/>
                <w:lang w:val="en-US"/>
              </w:rPr>
            </w:pPr>
            <w:r w:rsidRPr="00366C65">
              <w:rPr>
                <w:rFonts w:asciiTheme="minorHAnsi" w:hAnsiTheme="minorHAnsi" w:cstheme="minorHAnsi"/>
                <w:szCs w:val="20"/>
                <w:lang w:val="en-US"/>
              </w:rPr>
              <w:t>7:00 – 18:00</w:t>
            </w:r>
          </w:p>
          <w:p w14:paraId="66E56C2E" w14:textId="77777777" w:rsidR="00366C65" w:rsidRPr="00366C65" w:rsidRDefault="00366C65" w:rsidP="00535032">
            <w:pPr>
              <w:numPr>
                <w:ilvl w:val="0"/>
                <w:numId w:val="37"/>
              </w:numPr>
              <w:spacing w:before="60" w:after="80"/>
              <w:ind w:left="259" w:hanging="259"/>
              <w:rPr>
                <w:rFonts w:asciiTheme="minorHAnsi" w:hAnsiTheme="minorHAnsi" w:cstheme="minorHAnsi"/>
                <w:szCs w:val="20"/>
              </w:rPr>
            </w:pPr>
            <w:r w:rsidRPr="00366C65">
              <w:rPr>
                <w:rFonts w:asciiTheme="minorHAnsi" w:hAnsiTheme="minorHAnsi" w:cstheme="minorHAnsi"/>
                <w:szCs w:val="20"/>
                <w:lang w:val="en-US"/>
              </w:rPr>
              <w:t xml:space="preserve">10 </w:t>
            </w:r>
            <w:r w:rsidRPr="00366C65">
              <w:rPr>
                <w:rFonts w:asciiTheme="minorHAnsi" w:hAnsiTheme="minorHAnsi" w:cstheme="minorHAnsi"/>
                <w:szCs w:val="20"/>
              </w:rPr>
              <w:t>hodin měsíčně</w:t>
            </w:r>
          </w:p>
        </w:tc>
        <w:tc>
          <w:tcPr>
            <w:tcW w:w="2432" w:type="dxa"/>
          </w:tcPr>
          <w:p w14:paraId="0A740186"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Služba v rámci paušálu na vyžádání.</w:t>
            </w:r>
          </w:p>
        </w:tc>
      </w:tr>
      <w:tr w:rsidR="00366C65" w:rsidRPr="00366C65" w14:paraId="1FF70FD3" w14:textId="77777777" w:rsidTr="00136822">
        <w:tc>
          <w:tcPr>
            <w:tcW w:w="567" w:type="dxa"/>
          </w:tcPr>
          <w:p w14:paraId="6AA5D669" w14:textId="77777777" w:rsidR="00366C65" w:rsidRPr="00366C65" w:rsidRDefault="00366C65" w:rsidP="00366C65">
            <w:pPr>
              <w:spacing w:before="60" w:after="80"/>
              <w:rPr>
                <w:rFonts w:asciiTheme="minorHAnsi" w:hAnsiTheme="minorHAnsi" w:cstheme="minorHAnsi"/>
                <w:szCs w:val="22"/>
              </w:rPr>
            </w:pPr>
            <w:r w:rsidRPr="00366C65">
              <w:rPr>
                <w:rFonts w:asciiTheme="minorHAnsi" w:hAnsiTheme="minorHAnsi" w:cstheme="minorHAnsi"/>
                <w:szCs w:val="22"/>
              </w:rPr>
              <w:t>9</w:t>
            </w:r>
          </w:p>
        </w:tc>
        <w:tc>
          <w:tcPr>
            <w:tcW w:w="3602" w:type="dxa"/>
          </w:tcPr>
          <w:p w14:paraId="771F6B35" w14:textId="00140542" w:rsidR="00366C65" w:rsidRPr="00366C65" w:rsidRDefault="00951CF1" w:rsidP="00366C65">
            <w:pPr>
              <w:spacing w:before="60" w:after="80"/>
              <w:rPr>
                <w:rFonts w:asciiTheme="minorHAnsi" w:hAnsiTheme="minorHAnsi" w:cstheme="minorHAnsi"/>
                <w:szCs w:val="22"/>
              </w:rPr>
            </w:pPr>
            <w:r>
              <w:rPr>
                <w:rFonts w:asciiTheme="minorHAnsi" w:hAnsiTheme="minorHAnsi" w:cstheme="minorHAnsi"/>
                <w:szCs w:val="22"/>
              </w:rPr>
              <w:t>Penetrační testy</w:t>
            </w:r>
          </w:p>
        </w:tc>
        <w:tc>
          <w:tcPr>
            <w:tcW w:w="2293" w:type="dxa"/>
          </w:tcPr>
          <w:p w14:paraId="460CB625" w14:textId="77777777" w:rsidR="00951CF1" w:rsidRDefault="00951CF1" w:rsidP="00951CF1">
            <w:pPr>
              <w:numPr>
                <w:ilvl w:val="0"/>
                <w:numId w:val="37"/>
              </w:numPr>
              <w:spacing w:before="60" w:after="80"/>
              <w:ind w:left="259" w:hanging="259"/>
              <w:rPr>
                <w:rFonts w:asciiTheme="minorHAnsi" w:hAnsiTheme="minorHAnsi" w:cstheme="minorHAnsi"/>
                <w:szCs w:val="20"/>
              </w:rPr>
            </w:pPr>
            <w:r>
              <w:rPr>
                <w:rFonts w:asciiTheme="minorHAnsi" w:hAnsiTheme="minorHAnsi" w:cstheme="minorHAnsi"/>
                <w:szCs w:val="20"/>
              </w:rPr>
              <w:t>1 x ročně</w:t>
            </w:r>
          </w:p>
          <w:p w14:paraId="1CB6C3D7" w14:textId="0DE4A7F3" w:rsidR="00366C65" w:rsidRPr="00951CF1" w:rsidRDefault="00951CF1" w:rsidP="00951CF1">
            <w:pPr>
              <w:numPr>
                <w:ilvl w:val="0"/>
                <w:numId w:val="37"/>
              </w:numPr>
              <w:spacing w:before="60" w:after="80"/>
              <w:ind w:left="259" w:hanging="259"/>
              <w:rPr>
                <w:rFonts w:asciiTheme="minorHAnsi" w:hAnsiTheme="minorHAnsi" w:cstheme="minorHAnsi"/>
                <w:szCs w:val="20"/>
              </w:rPr>
            </w:pPr>
            <w:r>
              <w:rPr>
                <w:rFonts w:asciiTheme="minorHAnsi" w:hAnsiTheme="minorHAnsi" w:cstheme="minorHAnsi"/>
                <w:szCs w:val="20"/>
              </w:rPr>
              <w:t>do 2 týdnů</w:t>
            </w:r>
          </w:p>
        </w:tc>
        <w:tc>
          <w:tcPr>
            <w:tcW w:w="2432" w:type="dxa"/>
          </w:tcPr>
          <w:p w14:paraId="2A83DE62" w14:textId="0D77D65C" w:rsidR="00366C65" w:rsidRPr="00366C65" w:rsidRDefault="00951CF1" w:rsidP="00366C65">
            <w:pPr>
              <w:spacing w:before="60" w:after="80"/>
              <w:rPr>
                <w:rFonts w:asciiTheme="minorHAnsi" w:hAnsiTheme="minorHAnsi" w:cstheme="minorHAnsi"/>
                <w:szCs w:val="20"/>
              </w:rPr>
            </w:pPr>
            <w:r w:rsidRPr="00366C65">
              <w:rPr>
                <w:rFonts w:asciiTheme="minorHAnsi" w:hAnsiTheme="minorHAnsi" w:cstheme="minorHAnsi"/>
                <w:szCs w:val="20"/>
              </w:rPr>
              <w:t>Služba v rámci paušálu na vyžádání.</w:t>
            </w:r>
          </w:p>
        </w:tc>
      </w:tr>
      <w:tr w:rsidR="007F7E43" w:rsidRPr="00366C65" w14:paraId="72DC66E2" w14:textId="77777777" w:rsidTr="00136822">
        <w:tc>
          <w:tcPr>
            <w:tcW w:w="567" w:type="dxa"/>
          </w:tcPr>
          <w:p w14:paraId="38C9870D" w14:textId="31AB597B" w:rsidR="007F7E43" w:rsidRPr="00366C65" w:rsidRDefault="007F7E43" w:rsidP="00366C65">
            <w:pPr>
              <w:spacing w:before="60" w:after="80"/>
              <w:rPr>
                <w:rFonts w:asciiTheme="minorHAnsi" w:hAnsiTheme="minorHAnsi" w:cstheme="minorHAnsi"/>
                <w:szCs w:val="22"/>
              </w:rPr>
            </w:pPr>
            <w:r>
              <w:rPr>
                <w:rFonts w:asciiTheme="minorHAnsi" w:hAnsiTheme="minorHAnsi" w:cstheme="minorHAnsi"/>
                <w:szCs w:val="22"/>
              </w:rPr>
              <w:t>10</w:t>
            </w:r>
          </w:p>
        </w:tc>
        <w:tc>
          <w:tcPr>
            <w:tcW w:w="3602" w:type="dxa"/>
          </w:tcPr>
          <w:p w14:paraId="264ED996" w14:textId="7981C823" w:rsidR="007F7E43" w:rsidRDefault="007F7E43" w:rsidP="00366C65">
            <w:pPr>
              <w:spacing w:before="60" w:after="80"/>
              <w:rPr>
                <w:rFonts w:asciiTheme="minorHAnsi" w:hAnsiTheme="minorHAnsi" w:cstheme="minorHAnsi"/>
                <w:szCs w:val="22"/>
              </w:rPr>
            </w:pPr>
            <w:r>
              <w:rPr>
                <w:rFonts w:asciiTheme="minorHAnsi" w:hAnsiTheme="minorHAnsi" w:cstheme="minorHAnsi"/>
                <w:szCs w:val="22"/>
              </w:rPr>
              <w:t>Sledování legislativních změn</w:t>
            </w:r>
          </w:p>
        </w:tc>
        <w:tc>
          <w:tcPr>
            <w:tcW w:w="2293" w:type="dxa"/>
          </w:tcPr>
          <w:p w14:paraId="39FE1D7E" w14:textId="02E7DEAE" w:rsidR="007F7E43" w:rsidRDefault="007F7E43" w:rsidP="00951CF1">
            <w:pPr>
              <w:numPr>
                <w:ilvl w:val="0"/>
                <w:numId w:val="37"/>
              </w:numPr>
              <w:spacing w:before="60" w:after="80"/>
              <w:ind w:left="259" w:hanging="259"/>
              <w:rPr>
                <w:rFonts w:asciiTheme="minorHAnsi" w:hAnsiTheme="minorHAnsi" w:cstheme="minorHAnsi"/>
                <w:szCs w:val="20"/>
              </w:rPr>
            </w:pPr>
            <w:r>
              <w:rPr>
                <w:rFonts w:asciiTheme="minorHAnsi" w:hAnsiTheme="minorHAnsi" w:cstheme="minorHAnsi"/>
                <w:szCs w:val="20"/>
              </w:rPr>
              <w:t>průběžně</w:t>
            </w:r>
          </w:p>
        </w:tc>
        <w:tc>
          <w:tcPr>
            <w:tcW w:w="2432" w:type="dxa"/>
          </w:tcPr>
          <w:p w14:paraId="64BE47FB" w14:textId="517ABA49" w:rsidR="007F7E43" w:rsidRPr="00366C65" w:rsidRDefault="007F7E43" w:rsidP="00366C65">
            <w:pPr>
              <w:spacing w:before="60" w:after="80"/>
              <w:rPr>
                <w:rFonts w:asciiTheme="minorHAnsi" w:hAnsiTheme="minorHAnsi" w:cstheme="minorHAnsi"/>
                <w:szCs w:val="20"/>
              </w:rPr>
            </w:pPr>
            <w:r>
              <w:rPr>
                <w:rFonts w:asciiTheme="minorHAnsi" w:hAnsiTheme="minorHAnsi" w:cstheme="minorHAnsi"/>
                <w:szCs w:val="20"/>
              </w:rPr>
              <w:t>Viz čl.V odst.5 Smlouvy</w:t>
            </w:r>
          </w:p>
        </w:tc>
      </w:tr>
    </w:tbl>
    <w:p w14:paraId="6426CA4C" w14:textId="77777777" w:rsidR="00366C65" w:rsidRPr="00366C65" w:rsidRDefault="00366C65" w:rsidP="00366C65">
      <w:pPr>
        <w:spacing w:before="60" w:after="80"/>
        <w:ind w:left="360"/>
        <w:contextualSpacing/>
        <w:jc w:val="both"/>
        <w:rPr>
          <w:rFonts w:asciiTheme="minorHAnsi" w:hAnsiTheme="minorHAnsi" w:cstheme="minorHAnsi"/>
          <w:b/>
          <w:szCs w:val="20"/>
        </w:rPr>
      </w:pPr>
    </w:p>
    <w:p w14:paraId="3F2BABBD" w14:textId="77777777" w:rsidR="00366C65" w:rsidRPr="00366C65" w:rsidRDefault="00366C65" w:rsidP="00A42646">
      <w:pPr>
        <w:keepNext/>
        <w:keepLines/>
        <w:numPr>
          <w:ilvl w:val="0"/>
          <w:numId w:val="36"/>
        </w:numPr>
        <w:spacing w:before="60" w:after="80"/>
        <w:contextualSpacing/>
        <w:jc w:val="both"/>
        <w:rPr>
          <w:rFonts w:asciiTheme="minorHAnsi" w:hAnsiTheme="minorHAnsi" w:cstheme="minorHAnsi"/>
          <w:b/>
          <w:szCs w:val="20"/>
        </w:rPr>
      </w:pPr>
      <w:r w:rsidRPr="00366C65">
        <w:rPr>
          <w:rFonts w:asciiTheme="minorHAnsi" w:hAnsiTheme="minorHAnsi" w:cstheme="minorHAnsi"/>
          <w:b/>
          <w:szCs w:val="20"/>
        </w:rPr>
        <w:t xml:space="preserve">Údržba </w:t>
      </w:r>
      <w:r>
        <w:rPr>
          <w:rFonts w:asciiTheme="minorHAnsi" w:hAnsiTheme="minorHAnsi" w:cstheme="minorHAnsi"/>
          <w:b/>
          <w:szCs w:val="20"/>
        </w:rPr>
        <w:t xml:space="preserve">Software </w:t>
      </w:r>
      <w:r w:rsidRPr="00366C65">
        <w:rPr>
          <w:rFonts w:asciiTheme="minorHAnsi" w:hAnsiTheme="minorHAnsi" w:cstheme="minorHAnsi"/>
          <w:b/>
          <w:szCs w:val="20"/>
        </w:rPr>
        <w:t>(Operativní požadavky):</w:t>
      </w:r>
    </w:p>
    <w:tbl>
      <w:tblPr>
        <w:tblW w:w="8799" w:type="dxa"/>
        <w:tblInd w:w="6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7098"/>
        <w:gridCol w:w="1701"/>
      </w:tblGrid>
      <w:tr w:rsidR="00366C65" w:rsidRPr="00366C65" w14:paraId="6F02B919" w14:textId="77777777" w:rsidTr="00136822">
        <w:trPr>
          <w:trHeight w:val="545"/>
        </w:trPr>
        <w:tc>
          <w:tcPr>
            <w:tcW w:w="7098" w:type="dxa"/>
            <w:tcBorders>
              <w:top w:val="single" w:sz="8" w:space="0" w:color="auto"/>
              <w:bottom w:val="single" w:sz="8" w:space="0" w:color="auto"/>
              <w:right w:val="single" w:sz="2" w:space="0" w:color="auto"/>
            </w:tcBorders>
            <w:shd w:val="clear" w:color="auto" w:fill="7030A0"/>
            <w:vAlign w:val="center"/>
          </w:tcPr>
          <w:p w14:paraId="09683B3E" w14:textId="77777777" w:rsidR="00366C65" w:rsidRPr="00366C65" w:rsidRDefault="00366C65" w:rsidP="00366C65">
            <w:pPr>
              <w:keepNext/>
              <w:jc w:val="both"/>
              <w:rPr>
                <w:rFonts w:asciiTheme="minorHAnsi" w:hAnsiTheme="minorHAnsi" w:cstheme="minorHAnsi"/>
                <w:b/>
                <w:color w:val="FFC000"/>
                <w:szCs w:val="22"/>
              </w:rPr>
            </w:pPr>
            <w:r w:rsidRPr="00366C65">
              <w:rPr>
                <w:rFonts w:asciiTheme="minorHAnsi" w:hAnsiTheme="minorHAnsi" w:cstheme="minorHAnsi"/>
                <w:b/>
                <w:color w:val="FFC000"/>
                <w:szCs w:val="22"/>
              </w:rPr>
              <w:t>Údržba Software (Operativní požadavky)</w:t>
            </w:r>
          </w:p>
        </w:tc>
        <w:tc>
          <w:tcPr>
            <w:tcW w:w="1701" w:type="dxa"/>
            <w:tcBorders>
              <w:top w:val="single" w:sz="8" w:space="0" w:color="auto"/>
              <w:left w:val="single" w:sz="2" w:space="0" w:color="auto"/>
              <w:bottom w:val="single" w:sz="8" w:space="0" w:color="auto"/>
            </w:tcBorders>
            <w:shd w:val="clear" w:color="auto" w:fill="7030A0"/>
            <w:vAlign w:val="center"/>
          </w:tcPr>
          <w:p w14:paraId="7EB57B3B"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 xml:space="preserve">Cena za hod. </w:t>
            </w:r>
          </w:p>
          <w:p w14:paraId="1345921A" w14:textId="77777777" w:rsidR="00366C65" w:rsidRPr="00366C65" w:rsidRDefault="00366C65" w:rsidP="00366C65">
            <w:pPr>
              <w:keepNext/>
              <w:jc w:val="center"/>
              <w:rPr>
                <w:rFonts w:asciiTheme="minorHAnsi" w:hAnsiTheme="minorHAnsi" w:cstheme="minorHAnsi"/>
                <w:b/>
                <w:color w:val="FFC000"/>
                <w:sz w:val="16"/>
                <w:szCs w:val="16"/>
              </w:rPr>
            </w:pPr>
            <w:r w:rsidRPr="00366C65">
              <w:rPr>
                <w:rFonts w:asciiTheme="minorHAnsi" w:hAnsiTheme="minorHAnsi" w:cstheme="minorHAnsi"/>
                <w:color w:val="FFC000"/>
                <w:sz w:val="16"/>
                <w:szCs w:val="16"/>
              </w:rPr>
              <w:t>(Kč bez DPH)</w:t>
            </w:r>
          </w:p>
        </w:tc>
      </w:tr>
      <w:tr w:rsidR="00366C65" w:rsidRPr="00366C65" w14:paraId="394945F8" w14:textId="77777777" w:rsidTr="00136822">
        <w:trPr>
          <w:trHeight w:val="315"/>
        </w:trPr>
        <w:tc>
          <w:tcPr>
            <w:tcW w:w="7098" w:type="dxa"/>
            <w:tcBorders>
              <w:top w:val="single" w:sz="8" w:space="0" w:color="auto"/>
              <w:bottom w:val="single" w:sz="8" w:space="0" w:color="auto"/>
              <w:right w:val="single" w:sz="2" w:space="0" w:color="auto"/>
            </w:tcBorders>
          </w:tcPr>
          <w:p w14:paraId="5683E320" w14:textId="77777777" w:rsidR="00366C65" w:rsidRPr="00366C65" w:rsidRDefault="00366C65" w:rsidP="00366C65">
            <w:pPr>
              <w:ind w:left="72"/>
              <w:rPr>
                <w:rFonts w:asciiTheme="minorHAnsi" w:hAnsiTheme="minorHAnsi" w:cstheme="minorHAnsi"/>
                <w:b/>
                <w:iCs/>
                <w:color w:val="000000"/>
                <w:szCs w:val="22"/>
              </w:rPr>
            </w:pPr>
            <w:r w:rsidRPr="00366C65">
              <w:rPr>
                <w:rFonts w:asciiTheme="minorHAnsi" w:hAnsiTheme="minorHAnsi" w:cstheme="minorHAnsi"/>
                <w:b/>
                <w:iCs/>
                <w:color w:val="000000"/>
                <w:szCs w:val="22"/>
              </w:rPr>
              <w:t>Celkem za hodinu</w:t>
            </w:r>
          </w:p>
        </w:tc>
        <w:tc>
          <w:tcPr>
            <w:tcW w:w="1701" w:type="dxa"/>
            <w:tcBorders>
              <w:top w:val="single" w:sz="8" w:space="0" w:color="auto"/>
              <w:left w:val="single" w:sz="2" w:space="0" w:color="auto"/>
              <w:bottom w:val="single" w:sz="8" w:space="0" w:color="auto"/>
            </w:tcBorders>
            <w:shd w:val="clear" w:color="auto" w:fill="auto"/>
            <w:noWrap/>
            <w:vAlign w:val="bottom"/>
          </w:tcPr>
          <w:p w14:paraId="1CAD23F6" w14:textId="77777777" w:rsidR="00366C65" w:rsidRPr="00366C65" w:rsidRDefault="00366C65" w:rsidP="00366C65">
            <w:pPr>
              <w:jc w:val="center"/>
              <w:rPr>
                <w:rFonts w:asciiTheme="minorHAnsi" w:hAnsiTheme="minorHAnsi" w:cstheme="minorHAnsi"/>
                <w:szCs w:val="20"/>
                <w:highlight w:val="green"/>
                <w:lang w:val="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bl>
    <w:p w14:paraId="4B0E1E60" w14:textId="77777777" w:rsidR="00366C65" w:rsidRPr="00366C65" w:rsidRDefault="00366C65" w:rsidP="00366C65">
      <w:pPr>
        <w:spacing w:before="60" w:after="80"/>
        <w:ind w:left="1004"/>
        <w:contextualSpacing/>
        <w:jc w:val="both"/>
        <w:rPr>
          <w:rFonts w:asciiTheme="minorHAnsi" w:hAnsiTheme="minorHAnsi" w:cstheme="minorHAnsi"/>
          <w:szCs w:val="20"/>
        </w:rPr>
      </w:pPr>
    </w:p>
    <w:p w14:paraId="77B01633" w14:textId="77777777" w:rsidR="00366C65" w:rsidRPr="00366C65" w:rsidRDefault="00366C65" w:rsidP="00366C65">
      <w:pPr>
        <w:spacing w:before="60" w:after="80"/>
        <w:contextualSpacing/>
        <w:jc w:val="both"/>
        <w:rPr>
          <w:rFonts w:ascii="Times New Roman" w:hAnsi="Times New Roman"/>
          <w:b/>
          <w:szCs w:val="20"/>
          <w:highlight w:val="lightGray"/>
        </w:rPr>
      </w:pPr>
      <w:r w:rsidRPr="00366C65">
        <w:rPr>
          <w:rFonts w:asciiTheme="minorHAnsi" w:hAnsiTheme="minorHAnsi" w:cstheme="minorHAnsi"/>
          <w:b/>
          <w:szCs w:val="20"/>
        </w:rPr>
        <w:t>Parametry služby:</w:t>
      </w:r>
    </w:p>
    <w:tbl>
      <w:tblPr>
        <w:tblW w:w="878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227"/>
        <w:gridCol w:w="2266"/>
        <w:gridCol w:w="2296"/>
      </w:tblGrid>
      <w:tr w:rsidR="00366C65" w:rsidRPr="00366C65" w14:paraId="2AD2325F" w14:textId="77777777" w:rsidTr="00136822">
        <w:trPr>
          <w:tblHeader/>
        </w:trPr>
        <w:tc>
          <w:tcPr>
            <w:tcW w:w="4227" w:type="dxa"/>
            <w:tcBorders>
              <w:top w:val="single" w:sz="8" w:space="0" w:color="auto"/>
              <w:bottom w:val="single" w:sz="8" w:space="0" w:color="auto"/>
            </w:tcBorders>
            <w:shd w:val="clear" w:color="auto" w:fill="7030A0"/>
          </w:tcPr>
          <w:p w14:paraId="39508DC0" w14:textId="77777777" w:rsidR="00366C65" w:rsidRPr="00366C65" w:rsidRDefault="00366C65" w:rsidP="00366C65">
            <w:pPr>
              <w:keepNext/>
              <w:jc w:val="both"/>
              <w:rPr>
                <w:rFonts w:asciiTheme="minorHAnsi" w:hAnsiTheme="minorHAnsi" w:cstheme="minorHAnsi"/>
                <w:b/>
                <w:color w:val="FFC000"/>
                <w:szCs w:val="22"/>
              </w:rPr>
            </w:pPr>
            <w:r w:rsidRPr="00366C65">
              <w:rPr>
                <w:rFonts w:asciiTheme="minorHAnsi" w:hAnsiTheme="minorHAnsi" w:cstheme="minorHAnsi"/>
                <w:b/>
                <w:color w:val="FFC000"/>
                <w:szCs w:val="22"/>
              </w:rPr>
              <w:t>Parametr</w:t>
            </w:r>
          </w:p>
        </w:tc>
        <w:tc>
          <w:tcPr>
            <w:tcW w:w="2266" w:type="dxa"/>
            <w:tcBorders>
              <w:top w:val="single" w:sz="8" w:space="0" w:color="auto"/>
              <w:bottom w:val="single" w:sz="8" w:space="0" w:color="auto"/>
            </w:tcBorders>
            <w:shd w:val="clear" w:color="auto" w:fill="7030A0"/>
          </w:tcPr>
          <w:p w14:paraId="625AD5E4"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Hodnota parametru</w:t>
            </w:r>
          </w:p>
        </w:tc>
        <w:tc>
          <w:tcPr>
            <w:tcW w:w="2296" w:type="dxa"/>
            <w:tcBorders>
              <w:top w:val="single" w:sz="8" w:space="0" w:color="auto"/>
              <w:bottom w:val="single" w:sz="8" w:space="0" w:color="auto"/>
            </w:tcBorders>
            <w:shd w:val="clear" w:color="auto" w:fill="7030A0"/>
          </w:tcPr>
          <w:p w14:paraId="51CC6F2F"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Poznámka</w:t>
            </w:r>
          </w:p>
        </w:tc>
      </w:tr>
      <w:tr w:rsidR="00366C65" w:rsidRPr="00366C65" w14:paraId="2234D96F" w14:textId="77777777" w:rsidTr="00136822">
        <w:trPr>
          <w:trHeight w:val="304"/>
        </w:trPr>
        <w:tc>
          <w:tcPr>
            <w:tcW w:w="4227" w:type="dxa"/>
            <w:tcBorders>
              <w:top w:val="single" w:sz="8" w:space="0" w:color="auto"/>
              <w:bottom w:val="single" w:sz="8" w:space="0" w:color="auto"/>
            </w:tcBorders>
          </w:tcPr>
          <w:p w14:paraId="5CE32740"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Počet předplacených hodin na měsíc na realizaci úprav Software </w:t>
            </w:r>
            <w:r w:rsidRPr="00366C65">
              <w:rPr>
                <w:rFonts w:asciiTheme="minorHAnsi" w:hAnsiTheme="minorHAnsi" w:cstheme="minorHAnsi"/>
                <w:iCs/>
                <w:color w:val="000000"/>
                <w:szCs w:val="22"/>
              </w:rPr>
              <w:t>a souvisejících služeb</w:t>
            </w:r>
          </w:p>
        </w:tc>
        <w:tc>
          <w:tcPr>
            <w:tcW w:w="2266" w:type="dxa"/>
            <w:tcBorders>
              <w:top w:val="single" w:sz="8" w:space="0" w:color="auto"/>
              <w:bottom w:val="single" w:sz="8" w:space="0" w:color="auto"/>
            </w:tcBorders>
          </w:tcPr>
          <w:p w14:paraId="116599B2"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 xml:space="preserve">95 hodin </w:t>
            </w:r>
          </w:p>
        </w:tc>
        <w:tc>
          <w:tcPr>
            <w:tcW w:w="2296" w:type="dxa"/>
            <w:tcBorders>
              <w:top w:val="single" w:sz="8" w:space="0" w:color="auto"/>
              <w:bottom w:val="single" w:sz="8" w:space="0" w:color="auto"/>
            </w:tcBorders>
          </w:tcPr>
          <w:p w14:paraId="01C5F42B" w14:textId="77777777" w:rsidR="00366C65" w:rsidRPr="00366C65" w:rsidRDefault="00366C65" w:rsidP="00366C65">
            <w:pPr>
              <w:spacing w:before="60" w:after="80"/>
              <w:rPr>
                <w:rFonts w:asciiTheme="minorHAnsi" w:hAnsiTheme="minorHAnsi" w:cstheme="minorHAnsi"/>
                <w:szCs w:val="20"/>
              </w:rPr>
            </w:pPr>
            <w:r w:rsidRPr="00366C65">
              <w:rPr>
                <w:rFonts w:asciiTheme="minorHAnsi" w:hAnsiTheme="minorHAnsi" w:cstheme="minorHAnsi"/>
                <w:szCs w:val="20"/>
              </w:rPr>
              <w:t>Čerpání hodin se provádí dle podmínek uvedených v této Smlouvě</w:t>
            </w:r>
          </w:p>
        </w:tc>
      </w:tr>
    </w:tbl>
    <w:p w14:paraId="60863990" w14:textId="77777777" w:rsidR="00366C65" w:rsidRPr="00366C65" w:rsidRDefault="00366C65" w:rsidP="00366C65">
      <w:pPr>
        <w:keepNext/>
        <w:keepLines/>
        <w:ind w:left="567"/>
        <w:jc w:val="both"/>
        <w:rPr>
          <w:rFonts w:asciiTheme="minorHAnsi" w:hAnsiTheme="minorHAnsi" w:cstheme="minorHAnsi"/>
          <w:b/>
          <w:szCs w:val="20"/>
        </w:rPr>
      </w:pPr>
    </w:p>
    <w:p w14:paraId="185B29AC" w14:textId="77777777" w:rsidR="00366C65" w:rsidRPr="00366C65" w:rsidRDefault="00366C65" w:rsidP="00A42646">
      <w:pPr>
        <w:keepNext/>
        <w:keepLines/>
        <w:numPr>
          <w:ilvl w:val="0"/>
          <w:numId w:val="36"/>
        </w:numPr>
        <w:spacing w:before="60" w:after="80"/>
        <w:contextualSpacing/>
        <w:jc w:val="both"/>
        <w:rPr>
          <w:rFonts w:asciiTheme="minorHAnsi" w:hAnsiTheme="minorHAnsi" w:cstheme="minorHAnsi"/>
          <w:b/>
          <w:szCs w:val="20"/>
        </w:rPr>
      </w:pPr>
      <w:r>
        <w:rPr>
          <w:rFonts w:asciiTheme="minorHAnsi" w:hAnsiTheme="minorHAnsi" w:cstheme="minorHAnsi"/>
          <w:b/>
          <w:szCs w:val="20"/>
        </w:rPr>
        <w:t>Rozvoj (</w:t>
      </w:r>
      <w:r w:rsidRPr="00366C65">
        <w:rPr>
          <w:rFonts w:asciiTheme="minorHAnsi" w:hAnsiTheme="minorHAnsi" w:cstheme="minorHAnsi"/>
          <w:b/>
          <w:szCs w:val="20"/>
        </w:rPr>
        <w:t>Vývoj</w:t>
      </w:r>
      <w:r>
        <w:rPr>
          <w:rFonts w:asciiTheme="minorHAnsi" w:hAnsiTheme="minorHAnsi" w:cstheme="minorHAnsi"/>
          <w:b/>
          <w:szCs w:val="20"/>
        </w:rPr>
        <w:t>)</w:t>
      </w:r>
      <w:r w:rsidRPr="00366C65">
        <w:rPr>
          <w:rFonts w:asciiTheme="minorHAnsi" w:hAnsiTheme="minorHAnsi" w:cstheme="minorHAnsi"/>
          <w:b/>
          <w:szCs w:val="20"/>
        </w:rPr>
        <w:t xml:space="preserve"> Software</w:t>
      </w:r>
    </w:p>
    <w:tbl>
      <w:tblPr>
        <w:tblW w:w="8799" w:type="dxa"/>
        <w:tblInd w:w="6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7098"/>
        <w:gridCol w:w="1701"/>
      </w:tblGrid>
      <w:tr w:rsidR="00366C65" w:rsidRPr="00366C65" w14:paraId="0EE9E3A5" w14:textId="77777777" w:rsidTr="00136822">
        <w:trPr>
          <w:trHeight w:val="545"/>
        </w:trPr>
        <w:tc>
          <w:tcPr>
            <w:tcW w:w="7098" w:type="dxa"/>
            <w:tcBorders>
              <w:top w:val="single" w:sz="8" w:space="0" w:color="auto"/>
              <w:bottom w:val="single" w:sz="8" w:space="0" w:color="auto"/>
              <w:right w:val="single" w:sz="2" w:space="0" w:color="auto"/>
            </w:tcBorders>
            <w:shd w:val="clear" w:color="auto" w:fill="7030A0"/>
            <w:vAlign w:val="center"/>
          </w:tcPr>
          <w:p w14:paraId="7C5A7596" w14:textId="1C3F8419" w:rsidR="00366C65" w:rsidRPr="00366C65" w:rsidRDefault="005B21DE" w:rsidP="00366C65">
            <w:pPr>
              <w:keepNext/>
              <w:jc w:val="both"/>
              <w:rPr>
                <w:rFonts w:asciiTheme="minorHAnsi" w:hAnsiTheme="minorHAnsi" w:cstheme="minorHAnsi"/>
                <w:b/>
                <w:color w:val="FFC000"/>
                <w:szCs w:val="22"/>
              </w:rPr>
            </w:pPr>
            <w:r>
              <w:rPr>
                <w:rFonts w:asciiTheme="minorHAnsi" w:hAnsiTheme="minorHAnsi" w:cstheme="minorHAnsi"/>
                <w:b/>
                <w:color w:val="FFC000"/>
                <w:szCs w:val="22"/>
              </w:rPr>
              <w:t>Rozv</w:t>
            </w:r>
            <w:r w:rsidR="00366C65" w:rsidRPr="00366C65">
              <w:rPr>
                <w:rFonts w:asciiTheme="minorHAnsi" w:hAnsiTheme="minorHAnsi" w:cstheme="minorHAnsi"/>
                <w:b/>
                <w:color w:val="FFC000"/>
                <w:szCs w:val="22"/>
              </w:rPr>
              <w:t>oj Software</w:t>
            </w:r>
          </w:p>
        </w:tc>
        <w:tc>
          <w:tcPr>
            <w:tcW w:w="1701" w:type="dxa"/>
            <w:tcBorders>
              <w:top w:val="single" w:sz="8" w:space="0" w:color="auto"/>
              <w:left w:val="single" w:sz="2" w:space="0" w:color="auto"/>
              <w:bottom w:val="single" w:sz="8" w:space="0" w:color="auto"/>
            </w:tcBorders>
            <w:shd w:val="clear" w:color="auto" w:fill="7030A0"/>
            <w:vAlign w:val="center"/>
          </w:tcPr>
          <w:p w14:paraId="355DEDFC" w14:textId="77777777" w:rsidR="00366C65" w:rsidRPr="00366C65" w:rsidRDefault="00366C65" w:rsidP="00366C65">
            <w:pPr>
              <w:keepNext/>
              <w:jc w:val="center"/>
              <w:rPr>
                <w:rFonts w:asciiTheme="minorHAnsi" w:hAnsiTheme="minorHAnsi" w:cstheme="minorHAnsi"/>
                <w:b/>
                <w:color w:val="FFC000"/>
                <w:szCs w:val="22"/>
              </w:rPr>
            </w:pPr>
            <w:r w:rsidRPr="00366C65">
              <w:rPr>
                <w:rFonts w:asciiTheme="minorHAnsi" w:hAnsiTheme="minorHAnsi" w:cstheme="minorHAnsi"/>
                <w:b/>
                <w:color w:val="FFC000"/>
                <w:szCs w:val="22"/>
              </w:rPr>
              <w:t xml:space="preserve">Cena za hod. </w:t>
            </w:r>
          </w:p>
          <w:p w14:paraId="6F7FA500" w14:textId="77777777" w:rsidR="00366C65" w:rsidRPr="00366C65" w:rsidRDefault="00366C65" w:rsidP="00366C65">
            <w:pPr>
              <w:keepNext/>
              <w:jc w:val="center"/>
              <w:rPr>
                <w:rFonts w:asciiTheme="minorHAnsi" w:hAnsiTheme="minorHAnsi" w:cstheme="minorHAnsi"/>
                <w:b/>
                <w:color w:val="FFC000"/>
                <w:sz w:val="16"/>
                <w:szCs w:val="16"/>
              </w:rPr>
            </w:pPr>
            <w:r w:rsidRPr="00366C65">
              <w:rPr>
                <w:rFonts w:asciiTheme="minorHAnsi" w:hAnsiTheme="minorHAnsi" w:cstheme="minorHAnsi"/>
                <w:color w:val="FFC000"/>
                <w:sz w:val="16"/>
                <w:szCs w:val="16"/>
              </w:rPr>
              <w:t>(Kč bez DPH)</w:t>
            </w:r>
          </w:p>
        </w:tc>
      </w:tr>
      <w:tr w:rsidR="00366C65" w:rsidRPr="00366C65" w14:paraId="2AA3B0B3" w14:textId="77777777" w:rsidTr="00136822">
        <w:trPr>
          <w:trHeight w:val="397"/>
        </w:trPr>
        <w:tc>
          <w:tcPr>
            <w:tcW w:w="7098" w:type="dxa"/>
            <w:tcBorders>
              <w:top w:val="single" w:sz="2" w:space="0" w:color="auto"/>
              <w:bottom w:val="single" w:sz="2" w:space="0" w:color="auto"/>
              <w:right w:val="single" w:sz="2" w:space="0" w:color="auto"/>
            </w:tcBorders>
          </w:tcPr>
          <w:p w14:paraId="3DCEE11F" w14:textId="77777777" w:rsidR="00366C65" w:rsidRPr="00366C65" w:rsidRDefault="00366C65" w:rsidP="00366C65">
            <w:pPr>
              <w:ind w:left="72"/>
              <w:rPr>
                <w:rFonts w:asciiTheme="minorHAnsi" w:hAnsiTheme="minorHAnsi" w:cstheme="minorHAnsi"/>
                <w:b/>
                <w:szCs w:val="20"/>
                <w:highlight w:val="green"/>
              </w:rPr>
            </w:pPr>
            <w:r w:rsidRPr="00366C65">
              <w:rPr>
                <w:rFonts w:asciiTheme="minorHAnsi" w:hAnsiTheme="minorHAnsi" w:cstheme="minorHAnsi"/>
                <w:b/>
                <w:iCs/>
                <w:color w:val="000000"/>
                <w:szCs w:val="22"/>
              </w:rPr>
              <w:t>Celkem za hodinu</w:t>
            </w:r>
          </w:p>
        </w:tc>
        <w:tc>
          <w:tcPr>
            <w:tcW w:w="1701" w:type="dxa"/>
            <w:tcBorders>
              <w:top w:val="single" w:sz="2" w:space="0" w:color="auto"/>
              <w:left w:val="single" w:sz="2" w:space="0" w:color="auto"/>
              <w:bottom w:val="single" w:sz="2" w:space="0" w:color="auto"/>
            </w:tcBorders>
            <w:shd w:val="clear" w:color="auto" w:fill="auto"/>
            <w:noWrap/>
            <w:vAlign w:val="bottom"/>
          </w:tcPr>
          <w:p w14:paraId="449F343C" w14:textId="77777777" w:rsidR="00366C65" w:rsidRPr="00366C65" w:rsidRDefault="00366C65" w:rsidP="00366C65">
            <w:pPr>
              <w:jc w:val="both"/>
              <w:rPr>
                <w:rFonts w:asciiTheme="minorHAnsi" w:hAnsiTheme="minorHAnsi" w:cstheme="minorHAnsi"/>
                <w:szCs w:val="20"/>
                <w:highlight w:val="green"/>
                <w:lang w:val="en-US"/>
              </w:rPr>
            </w:pPr>
            <w:r w:rsidRPr="00366C65">
              <w:rPr>
                <w:rFonts w:asciiTheme="minorHAnsi" w:hAnsiTheme="minorHAnsi" w:cstheme="minorHAnsi"/>
                <w:szCs w:val="20"/>
                <w:highlight w:val="green"/>
                <w:lang w:val="en-US"/>
              </w:rPr>
              <w:t>&lt;</w:t>
            </w:r>
            <w:r w:rsidRPr="00366C65">
              <w:rPr>
                <w:rFonts w:asciiTheme="minorHAnsi" w:hAnsiTheme="minorHAnsi" w:cstheme="minorHAnsi"/>
                <w:szCs w:val="20"/>
                <w:highlight w:val="green"/>
              </w:rPr>
              <w:t>doplní uchazeč</w:t>
            </w:r>
            <w:r w:rsidRPr="00366C65">
              <w:rPr>
                <w:rFonts w:asciiTheme="minorHAnsi" w:hAnsiTheme="minorHAnsi" w:cstheme="minorHAnsi"/>
                <w:szCs w:val="20"/>
                <w:highlight w:val="green"/>
                <w:lang w:val="en-US"/>
              </w:rPr>
              <w:t>&gt;</w:t>
            </w:r>
          </w:p>
        </w:tc>
      </w:tr>
    </w:tbl>
    <w:p w14:paraId="64BE80C4" w14:textId="77777777" w:rsidR="00366C65" w:rsidRPr="00366C65" w:rsidRDefault="00366C65" w:rsidP="00366C65">
      <w:pPr>
        <w:shd w:val="clear" w:color="auto" w:fill="FFFFFF"/>
        <w:spacing w:before="60" w:after="80"/>
        <w:jc w:val="both"/>
        <w:rPr>
          <w:rFonts w:asciiTheme="minorHAnsi" w:eastAsiaTheme="minorEastAsia" w:hAnsiTheme="minorHAnsi" w:cstheme="minorHAnsi"/>
          <w:szCs w:val="22"/>
        </w:rPr>
      </w:pPr>
    </w:p>
    <w:p w14:paraId="2FB370EB" w14:textId="7BEAB435" w:rsidR="00DB6097" w:rsidRPr="00366C65" w:rsidRDefault="00DB6097" w:rsidP="00DB6097">
      <w:pPr>
        <w:keepNext/>
        <w:keepLines/>
        <w:numPr>
          <w:ilvl w:val="0"/>
          <w:numId w:val="36"/>
        </w:numPr>
        <w:spacing w:before="60" w:after="80"/>
        <w:contextualSpacing/>
        <w:jc w:val="both"/>
        <w:rPr>
          <w:rFonts w:asciiTheme="minorHAnsi" w:hAnsiTheme="minorHAnsi" w:cstheme="minorHAnsi"/>
          <w:b/>
          <w:szCs w:val="20"/>
        </w:rPr>
      </w:pPr>
      <w:r>
        <w:rPr>
          <w:rFonts w:asciiTheme="minorHAnsi" w:hAnsiTheme="minorHAnsi" w:cstheme="minorHAnsi"/>
          <w:b/>
          <w:szCs w:val="20"/>
        </w:rPr>
        <w:t>Převzetí VITAKARTY ONLINE do technické podpory</w:t>
      </w:r>
    </w:p>
    <w:tbl>
      <w:tblPr>
        <w:tblW w:w="87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599"/>
        <w:gridCol w:w="5499"/>
        <w:gridCol w:w="2691"/>
      </w:tblGrid>
      <w:tr w:rsidR="002F03FE" w:rsidRPr="00021E0E" w14:paraId="0A7F3632" w14:textId="77777777" w:rsidTr="002F03FE">
        <w:trPr>
          <w:trHeight w:val="288"/>
        </w:trPr>
        <w:tc>
          <w:tcPr>
            <w:tcW w:w="599" w:type="dxa"/>
            <w:shd w:val="clear" w:color="auto" w:fill="7030A0"/>
            <w:noWrap/>
            <w:vAlign w:val="center"/>
            <w:hideMark/>
          </w:tcPr>
          <w:p w14:paraId="67467229" w14:textId="77777777" w:rsidR="002F03FE" w:rsidRPr="002F03FE" w:rsidRDefault="002F03FE" w:rsidP="002F03FE">
            <w:pPr>
              <w:keepNext/>
              <w:jc w:val="center"/>
              <w:rPr>
                <w:rFonts w:asciiTheme="minorHAnsi" w:hAnsiTheme="minorHAnsi" w:cstheme="minorHAnsi"/>
                <w:b/>
                <w:color w:val="FFC000"/>
                <w:szCs w:val="22"/>
              </w:rPr>
            </w:pPr>
            <w:r w:rsidRPr="002F03FE">
              <w:rPr>
                <w:rFonts w:asciiTheme="minorHAnsi" w:hAnsiTheme="minorHAnsi" w:cstheme="minorHAnsi"/>
                <w:b/>
                <w:color w:val="FFC000"/>
                <w:szCs w:val="22"/>
              </w:rPr>
              <w:t>Poř.</w:t>
            </w:r>
          </w:p>
        </w:tc>
        <w:tc>
          <w:tcPr>
            <w:tcW w:w="5499" w:type="dxa"/>
            <w:shd w:val="clear" w:color="auto" w:fill="7030A0"/>
            <w:noWrap/>
            <w:vAlign w:val="center"/>
            <w:hideMark/>
          </w:tcPr>
          <w:p w14:paraId="149673E7" w14:textId="5D5684A2" w:rsidR="002F03FE" w:rsidRPr="002F03FE" w:rsidRDefault="002F03FE" w:rsidP="002F03FE">
            <w:pPr>
              <w:keepNext/>
              <w:jc w:val="center"/>
              <w:rPr>
                <w:rFonts w:asciiTheme="minorHAnsi" w:hAnsiTheme="minorHAnsi" w:cstheme="minorHAnsi"/>
                <w:b/>
                <w:color w:val="FFC000"/>
                <w:szCs w:val="22"/>
              </w:rPr>
            </w:pPr>
            <w:r w:rsidRPr="00CA1A5E">
              <w:rPr>
                <w:rFonts w:asciiTheme="minorHAnsi" w:hAnsiTheme="minorHAnsi" w:cstheme="minorHAnsi"/>
                <w:b/>
                <w:color w:val="FFC000"/>
                <w:szCs w:val="20"/>
              </w:rPr>
              <w:t>Převzetí VITAKARTY ONLINE do technické podpory</w:t>
            </w:r>
          </w:p>
        </w:tc>
        <w:tc>
          <w:tcPr>
            <w:tcW w:w="2691" w:type="dxa"/>
            <w:shd w:val="clear" w:color="auto" w:fill="7030A0"/>
            <w:noWrap/>
            <w:vAlign w:val="center"/>
            <w:hideMark/>
          </w:tcPr>
          <w:p w14:paraId="1C1A7737" w14:textId="77777777" w:rsidR="002F03FE" w:rsidRDefault="002F03FE" w:rsidP="002F03FE">
            <w:pPr>
              <w:keepNext/>
              <w:jc w:val="center"/>
              <w:rPr>
                <w:rFonts w:asciiTheme="minorHAnsi" w:hAnsiTheme="minorHAnsi" w:cstheme="minorHAnsi"/>
                <w:b/>
                <w:color w:val="FFC000"/>
                <w:szCs w:val="22"/>
              </w:rPr>
            </w:pPr>
            <w:r w:rsidRPr="002F03FE">
              <w:rPr>
                <w:rFonts w:asciiTheme="minorHAnsi" w:hAnsiTheme="minorHAnsi" w:cstheme="minorHAnsi"/>
                <w:b/>
                <w:color w:val="FFC000"/>
                <w:szCs w:val="22"/>
              </w:rPr>
              <w:t xml:space="preserve">Cena </w:t>
            </w:r>
          </w:p>
          <w:p w14:paraId="6AE912B2" w14:textId="4D25F296" w:rsidR="002F03FE" w:rsidRPr="002F03FE" w:rsidRDefault="002F03FE" w:rsidP="002F03FE">
            <w:pPr>
              <w:keepNext/>
              <w:jc w:val="center"/>
              <w:rPr>
                <w:rFonts w:asciiTheme="minorHAnsi" w:hAnsiTheme="minorHAnsi" w:cstheme="minorHAnsi"/>
                <w:color w:val="FFC000"/>
                <w:sz w:val="16"/>
                <w:szCs w:val="16"/>
              </w:rPr>
            </w:pPr>
            <w:r w:rsidRPr="002F03FE">
              <w:rPr>
                <w:rFonts w:asciiTheme="minorHAnsi" w:hAnsiTheme="minorHAnsi" w:cstheme="minorHAnsi"/>
                <w:color w:val="FFC000"/>
                <w:sz w:val="16"/>
                <w:szCs w:val="16"/>
              </w:rPr>
              <w:t>(Kč bez DPH)</w:t>
            </w:r>
          </w:p>
        </w:tc>
      </w:tr>
      <w:tr w:rsidR="002F03FE" w:rsidRPr="00C86BDB" w14:paraId="46F47A06" w14:textId="77777777" w:rsidTr="002F03FE">
        <w:trPr>
          <w:trHeight w:val="288"/>
        </w:trPr>
        <w:tc>
          <w:tcPr>
            <w:tcW w:w="599" w:type="dxa"/>
            <w:shd w:val="clear" w:color="auto" w:fill="FFFFFF"/>
            <w:noWrap/>
            <w:vAlign w:val="center"/>
          </w:tcPr>
          <w:p w14:paraId="4D4ED5A2" w14:textId="77777777" w:rsidR="002F03FE" w:rsidRDefault="002F03FE" w:rsidP="00F95E71">
            <w:pPr>
              <w:jc w:val="both"/>
              <w:rPr>
                <w:rFonts w:ascii="Tahoma" w:hAnsi="Tahoma" w:cs="Tahoma"/>
                <w:i/>
                <w:iCs/>
                <w:color w:val="000000"/>
                <w:sz w:val="20"/>
                <w:szCs w:val="20"/>
              </w:rPr>
            </w:pPr>
            <w:r>
              <w:rPr>
                <w:rFonts w:ascii="Tahoma" w:hAnsi="Tahoma" w:cs="Tahoma"/>
                <w:i/>
                <w:iCs/>
                <w:color w:val="000000"/>
                <w:sz w:val="20"/>
                <w:szCs w:val="20"/>
              </w:rPr>
              <w:t>1</w:t>
            </w:r>
          </w:p>
        </w:tc>
        <w:tc>
          <w:tcPr>
            <w:tcW w:w="5499" w:type="dxa"/>
            <w:shd w:val="clear" w:color="auto" w:fill="FFFFFF"/>
            <w:noWrap/>
            <w:vAlign w:val="center"/>
          </w:tcPr>
          <w:p w14:paraId="64668DE7" w14:textId="77777777" w:rsidR="002F03FE" w:rsidRDefault="002F03FE" w:rsidP="00F95E71">
            <w:pPr>
              <w:jc w:val="both"/>
              <w:rPr>
                <w:rFonts w:ascii="Tahoma" w:hAnsi="Tahoma" w:cs="Tahoma"/>
                <w:bCs/>
                <w:i/>
                <w:color w:val="000000"/>
                <w:sz w:val="20"/>
                <w:szCs w:val="20"/>
              </w:rPr>
            </w:pPr>
            <w:r>
              <w:rPr>
                <w:rFonts w:ascii="Tahoma" w:hAnsi="Tahoma" w:cs="Tahoma"/>
                <w:bCs/>
                <w:i/>
                <w:color w:val="000000"/>
                <w:sz w:val="20"/>
                <w:szCs w:val="20"/>
              </w:rPr>
              <w:t>Cena za projekt převzetí VITAKARTY ONLINE do technické podpory</w:t>
            </w:r>
          </w:p>
        </w:tc>
        <w:tc>
          <w:tcPr>
            <w:tcW w:w="2691" w:type="dxa"/>
            <w:shd w:val="clear" w:color="auto" w:fill="FFFFFF"/>
            <w:noWrap/>
            <w:vAlign w:val="center"/>
          </w:tcPr>
          <w:p w14:paraId="4D5EBFE4" w14:textId="77777777" w:rsidR="002F03FE" w:rsidRPr="00E17AA7" w:rsidRDefault="002F03FE" w:rsidP="00F95E71">
            <w:pPr>
              <w:rPr>
                <w:rFonts w:ascii="Tahoma" w:hAnsi="Tahoma" w:cs="Tahoma"/>
                <w:bCs/>
                <w:color w:val="000000"/>
                <w:sz w:val="20"/>
                <w:szCs w:val="20"/>
                <w:highlight w:val="green"/>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Uchazeč</w:t>
            </w:r>
            <w:r w:rsidRPr="00E17AA7">
              <w:rPr>
                <w:rFonts w:ascii="Tahoma" w:hAnsi="Tahoma" w:cs="Tahoma"/>
                <w:bCs/>
                <w:color w:val="000000"/>
                <w:sz w:val="20"/>
                <w:szCs w:val="20"/>
                <w:highlight w:val="green"/>
              </w:rPr>
              <w:t>&gt;</w:t>
            </w:r>
          </w:p>
        </w:tc>
      </w:tr>
      <w:tr w:rsidR="002F03FE" w:rsidRPr="00C86BDB" w14:paraId="0E60DBB6" w14:textId="77777777" w:rsidTr="002F03FE">
        <w:trPr>
          <w:trHeight w:val="288"/>
        </w:trPr>
        <w:tc>
          <w:tcPr>
            <w:tcW w:w="599" w:type="dxa"/>
            <w:shd w:val="clear" w:color="auto" w:fill="FFFFFF"/>
            <w:noWrap/>
            <w:vAlign w:val="center"/>
          </w:tcPr>
          <w:p w14:paraId="2BFA1D1C" w14:textId="77777777" w:rsidR="002F03FE" w:rsidRDefault="002F03FE" w:rsidP="00F95E71">
            <w:pPr>
              <w:jc w:val="both"/>
              <w:rPr>
                <w:rFonts w:ascii="Tahoma" w:hAnsi="Tahoma" w:cs="Tahoma"/>
                <w:i/>
                <w:iCs/>
                <w:color w:val="000000"/>
                <w:sz w:val="20"/>
                <w:szCs w:val="20"/>
              </w:rPr>
            </w:pPr>
            <w:r>
              <w:rPr>
                <w:rFonts w:ascii="Tahoma" w:hAnsi="Tahoma" w:cs="Tahoma"/>
                <w:i/>
                <w:iCs/>
                <w:color w:val="000000"/>
                <w:sz w:val="20"/>
                <w:szCs w:val="20"/>
              </w:rPr>
              <w:t>2</w:t>
            </w:r>
          </w:p>
        </w:tc>
        <w:tc>
          <w:tcPr>
            <w:tcW w:w="5499" w:type="dxa"/>
            <w:shd w:val="clear" w:color="auto" w:fill="FFFFFF"/>
            <w:noWrap/>
            <w:vAlign w:val="center"/>
          </w:tcPr>
          <w:p w14:paraId="353B8859" w14:textId="77777777" w:rsidR="002F03FE" w:rsidRDefault="002F03FE" w:rsidP="00F95E71">
            <w:pPr>
              <w:jc w:val="both"/>
              <w:rPr>
                <w:rFonts w:ascii="Tahoma" w:hAnsi="Tahoma" w:cs="Tahoma"/>
                <w:bCs/>
                <w:i/>
                <w:color w:val="000000"/>
                <w:sz w:val="20"/>
                <w:szCs w:val="20"/>
              </w:rPr>
            </w:pPr>
            <w:r>
              <w:rPr>
                <w:rFonts w:ascii="Tahoma" w:hAnsi="Tahoma" w:cs="Tahoma"/>
                <w:bCs/>
                <w:i/>
                <w:color w:val="000000"/>
                <w:sz w:val="20"/>
                <w:szCs w:val="20"/>
              </w:rPr>
              <w:t>Cena za analýzu stávajících modulů a funkcí VITAKARTY ONLINE</w:t>
            </w:r>
          </w:p>
        </w:tc>
        <w:tc>
          <w:tcPr>
            <w:tcW w:w="2691" w:type="dxa"/>
            <w:shd w:val="clear" w:color="auto" w:fill="FFFFFF"/>
            <w:noWrap/>
            <w:vAlign w:val="center"/>
          </w:tcPr>
          <w:p w14:paraId="47EA9B9E" w14:textId="77777777" w:rsidR="002F03FE" w:rsidRPr="00E17AA7" w:rsidRDefault="002F03FE" w:rsidP="00F95E71">
            <w:pPr>
              <w:rPr>
                <w:rFonts w:ascii="Tahoma" w:hAnsi="Tahoma" w:cs="Tahoma"/>
                <w:bCs/>
                <w:color w:val="000000"/>
                <w:sz w:val="20"/>
                <w:szCs w:val="20"/>
                <w:highlight w:val="green"/>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Uchazeč</w:t>
            </w:r>
            <w:r w:rsidRPr="00E17AA7">
              <w:rPr>
                <w:rFonts w:ascii="Tahoma" w:hAnsi="Tahoma" w:cs="Tahoma"/>
                <w:bCs/>
                <w:color w:val="000000"/>
                <w:sz w:val="20"/>
                <w:szCs w:val="20"/>
                <w:highlight w:val="green"/>
              </w:rPr>
              <w:t>&gt;</w:t>
            </w:r>
          </w:p>
        </w:tc>
      </w:tr>
      <w:tr w:rsidR="002F03FE" w:rsidRPr="00C86BDB" w14:paraId="55932B6F" w14:textId="77777777" w:rsidTr="002F03FE">
        <w:trPr>
          <w:trHeight w:val="288"/>
        </w:trPr>
        <w:tc>
          <w:tcPr>
            <w:tcW w:w="599" w:type="dxa"/>
            <w:shd w:val="clear" w:color="auto" w:fill="FFFFFF"/>
            <w:noWrap/>
            <w:vAlign w:val="center"/>
          </w:tcPr>
          <w:p w14:paraId="34D98A64" w14:textId="77777777" w:rsidR="002F03FE" w:rsidRDefault="002F03FE" w:rsidP="00F95E71">
            <w:pPr>
              <w:jc w:val="both"/>
              <w:rPr>
                <w:rFonts w:ascii="Tahoma" w:hAnsi="Tahoma" w:cs="Tahoma"/>
                <w:i/>
                <w:iCs/>
                <w:color w:val="000000"/>
                <w:sz w:val="20"/>
                <w:szCs w:val="20"/>
              </w:rPr>
            </w:pPr>
            <w:r>
              <w:rPr>
                <w:rFonts w:ascii="Tahoma" w:hAnsi="Tahoma" w:cs="Tahoma"/>
                <w:i/>
                <w:iCs/>
                <w:color w:val="000000"/>
                <w:sz w:val="20"/>
                <w:szCs w:val="20"/>
              </w:rPr>
              <w:t>3</w:t>
            </w:r>
          </w:p>
        </w:tc>
        <w:tc>
          <w:tcPr>
            <w:tcW w:w="5499" w:type="dxa"/>
            <w:shd w:val="clear" w:color="auto" w:fill="FFFFFF"/>
            <w:noWrap/>
            <w:vAlign w:val="center"/>
          </w:tcPr>
          <w:p w14:paraId="189EFDCA" w14:textId="77777777" w:rsidR="002F03FE" w:rsidRDefault="002F03FE" w:rsidP="00F95E71">
            <w:pPr>
              <w:jc w:val="both"/>
              <w:rPr>
                <w:rFonts w:ascii="Tahoma" w:hAnsi="Tahoma" w:cs="Tahoma"/>
                <w:bCs/>
                <w:i/>
                <w:color w:val="000000"/>
                <w:sz w:val="20"/>
                <w:szCs w:val="20"/>
              </w:rPr>
            </w:pPr>
            <w:r>
              <w:rPr>
                <w:rFonts w:ascii="Tahoma" w:hAnsi="Tahoma" w:cs="Tahoma"/>
                <w:bCs/>
                <w:i/>
                <w:color w:val="000000"/>
                <w:sz w:val="20"/>
                <w:szCs w:val="20"/>
              </w:rPr>
              <w:t xml:space="preserve">Cena za vytvoření dokumentace </w:t>
            </w:r>
          </w:p>
        </w:tc>
        <w:tc>
          <w:tcPr>
            <w:tcW w:w="2691" w:type="dxa"/>
            <w:shd w:val="clear" w:color="auto" w:fill="FFFFFF"/>
            <w:noWrap/>
            <w:vAlign w:val="center"/>
          </w:tcPr>
          <w:p w14:paraId="267AF198" w14:textId="77777777" w:rsidR="002F03FE" w:rsidRPr="00E17AA7" w:rsidRDefault="002F03FE" w:rsidP="00F95E71">
            <w:pPr>
              <w:rPr>
                <w:rFonts w:ascii="Tahoma" w:hAnsi="Tahoma" w:cs="Tahoma"/>
                <w:bCs/>
                <w:color w:val="000000"/>
                <w:sz w:val="20"/>
                <w:szCs w:val="20"/>
                <w:highlight w:val="green"/>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Uchazeč</w:t>
            </w:r>
            <w:r w:rsidRPr="00E17AA7">
              <w:rPr>
                <w:rFonts w:ascii="Tahoma" w:hAnsi="Tahoma" w:cs="Tahoma"/>
                <w:bCs/>
                <w:color w:val="000000"/>
                <w:sz w:val="20"/>
                <w:szCs w:val="20"/>
                <w:highlight w:val="green"/>
              </w:rPr>
              <w:t>&gt;</w:t>
            </w:r>
          </w:p>
        </w:tc>
      </w:tr>
      <w:tr w:rsidR="002F03FE" w:rsidRPr="00C86BDB" w14:paraId="7E678007" w14:textId="77777777" w:rsidTr="002F03FE">
        <w:trPr>
          <w:trHeight w:val="288"/>
        </w:trPr>
        <w:tc>
          <w:tcPr>
            <w:tcW w:w="599" w:type="dxa"/>
            <w:shd w:val="clear" w:color="auto" w:fill="FFFFFF"/>
            <w:noWrap/>
            <w:vAlign w:val="center"/>
          </w:tcPr>
          <w:p w14:paraId="09F62BA7" w14:textId="77777777" w:rsidR="002F03FE" w:rsidRDefault="002F03FE" w:rsidP="00F95E71">
            <w:pPr>
              <w:jc w:val="both"/>
              <w:rPr>
                <w:rFonts w:ascii="Tahoma" w:hAnsi="Tahoma" w:cs="Tahoma"/>
                <w:i/>
                <w:iCs/>
                <w:color w:val="000000"/>
                <w:sz w:val="20"/>
                <w:szCs w:val="20"/>
              </w:rPr>
            </w:pPr>
            <w:r>
              <w:rPr>
                <w:rFonts w:ascii="Tahoma" w:hAnsi="Tahoma" w:cs="Tahoma"/>
                <w:i/>
                <w:iCs/>
                <w:color w:val="000000"/>
                <w:sz w:val="20"/>
                <w:szCs w:val="20"/>
              </w:rPr>
              <w:t>n</w:t>
            </w:r>
          </w:p>
        </w:tc>
        <w:tc>
          <w:tcPr>
            <w:tcW w:w="5499" w:type="dxa"/>
            <w:shd w:val="clear" w:color="auto" w:fill="FFFFFF"/>
            <w:noWrap/>
            <w:vAlign w:val="center"/>
          </w:tcPr>
          <w:p w14:paraId="43F54F7A" w14:textId="77777777" w:rsidR="002F03FE" w:rsidRDefault="002F03FE" w:rsidP="00F95E71">
            <w:pPr>
              <w:jc w:val="both"/>
              <w:rPr>
                <w:rFonts w:ascii="Tahoma" w:hAnsi="Tahoma" w:cs="Tahoma"/>
                <w:bCs/>
                <w:i/>
                <w:color w:val="000000"/>
                <w:sz w:val="20"/>
                <w:szCs w:val="20"/>
              </w:rPr>
            </w:pPr>
            <w:r w:rsidRPr="00D15466">
              <w:rPr>
                <w:rFonts w:ascii="Tahoma" w:hAnsi="Tahoma" w:cs="Tahoma"/>
                <w:bCs/>
                <w:i/>
                <w:color w:val="000000"/>
                <w:sz w:val="20"/>
                <w:szCs w:val="20"/>
              </w:rPr>
              <w:t xml:space="preserve">Ostatní </w:t>
            </w:r>
            <w:r>
              <w:rPr>
                <w:rFonts w:ascii="Tahoma" w:hAnsi="Tahoma" w:cs="Tahoma"/>
                <w:bCs/>
                <w:i/>
                <w:color w:val="000000"/>
                <w:sz w:val="20"/>
                <w:szCs w:val="20"/>
              </w:rPr>
              <w:t>(počet položek Ostatní doplnit dle uvážení)</w:t>
            </w:r>
          </w:p>
        </w:tc>
        <w:tc>
          <w:tcPr>
            <w:tcW w:w="2691" w:type="dxa"/>
            <w:shd w:val="clear" w:color="auto" w:fill="FFFFFF"/>
            <w:noWrap/>
            <w:vAlign w:val="center"/>
          </w:tcPr>
          <w:p w14:paraId="34F6E2CC" w14:textId="77777777" w:rsidR="002F03FE" w:rsidRPr="00E17AA7" w:rsidRDefault="002F03FE" w:rsidP="00F95E71">
            <w:pPr>
              <w:rPr>
                <w:rFonts w:ascii="Tahoma" w:hAnsi="Tahoma" w:cs="Tahoma"/>
                <w:bCs/>
                <w:color w:val="000000"/>
                <w:sz w:val="20"/>
                <w:szCs w:val="20"/>
                <w:highlight w:val="green"/>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Uchazeč</w:t>
            </w:r>
            <w:r w:rsidRPr="00E17AA7">
              <w:rPr>
                <w:rFonts w:ascii="Tahoma" w:hAnsi="Tahoma" w:cs="Tahoma"/>
                <w:bCs/>
                <w:color w:val="000000"/>
                <w:sz w:val="20"/>
                <w:szCs w:val="20"/>
                <w:highlight w:val="green"/>
              </w:rPr>
              <w:t>&gt;</w:t>
            </w:r>
          </w:p>
        </w:tc>
      </w:tr>
      <w:tr w:rsidR="002F03FE" w:rsidRPr="00C86BDB" w14:paraId="5C4162D3" w14:textId="77777777" w:rsidTr="002F03FE">
        <w:trPr>
          <w:trHeight w:val="288"/>
        </w:trPr>
        <w:tc>
          <w:tcPr>
            <w:tcW w:w="599" w:type="dxa"/>
            <w:shd w:val="clear" w:color="auto" w:fill="FFFFFF"/>
            <w:noWrap/>
            <w:vAlign w:val="center"/>
          </w:tcPr>
          <w:p w14:paraId="63A7772A" w14:textId="5B2B1D62" w:rsidR="002F03FE" w:rsidRPr="007F4C03" w:rsidRDefault="002F03FE" w:rsidP="002F03FE">
            <w:pPr>
              <w:jc w:val="both"/>
              <w:rPr>
                <w:rFonts w:ascii="Tahoma" w:hAnsi="Tahoma" w:cs="Tahoma"/>
                <w:b/>
                <w:bCs/>
                <w:color w:val="000000"/>
                <w:sz w:val="20"/>
                <w:szCs w:val="20"/>
              </w:rPr>
            </w:pPr>
            <w:r w:rsidRPr="007F4C03">
              <w:rPr>
                <w:rFonts w:ascii="Tahoma" w:hAnsi="Tahoma" w:cs="Tahoma"/>
                <w:b/>
                <w:bCs/>
                <w:color w:val="000000"/>
                <w:sz w:val="20"/>
                <w:szCs w:val="20"/>
              </w:rPr>
              <w:t> </w:t>
            </w:r>
          </w:p>
        </w:tc>
        <w:tc>
          <w:tcPr>
            <w:tcW w:w="5499" w:type="dxa"/>
            <w:shd w:val="clear" w:color="auto" w:fill="FFFFFF"/>
            <w:noWrap/>
            <w:vAlign w:val="center"/>
          </w:tcPr>
          <w:p w14:paraId="2A937262" w14:textId="77777777" w:rsidR="002F03FE" w:rsidRPr="00E17AA7" w:rsidRDefault="002F03FE" w:rsidP="00F95E71">
            <w:pPr>
              <w:jc w:val="both"/>
              <w:rPr>
                <w:rFonts w:ascii="Tahoma" w:hAnsi="Tahoma" w:cs="Tahoma"/>
                <w:b/>
                <w:bCs/>
                <w:color w:val="000000"/>
                <w:sz w:val="20"/>
                <w:szCs w:val="20"/>
              </w:rPr>
            </w:pPr>
            <w:r w:rsidRPr="00E17AA7">
              <w:rPr>
                <w:rFonts w:ascii="Tahoma" w:hAnsi="Tahoma" w:cs="Tahoma"/>
                <w:b/>
                <w:bCs/>
                <w:color w:val="000000"/>
                <w:sz w:val="20"/>
                <w:szCs w:val="20"/>
              </w:rPr>
              <w:t>Celková nabídková cena</w:t>
            </w:r>
            <w:r>
              <w:rPr>
                <w:rFonts w:ascii="Tahoma" w:hAnsi="Tahoma" w:cs="Tahoma"/>
                <w:b/>
                <w:bCs/>
                <w:color w:val="000000"/>
                <w:sz w:val="20"/>
                <w:szCs w:val="20"/>
              </w:rPr>
              <w:t xml:space="preserve"> za převzetí VITAKARTY ONLINE do technické podpory</w:t>
            </w:r>
          </w:p>
        </w:tc>
        <w:tc>
          <w:tcPr>
            <w:tcW w:w="2691" w:type="dxa"/>
            <w:shd w:val="clear" w:color="auto" w:fill="FFFFFF"/>
            <w:noWrap/>
            <w:vAlign w:val="center"/>
          </w:tcPr>
          <w:p w14:paraId="7597D132" w14:textId="77777777" w:rsidR="002F03FE" w:rsidRPr="00E17AA7" w:rsidRDefault="002F03FE" w:rsidP="00F95E71">
            <w:pPr>
              <w:rPr>
                <w:rFonts w:ascii="Tahoma" w:hAnsi="Tahoma" w:cs="Tahoma"/>
                <w:b/>
                <w:bCs/>
                <w:color w:val="000000"/>
                <w:sz w:val="20"/>
                <w:szCs w:val="20"/>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Uchazeč jako součet položek (1 až n)</w:t>
            </w:r>
            <w:r w:rsidRPr="00E17AA7">
              <w:rPr>
                <w:rFonts w:ascii="Tahoma" w:hAnsi="Tahoma" w:cs="Tahoma"/>
                <w:bCs/>
                <w:color w:val="000000"/>
                <w:sz w:val="20"/>
                <w:szCs w:val="20"/>
                <w:highlight w:val="green"/>
              </w:rPr>
              <w:t>&gt;</w:t>
            </w:r>
          </w:p>
        </w:tc>
      </w:tr>
    </w:tbl>
    <w:p w14:paraId="16A4400D" w14:textId="77777777" w:rsidR="00366C65" w:rsidRPr="00366C65" w:rsidRDefault="00366C65" w:rsidP="00366C65">
      <w:pPr>
        <w:shd w:val="clear" w:color="auto" w:fill="FFFFFF"/>
        <w:spacing w:before="60" w:after="80"/>
        <w:jc w:val="both"/>
        <w:rPr>
          <w:rFonts w:asciiTheme="minorHAnsi" w:eastAsiaTheme="minorEastAsia" w:hAnsiTheme="minorHAnsi" w:cstheme="minorHAnsi"/>
          <w:szCs w:val="22"/>
        </w:rPr>
      </w:pPr>
    </w:p>
    <w:p w14:paraId="09933E66" w14:textId="77777777" w:rsidR="00A06FA1" w:rsidRPr="00131246" w:rsidRDefault="00A06FA1" w:rsidP="00DB08DE">
      <w:pPr>
        <w:rPr>
          <w:b/>
        </w:rPr>
      </w:pPr>
      <w:r w:rsidRPr="00131246">
        <w:rPr>
          <w:b/>
        </w:rPr>
        <w:lastRenderedPageBreak/>
        <w:t>Příloha č. 4</w:t>
      </w:r>
    </w:p>
    <w:p w14:paraId="70CD7B09" w14:textId="77777777" w:rsidR="00DB08DE" w:rsidRPr="00131246" w:rsidRDefault="00136822" w:rsidP="00DB08DE">
      <w:pPr>
        <w:rPr>
          <w:rFonts w:asciiTheme="minorHAnsi" w:eastAsiaTheme="minorHAnsi" w:hAnsiTheme="minorHAnsi" w:cstheme="minorBidi"/>
          <w:b/>
        </w:rPr>
      </w:pPr>
      <w:r>
        <w:rPr>
          <w:rFonts w:asciiTheme="minorHAnsi" w:eastAsiaTheme="minorHAnsi" w:hAnsiTheme="minorHAnsi" w:cstheme="minorBidi"/>
          <w:b/>
        </w:rPr>
        <w:t>Vzor pracovního listu</w:t>
      </w:r>
    </w:p>
    <w:p w14:paraId="15F5FA03" w14:textId="77777777" w:rsidR="00266AB9" w:rsidRDefault="00266AB9" w:rsidP="00266AB9">
      <w:pPr>
        <w:ind w:left="68"/>
        <w:jc w:val="both"/>
      </w:pPr>
    </w:p>
    <w:p w14:paraId="188514BE" w14:textId="77777777" w:rsidR="00136822" w:rsidRPr="00136822" w:rsidRDefault="00136822" w:rsidP="00136822">
      <w:pPr>
        <w:jc w:val="both"/>
        <w:rPr>
          <w:rFonts w:asciiTheme="minorHAnsi" w:hAnsiTheme="minorHAnsi" w:cstheme="minorHAnsi"/>
          <w:szCs w:val="20"/>
          <w:highlight w:val="green"/>
        </w:rPr>
      </w:pPr>
      <w:r w:rsidRPr="00136822">
        <w:rPr>
          <w:rFonts w:asciiTheme="minorHAnsi" w:hAnsiTheme="minorHAnsi" w:cstheme="minorHAnsi"/>
          <w:szCs w:val="20"/>
          <w:highlight w:val="green"/>
        </w:rPr>
        <w:t>&lt;doplní uchazeč&gt;</w:t>
      </w:r>
    </w:p>
    <w:p w14:paraId="447973B9" w14:textId="77777777" w:rsidR="00136822" w:rsidRDefault="00136822" w:rsidP="00266AB9">
      <w:pPr>
        <w:ind w:left="68"/>
        <w:jc w:val="both"/>
      </w:pPr>
    </w:p>
    <w:p w14:paraId="02594A9D" w14:textId="77777777" w:rsidR="00136822" w:rsidRDefault="00136822">
      <w:pPr>
        <w:rPr>
          <w:rFonts w:asciiTheme="minorHAnsi" w:eastAsiaTheme="minorHAnsi" w:hAnsiTheme="minorHAnsi" w:cstheme="minorBidi"/>
          <w:lang w:eastAsia="en-US"/>
        </w:rPr>
      </w:pPr>
      <w:r>
        <w:rPr>
          <w:rFonts w:asciiTheme="minorHAnsi" w:eastAsiaTheme="minorHAnsi" w:hAnsiTheme="minorHAnsi" w:cstheme="minorBidi"/>
          <w:lang w:eastAsia="en-US"/>
        </w:rPr>
        <w:br w:type="page"/>
      </w:r>
    </w:p>
    <w:p w14:paraId="36902AAC" w14:textId="77777777" w:rsidR="00266AB9" w:rsidRPr="00131246" w:rsidRDefault="00266AB9" w:rsidP="00266AB9">
      <w:pPr>
        <w:ind w:left="1440"/>
        <w:jc w:val="both"/>
        <w:rPr>
          <w:rFonts w:asciiTheme="minorHAnsi" w:eastAsiaTheme="minorHAnsi" w:hAnsiTheme="minorHAnsi" w:cstheme="minorBidi"/>
          <w:lang w:eastAsia="en-US"/>
        </w:rPr>
      </w:pPr>
    </w:p>
    <w:p w14:paraId="53C1E6D2" w14:textId="77777777" w:rsidR="00A06FA1" w:rsidRPr="00131246" w:rsidRDefault="00A06FA1" w:rsidP="00DB08DE">
      <w:pPr>
        <w:rPr>
          <w:b/>
        </w:rPr>
      </w:pPr>
      <w:r w:rsidRPr="00131246">
        <w:rPr>
          <w:b/>
        </w:rPr>
        <w:t>Příloha č. 5</w:t>
      </w:r>
    </w:p>
    <w:p w14:paraId="50C0EB11" w14:textId="77777777" w:rsidR="00136822" w:rsidRPr="00136822" w:rsidRDefault="00136822" w:rsidP="00136822">
      <w:pPr>
        <w:shd w:val="clear" w:color="auto" w:fill="FFFFFF"/>
        <w:spacing w:before="60" w:after="80"/>
        <w:jc w:val="both"/>
        <w:rPr>
          <w:rFonts w:asciiTheme="minorHAnsi" w:hAnsiTheme="minorHAnsi" w:cstheme="minorHAnsi"/>
          <w:b/>
          <w:color w:val="000000"/>
          <w:spacing w:val="-2"/>
          <w:szCs w:val="22"/>
        </w:rPr>
      </w:pPr>
      <w:r w:rsidRPr="00136822">
        <w:rPr>
          <w:rFonts w:asciiTheme="minorHAnsi" w:hAnsiTheme="minorHAnsi" w:cstheme="minorHAnsi"/>
          <w:b/>
          <w:color w:val="000000"/>
          <w:spacing w:val="-2"/>
          <w:szCs w:val="22"/>
        </w:rPr>
        <w:t>Vzory protokolů</w:t>
      </w:r>
    </w:p>
    <w:p w14:paraId="1406D0C8" w14:textId="77777777" w:rsidR="00136822" w:rsidRPr="00136822" w:rsidRDefault="00136822" w:rsidP="00136822">
      <w:pPr>
        <w:jc w:val="center"/>
        <w:rPr>
          <w:rFonts w:ascii="Arial" w:eastAsiaTheme="majorEastAsia" w:hAnsi="Arial" w:cs="Arial"/>
          <w:b/>
          <w:color w:val="FF0000"/>
          <w:sz w:val="32"/>
          <w:szCs w:val="32"/>
          <w:lang w:val="en-US" w:eastAsia="en-US" w:bidi="en-US"/>
        </w:rPr>
      </w:pPr>
      <w:r w:rsidRPr="00136822">
        <w:rPr>
          <w:rFonts w:ascii="Arial" w:eastAsiaTheme="majorEastAsia" w:hAnsi="Arial" w:cs="Arial"/>
          <w:szCs w:val="22"/>
          <w:lang w:val="en-US" w:eastAsia="en-US" w:bidi="en-US"/>
        </w:rPr>
        <w:t>k Č.j.:</w:t>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eastAsia="en-US" w:bidi="en-US"/>
        </w:rPr>
        <w:t>Počet listů</w:t>
      </w:r>
      <w:r w:rsidRPr="00136822">
        <w:rPr>
          <w:rFonts w:ascii="Arial" w:eastAsiaTheme="majorEastAsia" w:hAnsi="Arial" w:cs="Arial"/>
          <w:szCs w:val="22"/>
          <w:lang w:val="en-US" w:eastAsia="en-US" w:bidi="en-US"/>
        </w:rPr>
        <w:t>:</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eastAsia="en-US" w:bidi="en-US"/>
        </w:rPr>
        <w:t>Přílohy</w:t>
      </w:r>
      <w:r w:rsidRPr="00136822">
        <w:rPr>
          <w:rFonts w:ascii="Arial" w:eastAsiaTheme="majorEastAsia" w:hAnsi="Arial" w:cs="Arial"/>
          <w:szCs w:val="22"/>
          <w:lang w:val="en-US" w:eastAsia="en-US" w:bidi="en-US"/>
        </w:rPr>
        <w:t>: -/-</w:t>
      </w:r>
    </w:p>
    <w:p w14:paraId="648447D2" w14:textId="77777777" w:rsidR="00136822" w:rsidRPr="00136822" w:rsidRDefault="00136822" w:rsidP="00136822">
      <w:pPr>
        <w:jc w:val="center"/>
        <w:rPr>
          <w:rFonts w:ascii="Arial" w:eastAsiaTheme="majorEastAsia" w:hAnsi="Arial" w:cs="Arial"/>
          <w:szCs w:val="22"/>
          <w:lang w:val="en-US" w:eastAsia="en-US" w:bidi="en-US"/>
        </w:rPr>
      </w:pPr>
    </w:p>
    <w:p w14:paraId="41C421D9" w14:textId="77777777" w:rsidR="00136822" w:rsidRPr="00136822" w:rsidRDefault="00136822" w:rsidP="00136822">
      <w:pPr>
        <w:jc w:val="center"/>
        <w:rPr>
          <w:rFonts w:ascii="Arial" w:eastAsiaTheme="majorEastAsia" w:hAnsi="Arial" w:cs="Arial"/>
          <w:szCs w:val="22"/>
          <w:lang w:val="en-US" w:eastAsia="en-US" w:bidi="en-US"/>
        </w:rPr>
      </w:pPr>
    </w:p>
    <w:p w14:paraId="1C536484" w14:textId="77777777" w:rsidR="00136822" w:rsidRPr="00136822" w:rsidRDefault="00136822" w:rsidP="00136822">
      <w:pPr>
        <w:spacing w:line="276" w:lineRule="auto"/>
        <w:ind w:right="74"/>
        <w:jc w:val="center"/>
        <w:rPr>
          <w:rFonts w:asciiTheme="minorHAnsi" w:hAnsiTheme="minorHAnsi" w:cstheme="minorHAnsi"/>
          <w:b/>
          <w:caps/>
          <w:sz w:val="40"/>
          <w:szCs w:val="40"/>
        </w:rPr>
      </w:pPr>
      <w:r w:rsidRPr="00136822">
        <w:rPr>
          <w:rFonts w:asciiTheme="minorHAnsi" w:hAnsiTheme="minorHAnsi" w:cstheme="minorHAnsi"/>
          <w:b/>
          <w:caps/>
          <w:sz w:val="40"/>
          <w:szCs w:val="40"/>
        </w:rPr>
        <w:t xml:space="preserve">Protokol o převzetí VITAKARTA ONLINE </w:t>
      </w:r>
    </w:p>
    <w:p w14:paraId="4643D7E5" w14:textId="77777777" w:rsidR="00136822" w:rsidRPr="00136822" w:rsidRDefault="00136822" w:rsidP="00136822">
      <w:pPr>
        <w:spacing w:line="276" w:lineRule="auto"/>
        <w:ind w:right="74"/>
        <w:jc w:val="center"/>
        <w:rPr>
          <w:rFonts w:asciiTheme="minorHAnsi" w:hAnsiTheme="minorHAnsi" w:cstheme="minorHAnsi"/>
          <w:b/>
          <w:caps/>
          <w:sz w:val="32"/>
          <w:szCs w:val="32"/>
        </w:rPr>
      </w:pPr>
      <w:r w:rsidRPr="00136822">
        <w:rPr>
          <w:rFonts w:asciiTheme="minorHAnsi" w:hAnsiTheme="minorHAnsi" w:cstheme="minorHAnsi"/>
          <w:b/>
          <w:caps/>
          <w:sz w:val="32"/>
          <w:szCs w:val="32"/>
        </w:rPr>
        <w:t>do technické podpory</w:t>
      </w:r>
    </w:p>
    <w:p w14:paraId="33BE5205" w14:textId="77777777" w:rsidR="00136822" w:rsidRPr="00136822" w:rsidRDefault="00136822" w:rsidP="00136822">
      <w:pPr>
        <w:jc w:val="center"/>
        <w:rPr>
          <w:rFonts w:ascii="Arial" w:eastAsiaTheme="majorEastAsia" w:hAnsi="Arial" w:cs="Arial"/>
          <w:szCs w:val="22"/>
          <w:lang w:val="en-US" w:eastAsia="en-US" w:bidi="en-US"/>
        </w:rPr>
      </w:pPr>
    </w:p>
    <w:p w14:paraId="275D5DE3" w14:textId="77777777" w:rsidR="00136822" w:rsidRPr="00136822" w:rsidRDefault="00136822" w:rsidP="00136822">
      <w:pPr>
        <w:jc w:val="center"/>
        <w:rPr>
          <w:rFonts w:ascii="Arial" w:eastAsiaTheme="majorEastAsia" w:hAnsi="Arial" w:cs="Arial"/>
          <w:szCs w:val="22"/>
          <w:lang w:val="en-US" w:eastAsia="en-US" w:bidi="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286"/>
      </w:tblGrid>
      <w:tr w:rsidR="00136822" w:rsidRPr="00136822" w14:paraId="27E4FA33" w14:textId="77777777" w:rsidTr="00136822">
        <w:tc>
          <w:tcPr>
            <w:tcW w:w="9288" w:type="dxa"/>
            <w:tcBorders>
              <w:top w:val="single" w:sz="12" w:space="0" w:color="auto"/>
              <w:bottom w:val="single" w:sz="4" w:space="0" w:color="auto"/>
            </w:tcBorders>
            <w:shd w:val="clear" w:color="auto" w:fill="7030A0"/>
          </w:tcPr>
          <w:p w14:paraId="43E79FA9" w14:textId="77777777" w:rsidR="00136822" w:rsidRPr="00136822" w:rsidRDefault="00136822" w:rsidP="00136822">
            <w:pPr>
              <w:spacing w:before="60" w:after="200" w:line="276" w:lineRule="auto"/>
              <w:ind w:left="142"/>
              <w:jc w:val="both"/>
              <w:rPr>
                <w:rFonts w:asciiTheme="minorHAnsi" w:eastAsia="Calibri" w:hAnsiTheme="minorHAnsi" w:cstheme="minorHAnsi"/>
                <w:b/>
                <w:color w:val="FFC000"/>
                <w:sz w:val="24"/>
                <w:lang w:eastAsia="en-US"/>
              </w:rPr>
            </w:pPr>
            <w:r w:rsidRPr="00136822">
              <w:rPr>
                <w:rFonts w:asciiTheme="minorHAnsi" w:eastAsia="Calibri" w:hAnsiTheme="minorHAnsi" w:cstheme="minorHAnsi"/>
                <w:b/>
                <w:color w:val="FFC000"/>
                <w:sz w:val="24"/>
                <w:lang w:eastAsia="en-US"/>
              </w:rPr>
              <w:t>1. Datum převzetí VITAKARTY ONLINE do technické podpory</w:t>
            </w:r>
          </w:p>
        </w:tc>
      </w:tr>
      <w:tr w:rsidR="00136822" w:rsidRPr="00136822" w14:paraId="614A7B71" w14:textId="77777777" w:rsidTr="00136822">
        <w:trPr>
          <w:trHeight w:val="485"/>
        </w:trPr>
        <w:tc>
          <w:tcPr>
            <w:tcW w:w="9288" w:type="dxa"/>
            <w:tcBorders>
              <w:top w:val="single" w:sz="4" w:space="0" w:color="auto"/>
            </w:tcBorders>
          </w:tcPr>
          <w:p w14:paraId="165F4E45" w14:textId="1CDBB639" w:rsidR="00136822" w:rsidRPr="00136822" w:rsidRDefault="00136822" w:rsidP="005B21DE">
            <w:pPr>
              <w:spacing w:before="60" w:after="200" w:line="276" w:lineRule="auto"/>
              <w:ind w:left="142"/>
              <w:jc w:val="both"/>
              <w:rPr>
                <w:rFonts w:asciiTheme="minorHAnsi" w:eastAsia="Calibri" w:hAnsiTheme="minorHAnsi" w:cstheme="minorHAnsi"/>
                <w:szCs w:val="22"/>
                <w:lang w:eastAsia="en-US"/>
              </w:rPr>
            </w:pPr>
            <w:r w:rsidRPr="00136822">
              <w:rPr>
                <w:rFonts w:asciiTheme="minorHAnsi" w:eastAsia="Calibri" w:hAnsiTheme="minorHAnsi" w:cstheme="minorHAnsi"/>
                <w:szCs w:val="22"/>
                <w:highlight w:val="yellow"/>
                <w:lang w:eastAsia="en-US"/>
              </w:rPr>
              <w:t>Maximálně Č</w:t>
            </w:r>
            <w:r w:rsidR="005B21DE">
              <w:rPr>
                <w:rFonts w:asciiTheme="minorHAnsi" w:eastAsia="Calibri" w:hAnsiTheme="minorHAnsi" w:cstheme="minorHAnsi"/>
                <w:szCs w:val="22"/>
                <w:highlight w:val="yellow"/>
                <w:lang w:eastAsia="en-US"/>
              </w:rPr>
              <w:t xml:space="preserve"> </w:t>
            </w:r>
            <w:r w:rsidRPr="00136822">
              <w:rPr>
                <w:rFonts w:asciiTheme="minorHAnsi" w:eastAsia="Calibri" w:hAnsiTheme="minorHAnsi" w:cstheme="minorHAnsi"/>
                <w:szCs w:val="22"/>
                <w:highlight w:val="yellow"/>
                <w:lang w:eastAsia="en-US"/>
              </w:rPr>
              <w:t>+</w:t>
            </w:r>
            <w:r w:rsidR="005B21DE">
              <w:rPr>
                <w:rFonts w:asciiTheme="minorHAnsi" w:eastAsia="Calibri" w:hAnsiTheme="minorHAnsi" w:cstheme="minorHAnsi"/>
                <w:szCs w:val="22"/>
                <w:highlight w:val="yellow"/>
                <w:lang w:eastAsia="en-US"/>
              </w:rPr>
              <w:t xml:space="preserve"> 60 kalendářních dnů</w:t>
            </w:r>
            <w:r w:rsidRPr="00136822">
              <w:rPr>
                <w:rFonts w:asciiTheme="minorHAnsi" w:eastAsia="Calibri" w:hAnsiTheme="minorHAnsi" w:cstheme="minorHAnsi"/>
                <w:szCs w:val="22"/>
                <w:highlight w:val="yellow"/>
                <w:lang w:eastAsia="en-US"/>
              </w:rPr>
              <w:t xml:space="preserve"> (Č=datum účinnosti této Smlouvy)</w:t>
            </w:r>
          </w:p>
        </w:tc>
      </w:tr>
      <w:tr w:rsidR="00136822" w:rsidRPr="00136822" w14:paraId="05F477C3" w14:textId="77777777" w:rsidTr="00136822">
        <w:tc>
          <w:tcPr>
            <w:tcW w:w="9288" w:type="dxa"/>
            <w:shd w:val="clear" w:color="auto" w:fill="7030A0"/>
          </w:tcPr>
          <w:p w14:paraId="016E77BE" w14:textId="77777777" w:rsidR="00136822" w:rsidRPr="00136822" w:rsidRDefault="00136822" w:rsidP="00136822">
            <w:pPr>
              <w:spacing w:before="60" w:after="200" w:line="276" w:lineRule="auto"/>
              <w:ind w:left="142"/>
              <w:jc w:val="both"/>
              <w:rPr>
                <w:rFonts w:asciiTheme="minorHAnsi" w:eastAsia="Calibri" w:hAnsiTheme="minorHAnsi" w:cstheme="minorHAnsi"/>
                <w:b/>
                <w:color w:val="FFC000"/>
                <w:sz w:val="24"/>
                <w:lang w:eastAsia="en-US"/>
              </w:rPr>
            </w:pPr>
            <w:r w:rsidRPr="00136822">
              <w:rPr>
                <w:rFonts w:asciiTheme="minorHAnsi" w:eastAsia="Calibri" w:hAnsiTheme="minorHAnsi" w:cstheme="minorHAnsi"/>
                <w:b/>
                <w:color w:val="FFC000"/>
                <w:sz w:val="24"/>
                <w:lang w:eastAsia="en-US"/>
              </w:rPr>
              <w:t xml:space="preserve">2. Objednatel </w:t>
            </w:r>
          </w:p>
        </w:tc>
      </w:tr>
      <w:tr w:rsidR="00136822" w:rsidRPr="00136822" w14:paraId="25531E26" w14:textId="77777777" w:rsidTr="00136822">
        <w:tc>
          <w:tcPr>
            <w:tcW w:w="9288" w:type="dxa"/>
          </w:tcPr>
          <w:p w14:paraId="0EA32F1D" w14:textId="77777777" w:rsidR="00136822" w:rsidRPr="00136822" w:rsidRDefault="00136822" w:rsidP="00F55BC0">
            <w:pPr>
              <w:spacing w:before="60" w:after="200" w:line="276" w:lineRule="auto"/>
              <w:ind w:left="142"/>
              <w:jc w:val="both"/>
              <w:rPr>
                <w:rFonts w:asciiTheme="minorHAnsi" w:eastAsia="Calibri" w:hAnsiTheme="minorHAnsi" w:cstheme="minorHAnsi"/>
                <w:szCs w:val="22"/>
                <w:lang w:eastAsia="en-US"/>
              </w:rPr>
            </w:pPr>
            <w:r w:rsidRPr="00136822">
              <w:rPr>
                <w:rFonts w:asciiTheme="minorHAnsi" w:eastAsia="Calibri" w:hAnsiTheme="minorHAnsi" w:cstheme="minorHAnsi"/>
                <w:szCs w:val="22"/>
                <w:lang w:eastAsia="en-US"/>
              </w:rPr>
              <w:t xml:space="preserve">VITAKARTA ONLINE byla předána </w:t>
            </w:r>
            <w:r w:rsidR="00F55BC0">
              <w:rPr>
                <w:rFonts w:asciiTheme="minorHAnsi" w:eastAsia="Calibri" w:hAnsiTheme="minorHAnsi" w:cstheme="minorHAnsi"/>
                <w:szCs w:val="22"/>
                <w:lang w:eastAsia="en-US"/>
              </w:rPr>
              <w:t>Zhotoviteli</w:t>
            </w:r>
            <w:r w:rsidRPr="00136822">
              <w:rPr>
                <w:rFonts w:asciiTheme="minorHAnsi" w:eastAsia="Calibri" w:hAnsiTheme="minorHAnsi" w:cstheme="minorHAnsi"/>
                <w:szCs w:val="22"/>
                <w:lang w:eastAsia="en-US"/>
              </w:rPr>
              <w:t xml:space="preserve"> v rozsahu odpovídajícímu předmětu Smlouvy. VITAKARTA ONLINE byla předána ve funkčním stavu s dohodnutou dokumentací. </w:t>
            </w:r>
          </w:p>
        </w:tc>
      </w:tr>
      <w:tr w:rsidR="00136822" w:rsidRPr="00136822" w14:paraId="392C22E1" w14:textId="77777777" w:rsidTr="00136822">
        <w:tc>
          <w:tcPr>
            <w:tcW w:w="9288" w:type="dxa"/>
            <w:shd w:val="clear" w:color="auto" w:fill="7030A0"/>
          </w:tcPr>
          <w:p w14:paraId="00B84B44" w14:textId="77777777" w:rsidR="00136822" w:rsidRPr="00136822" w:rsidRDefault="00136822" w:rsidP="00136822">
            <w:pPr>
              <w:spacing w:before="60" w:after="200" w:line="276" w:lineRule="auto"/>
              <w:ind w:left="142"/>
              <w:jc w:val="both"/>
              <w:rPr>
                <w:rFonts w:asciiTheme="minorHAnsi" w:eastAsia="Calibri" w:hAnsiTheme="minorHAnsi" w:cstheme="minorHAnsi"/>
                <w:b/>
                <w:color w:val="FFC000"/>
                <w:sz w:val="24"/>
                <w:lang w:eastAsia="en-US"/>
              </w:rPr>
            </w:pPr>
            <w:r w:rsidRPr="00136822">
              <w:rPr>
                <w:rFonts w:asciiTheme="minorHAnsi" w:eastAsia="Calibri" w:hAnsiTheme="minorHAnsi" w:cstheme="minorHAnsi"/>
                <w:b/>
                <w:color w:val="FFC000"/>
                <w:sz w:val="24"/>
                <w:lang w:eastAsia="en-US"/>
              </w:rPr>
              <w:t>3. Poskytovatel</w:t>
            </w:r>
          </w:p>
        </w:tc>
      </w:tr>
      <w:tr w:rsidR="00136822" w:rsidRPr="00136822" w14:paraId="3BAD85E5" w14:textId="77777777" w:rsidTr="00136822">
        <w:tc>
          <w:tcPr>
            <w:tcW w:w="9288" w:type="dxa"/>
          </w:tcPr>
          <w:p w14:paraId="6D42EDE6" w14:textId="77777777" w:rsidR="00136822" w:rsidRPr="00136822" w:rsidRDefault="00F55BC0" w:rsidP="00136822">
            <w:pPr>
              <w:spacing w:before="60" w:after="200" w:line="276" w:lineRule="auto"/>
              <w:ind w:left="142"/>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Zhotovitel</w:t>
            </w:r>
            <w:r w:rsidR="00136822" w:rsidRPr="00136822">
              <w:rPr>
                <w:rFonts w:asciiTheme="minorHAnsi" w:eastAsia="Calibri" w:hAnsiTheme="minorHAnsi" w:cstheme="minorHAnsi"/>
                <w:szCs w:val="22"/>
                <w:lang w:eastAsia="en-US"/>
              </w:rPr>
              <w:t xml:space="preserve"> přebírá do technické podpory dle ustanovení této Smlouvy VITAKARTU ONLINE. VITAKAKARTA ONLINE je převzata bez závad a plně funkční.</w:t>
            </w:r>
          </w:p>
        </w:tc>
      </w:tr>
      <w:tr w:rsidR="00136822" w:rsidRPr="00136822" w14:paraId="29DC34CA" w14:textId="77777777" w:rsidTr="00136822">
        <w:tc>
          <w:tcPr>
            <w:tcW w:w="9288" w:type="dxa"/>
            <w:shd w:val="clear" w:color="auto" w:fill="7030A0"/>
          </w:tcPr>
          <w:p w14:paraId="0AF6670E" w14:textId="77777777" w:rsidR="00136822" w:rsidRPr="00136822" w:rsidRDefault="00136822" w:rsidP="00136822">
            <w:pPr>
              <w:spacing w:before="60" w:after="200" w:line="276" w:lineRule="auto"/>
              <w:ind w:left="142"/>
              <w:jc w:val="both"/>
              <w:rPr>
                <w:rFonts w:asciiTheme="minorHAnsi" w:eastAsia="Calibri" w:hAnsiTheme="minorHAnsi" w:cstheme="minorHAnsi"/>
                <w:b/>
                <w:color w:val="FFC000"/>
                <w:sz w:val="24"/>
                <w:lang w:eastAsia="en-US"/>
              </w:rPr>
            </w:pPr>
            <w:r w:rsidRPr="00136822">
              <w:rPr>
                <w:rFonts w:asciiTheme="minorHAnsi" w:eastAsia="Calibri" w:hAnsiTheme="minorHAnsi" w:cstheme="minorHAnsi"/>
                <w:b/>
                <w:color w:val="FFC000"/>
                <w:sz w:val="24"/>
                <w:lang w:eastAsia="en-US"/>
              </w:rPr>
              <w:t>4. Závěr</w:t>
            </w:r>
          </w:p>
        </w:tc>
      </w:tr>
      <w:tr w:rsidR="00136822" w:rsidRPr="00136822" w14:paraId="1D042EFC" w14:textId="77777777" w:rsidTr="00136822">
        <w:tc>
          <w:tcPr>
            <w:tcW w:w="9288" w:type="dxa"/>
            <w:shd w:val="clear" w:color="auto" w:fill="FFFFFF"/>
          </w:tcPr>
          <w:p w14:paraId="7FE205C4" w14:textId="77777777" w:rsidR="00136822" w:rsidRPr="00136822" w:rsidRDefault="00136822" w:rsidP="00136822">
            <w:pPr>
              <w:spacing w:before="60" w:after="200" w:line="276" w:lineRule="auto"/>
              <w:ind w:left="142"/>
              <w:jc w:val="both"/>
              <w:rPr>
                <w:rFonts w:asciiTheme="minorHAnsi" w:eastAsia="Calibri" w:hAnsiTheme="minorHAnsi" w:cstheme="minorHAnsi"/>
                <w:szCs w:val="22"/>
                <w:lang w:eastAsia="en-US"/>
              </w:rPr>
            </w:pPr>
            <w:r w:rsidRPr="00136822">
              <w:rPr>
                <w:rFonts w:asciiTheme="minorHAnsi" w:eastAsia="Calibri" w:hAnsiTheme="minorHAnsi" w:cstheme="minorHAnsi"/>
                <w:szCs w:val="22"/>
                <w:lang w:eastAsia="en-US"/>
              </w:rPr>
              <w:t xml:space="preserve">VITAKARTA ONLINE </w:t>
            </w:r>
            <w:r w:rsidRPr="00136822">
              <w:rPr>
                <w:rFonts w:asciiTheme="minorHAnsi" w:eastAsia="Calibri" w:hAnsiTheme="minorHAnsi" w:cstheme="minorHAnsi"/>
                <w:szCs w:val="22"/>
                <w:highlight w:val="yellow"/>
                <w:lang w:eastAsia="en-US"/>
              </w:rPr>
              <w:t>je/není</w:t>
            </w:r>
            <w:r w:rsidRPr="00136822">
              <w:rPr>
                <w:rFonts w:asciiTheme="minorHAnsi" w:eastAsia="Calibri" w:hAnsiTheme="minorHAnsi" w:cstheme="minorHAnsi"/>
                <w:szCs w:val="22"/>
                <w:lang w:eastAsia="en-US"/>
              </w:rPr>
              <w:t xml:space="preserve"> převzata do technické podpory s </w:t>
            </w:r>
            <w:r w:rsidRPr="00136822">
              <w:rPr>
                <w:rFonts w:asciiTheme="minorHAnsi" w:eastAsia="Calibri" w:hAnsiTheme="minorHAnsi" w:cstheme="minorHAnsi"/>
                <w:szCs w:val="22"/>
                <w:highlight w:val="yellow"/>
                <w:lang w:eastAsia="en-US"/>
              </w:rPr>
              <w:t>výhradami/bez výhrad</w:t>
            </w:r>
            <w:r w:rsidRPr="00136822">
              <w:rPr>
                <w:rFonts w:asciiTheme="minorHAnsi" w:eastAsia="Calibri" w:hAnsiTheme="minorHAnsi" w:cstheme="minorHAnsi"/>
                <w:szCs w:val="22"/>
                <w:lang w:eastAsia="en-US"/>
              </w:rPr>
              <w:t xml:space="preserve">. </w:t>
            </w:r>
          </w:p>
        </w:tc>
      </w:tr>
    </w:tbl>
    <w:p w14:paraId="448B39E9" w14:textId="77777777" w:rsidR="00136822" w:rsidRPr="00136822" w:rsidRDefault="00136822" w:rsidP="00136822">
      <w:pPr>
        <w:jc w:val="center"/>
        <w:rPr>
          <w:rFonts w:ascii="Arial" w:eastAsiaTheme="majorEastAsia" w:hAnsi="Arial" w:cs="Arial"/>
          <w:szCs w:val="22"/>
          <w:lang w:val="en-US" w:eastAsia="en-US" w:bidi="en-US"/>
        </w:rPr>
      </w:pPr>
    </w:p>
    <w:p w14:paraId="2C397A9C" w14:textId="77777777" w:rsidR="00136822" w:rsidRPr="00136822" w:rsidRDefault="00136822" w:rsidP="00136822">
      <w:pPr>
        <w:jc w:val="center"/>
        <w:rPr>
          <w:rFonts w:ascii="Arial" w:eastAsiaTheme="majorEastAsia" w:hAnsi="Arial" w:cs="Arial"/>
          <w:szCs w:val="22"/>
          <w:lang w:val="en-US" w:eastAsia="en-US" w:bidi="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9"/>
        <w:gridCol w:w="2383"/>
        <w:gridCol w:w="1430"/>
        <w:gridCol w:w="1400"/>
        <w:gridCol w:w="2114"/>
      </w:tblGrid>
      <w:tr w:rsidR="00136822" w:rsidRPr="00136822" w14:paraId="573A5FF8" w14:textId="77777777" w:rsidTr="00136822">
        <w:tc>
          <w:tcPr>
            <w:tcW w:w="1965" w:type="dxa"/>
            <w:tcBorders>
              <w:bottom w:val="single" w:sz="12" w:space="0" w:color="auto"/>
            </w:tcBorders>
            <w:shd w:val="clear" w:color="auto" w:fill="7030A0"/>
          </w:tcPr>
          <w:p w14:paraId="342179C8" w14:textId="77777777" w:rsidR="00136822" w:rsidRPr="00136822" w:rsidRDefault="00136822" w:rsidP="00136822">
            <w:pPr>
              <w:spacing w:before="60" w:after="200" w:line="276" w:lineRule="auto"/>
              <w:jc w:val="center"/>
              <w:rPr>
                <w:rFonts w:asciiTheme="minorHAnsi" w:eastAsia="Calibri" w:hAnsiTheme="minorHAnsi" w:cstheme="minorHAnsi"/>
                <w:b/>
                <w:color w:val="FFC000"/>
                <w:szCs w:val="22"/>
                <w:lang w:eastAsia="en-US"/>
              </w:rPr>
            </w:pPr>
            <w:r w:rsidRPr="00136822">
              <w:rPr>
                <w:rFonts w:asciiTheme="minorHAnsi" w:eastAsia="Calibri" w:hAnsiTheme="minorHAnsi" w:cstheme="minorHAnsi"/>
                <w:b/>
                <w:color w:val="FFC000"/>
                <w:szCs w:val="22"/>
                <w:lang w:eastAsia="en-US"/>
              </w:rPr>
              <w:t>Role</w:t>
            </w:r>
          </w:p>
        </w:tc>
        <w:tc>
          <w:tcPr>
            <w:tcW w:w="2396" w:type="dxa"/>
            <w:tcBorders>
              <w:bottom w:val="single" w:sz="12" w:space="0" w:color="auto"/>
            </w:tcBorders>
            <w:shd w:val="clear" w:color="auto" w:fill="7030A0"/>
          </w:tcPr>
          <w:p w14:paraId="0349AF99" w14:textId="77777777" w:rsidR="00136822" w:rsidRPr="00136822" w:rsidRDefault="00136822" w:rsidP="00136822">
            <w:pPr>
              <w:spacing w:before="60" w:after="200" w:line="276" w:lineRule="auto"/>
              <w:jc w:val="center"/>
              <w:rPr>
                <w:rFonts w:asciiTheme="minorHAnsi" w:eastAsia="Calibri" w:hAnsiTheme="minorHAnsi" w:cstheme="minorHAnsi"/>
                <w:b/>
                <w:color w:val="FFC000"/>
                <w:szCs w:val="22"/>
                <w:lang w:eastAsia="en-US"/>
              </w:rPr>
            </w:pPr>
            <w:r w:rsidRPr="00136822">
              <w:rPr>
                <w:rFonts w:asciiTheme="minorHAnsi" w:eastAsia="Calibri" w:hAnsiTheme="minorHAnsi" w:cstheme="minorHAnsi"/>
                <w:b/>
                <w:color w:val="FFC000"/>
                <w:szCs w:val="22"/>
                <w:lang w:eastAsia="en-US"/>
              </w:rPr>
              <w:t>Jméno a příjmení</w:t>
            </w:r>
          </w:p>
        </w:tc>
        <w:tc>
          <w:tcPr>
            <w:tcW w:w="1432" w:type="dxa"/>
            <w:tcBorders>
              <w:bottom w:val="single" w:sz="12" w:space="0" w:color="auto"/>
            </w:tcBorders>
            <w:shd w:val="clear" w:color="auto" w:fill="7030A0"/>
          </w:tcPr>
          <w:p w14:paraId="3CE22E10" w14:textId="77777777" w:rsidR="00136822" w:rsidRPr="00136822" w:rsidRDefault="00136822" w:rsidP="00136822">
            <w:pPr>
              <w:spacing w:before="60" w:after="200" w:line="276" w:lineRule="auto"/>
              <w:ind w:left="34"/>
              <w:jc w:val="center"/>
              <w:rPr>
                <w:rFonts w:asciiTheme="minorHAnsi" w:eastAsia="Calibri" w:hAnsiTheme="minorHAnsi" w:cstheme="minorHAnsi"/>
                <w:b/>
                <w:color w:val="FFC000"/>
                <w:szCs w:val="22"/>
                <w:lang w:eastAsia="en-US"/>
              </w:rPr>
            </w:pPr>
            <w:r w:rsidRPr="00136822">
              <w:rPr>
                <w:rFonts w:asciiTheme="minorHAnsi" w:eastAsia="Calibri" w:hAnsiTheme="minorHAnsi" w:cstheme="minorHAnsi"/>
                <w:b/>
                <w:color w:val="FFC000"/>
                <w:szCs w:val="22"/>
                <w:lang w:eastAsia="en-US"/>
              </w:rPr>
              <w:t>Organizace</w:t>
            </w:r>
          </w:p>
        </w:tc>
        <w:tc>
          <w:tcPr>
            <w:tcW w:w="1403" w:type="dxa"/>
            <w:tcBorders>
              <w:bottom w:val="single" w:sz="12" w:space="0" w:color="auto"/>
            </w:tcBorders>
            <w:shd w:val="clear" w:color="auto" w:fill="7030A0"/>
          </w:tcPr>
          <w:p w14:paraId="4C0DFF78" w14:textId="77777777" w:rsidR="00136822" w:rsidRPr="00136822" w:rsidRDefault="00136822" w:rsidP="00136822">
            <w:pPr>
              <w:spacing w:before="60" w:after="200" w:line="276" w:lineRule="auto"/>
              <w:ind w:left="33"/>
              <w:jc w:val="center"/>
              <w:rPr>
                <w:rFonts w:asciiTheme="minorHAnsi" w:eastAsia="Calibri" w:hAnsiTheme="minorHAnsi" w:cstheme="minorHAnsi"/>
                <w:b/>
                <w:color w:val="FFC000"/>
                <w:szCs w:val="22"/>
                <w:lang w:eastAsia="en-US"/>
              </w:rPr>
            </w:pPr>
            <w:r w:rsidRPr="00136822">
              <w:rPr>
                <w:rFonts w:asciiTheme="minorHAnsi" w:eastAsia="Calibri" w:hAnsiTheme="minorHAnsi" w:cstheme="minorHAnsi"/>
                <w:b/>
                <w:color w:val="FFC000"/>
                <w:szCs w:val="22"/>
                <w:lang w:eastAsia="en-US"/>
              </w:rPr>
              <w:t>Datum schválení</w:t>
            </w:r>
          </w:p>
        </w:tc>
        <w:tc>
          <w:tcPr>
            <w:tcW w:w="2126" w:type="dxa"/>
            <w:tcBorders>
              <w:bottom w:val="single" w:sz="12" w:space="0" w:color="auto"/>
            </w:tcBorders>
            <w:shd w:val="clear" w:color="auto" w:fill="7030A0"/>
          </w:tcPr>
          <w:p w14:paraId="500E7F67" w14:textId="77777777" w:rsidR="00136822" w:rsidRPr="00136822" w:rsidRDefault="00136822" w:rsidP="00136822">
            <w:pPr>
              <w:spacing w:before="60" w:after="200" w:line="276" w:lineRule="auto"/>
              <w:ind w:left="34"/>
              <w:jc w:val="center"/>
              <w:rPr>
                <w:rFonts w:asciiTheme="minorHAnsi" w:eastAsia="Calibri" w:hAnsiTheme="minorHAnsi" w:cstheme="minorHAnsi"/>
                <w:b/>
                <w:color w:val="FFC000"/>
                <w:szCs w:val="22"/>
                <w:lang w:eastAsia="en-US"/>
              </w:rPr>
            </w:pPr>
            <w:r w:rsidRPr="00136822">
              <w:rPr>
                <w:rFonts w:asciiTheme="minorHAnsi" w:eastAsia="Calibri" w:hAnsiTheme="minorHAnsi" w:cstheme="minorHAnsi"/>
                <w:b/>
                <w:color w:val="FFC000"/>
                <w:szCs w:val="22"/>
                <w:lang w:eastAsia="en-US"/>
              </w:rPr>
              <w:t>Podpis</w:t>
            </w:r>
          </w:p>
        </w:tc>
      </w:tr>
      <w:tr w:rsidR="00136822" w:rsidRPr="00136822" w14:paraId="28C871A4" w14:textId="77777777" w:rsidTr="00136822">
        <w:tc>
          <w:tcPr>
            <w:tcW w:w="1965" w:type="dxa"/>
            <w:tcBorders>
              <w:bottom w:val="single" w:sz="12" w:space="0" w:color="auto"/>
            </w:tcBorders>
          </w:tcPr>
          <w:p w14:paraId="758086DB" w14:textId="77777777" w:rsidR="00136822" w:rsidRPr="00136822" w:rsidRDefault="00136822" w:rsidP="00136822">
            <w:pPr>
              <w:spacing w:before="60" w:after="200" w:line="276" w:lineRule="auto"/>
              <w:rPr>
                <w:rFonts w:asciiTheme="minorHAnsi" w:eastAsia="Calibri" w:hAnsiTheme="minorHAnsi" w:cstheme="minorHAnsi"/>
                <w:szCs w:val="22"/>
                <w:lang w:eastAsia="en-US"/>
              </w:rPr>
            </w:pPr>
            <w:r w:rsidRPr="00136822">
              <w:rPr>
                <w:rFonts w:asciiTheme="minorHAnsi" w:eastAsia="Calibri" w:hAnsiTheme="minorHAnsi" w:cstheme="minorHAnsi"/>
                <w:szCs w:val="22"/>
                <w:lang w:eastAsia="en-US"/>
              </w:rPr>
              <w:t>Zástupce Objednatele pro věcná jednání</w:t>
            </w:r>
          </w:p>
        </w:tc>
        <w:tc>
          <w:tcPr>
            <w:tcW w:w="2396" w:type="dxa"/>
            <w:tcBorders>
              <w:bottom w:val="single" w:sz="12" w:space="0" w:color="auto"/>
            </w:tcBorders>
          </w:tcPr>
          <w:p w14:paraId="5EC270A0" w14:textId="77777777" w:rsidR="00136822" w:rsidRPr="00136822" w:rsidRDefault="00136822" w:rsidP="00136822">
            <w:pPr>
              <w:spacing w:before="60" w:after="200" w:line="276" w:lineRule="auto"/>
              <w:ind w:left="567"/>
              <w:jc w:val="both"/>
              <w:rPr>
                <w:rFonts w:asciiTheme="minorHAnsi" w:eastAsia="Calibri" w:hAnsiTheme="minorHAnsi" w:cstheme="minorHAnsi"/>
                <w:szCs w:val="22"/>
                <w:lang w:eastAsia="en-US"/>
              </w:rPr>
            </w:pPr>
          </w:p>
        </w:tc>
        <w:tc>
          <w:tcPr>
            <w:tcW w:w="1432" w:type="dxa"/>
            <w:tcBorders>
              <w:bottom w:val="single" w:sz="12" w:space="0" w:color="auto"/>
            </w:tcBorders>
          </w:tcPr>
          <w:p w14:paraId="646787B5" w14:textId="77777777" w:rsidR="00136822" w:rsidRPr="00136822" w:rsidRDefault="00136822" w:rsidP="00136822">
            <w:pPr>
              <w:spacing w:before="60" w:after="200" w:line="276" w:lineRule="auto"/>
              <w:ind w:left="567"/>
              <w:jc w:val="both"/>
              <w:rPr>
                <w:rFonts w:asciiTheme="minorHAnsi" w:eastAsia="Calibri" w:hAnsiTheme="minorHAnsi" w:cstheme="minorHAnsi"/>
                <w:szCs w:val="22"/>
                <w:lang w:eastAsia="en-US"/>
              </w:rPr>
            </w:pPr>
          </w:p>
        </w:tc>
        <w:tc>
          <w:tcPr>
            <w:tcW w:w="1403" w:type="dxa"/>
            <w:tcBorders>
              <w:bottom w:val="single" w:sz="12" w:space="0" w:color="auto"/>
            </w:tcBorders>
          </w:tcPr>
          <w:p w14:paraId="72CE25EF" w14:textId="77777777" w:rsidR="00136822" w:rsidRPr="00136822" w:rsidRDefault="00136822" w:rsidP="00136822">
            <w:pPr>
              <w:spacing w:before="60" w:after="200" w:line="276" w:lineRule="auto"/>
              <w:ind w:left="567"/>
              <w:jc w:val="center"/>
              <w:rPr>
                <w:rFonts w:asciiTheme="minorHAnsi" w:eastAsia="Calibri" w:hAnsiTheme="minorHAnsi" w:cstheme="minorHAnsi"/>
                <w:szCs w:val="22"/>
                <w:lang w:eastAsia="en-US"/>
              </w:rPr>
            </w:pPr>
          </w:p>
        </w:tc>
        <w:tc>
          <w:tcPr>
            <w:tcW w:w="2126" w:type="dxa"/>
            <w:tcBorders>
              <w:bottom w:val="single" w:sz="12" w:space="0" w:color="auto"/>
            </w:tcBorders>
          </w:tcPr>
          <w:p w14:paraId="69923357" w14:textId="77777777" w:rsidR="00136822" w:rsidRPr="00136822" w:rsidRDefault="00136822" w:rsidP="00136822">
            <w:pPr>
              <w:spacing w:before="60" w:after="200" w:line="276" w:lineRule="auto"/>
              <w:ind w:left="567"/>
              <w:jc w:val="both"/>
              <w:rPr>
                <w:rFonts w:asciiTheme="minorHAnsi" w:eastAsia="Calibri" w:hAnsiTheme="minorHAnsi" w:cstheme="minorHAnsi"/>
                <w:szCs w:val="22"/>
                <w:lang w:eastAsia="en-US"/>
              </w:rPr>
            </w:pPr>
          </w:p>
        </w:tc>
      </w:tr>
      <w:tr w:rsidR="00136822" w:rsidRPr="00136822" w14:paraId="4AE41C35" w14:textId="77777777" w:rsidTr="00136822">
        <w:tc>
          <w:tcPr>
            <w:tcW w:w="1965" w:type="dxa"/>
            <w:tcBorders>
              <w:top w:val="single" w:sz="4" w:space="0" w:color="auto"/>
              <w:bottom w:val="single" w:sz="12" w:space="0" w:color="auto"/>
            </w:tcBorders>
          </w:tcPr>
          <w:p w14:paraId="2CBC5CAC" w14:textId="77777777" w:rsidR="00136822" w:rsidRPr="00136822" w:rsidRDefault="00136822" w:rsidP="00F55BC0">
            <w:pPr>
              <w:spacing w:before="60" w:after="200" w:line="276" w:lineRule="auto"/>
              <w:rPr>
                <w:rFonts w:asciiTheme="minorHAnsi" w:eastAsia="Calibri" w:hAnsiTheme="minorHAnsi" w:cstheme="minorHAnsi"/>
                <w:szCs w:val="22"/>
                <w:lang w:eastAsia="en-US"/>
              </w:rPr>
            </w:pPr>
            <w:r w:rsidRPr="00136822">
              <w:rPr>
                <w:rFonts w:asciiTheme="minorHAnsi" w:eastAsia="Calibri" w:hAnsiTheme="minorHAnsi" w:cstheme="minorHAnsi"/>
                <w:szCs w:val="22"/>
                <w:lang w:eastAsia="en-US"/>
              </w:rPr>
              <w:t xml:space="preserve">Zástupce </w:t>
            </w:r>
            <w:r w:rsidR="00F55BC0">
              <w:rPr>
                <w:rFonts w:asciiTheme="minorHAnsi" w:eastAsia="Calibri" w:hAnsiTheme="minorHAnsi" w:cstheme="minorHAnsi"/>
                <w:szCs w:val="22"/>
                <w:lang w:eastAsia="en-US"/>
              </w:rPr>
              <w:t>Zhotovitele</w:t>
            </w:r>
            <w:r w:rsidRPr="00136822">
              <w:rPr>
                <w:rFonts w:asciiTheme="minorHAnsi" w:eastAsia="Calibri" w:hAnsiTheme="minorHAnsi" w:cstheme="minorHAnsi"/>
                <w:szCs w:val="22"/>
                <w:lang w:eastAsia="en-US"/>
              </w:rPr>
              <w:t xml:space="preserve"> pro věcná jednání</w:t>
            </w:r>
          </w:p>
        </w:tc>
        <w:tc>
          <w:tcPr>
            <w:tcW w:w="2396" w:type="dxa"/>
            <w:tcBorders>
              <w:top w:val="single" w:sz="4" w:space="0" w:color="auto"/>
              <w:bottom w:val="single" w:sz="12" w:space="0" w:color="auto"/>
            </w:tcBorders>
          </w:tcPr>
          <w:p w14:paraId="513BFFE2" w14:textId="77777777" w:rsidR="00136822" w:rsidRPr="00136822" w:rsidRDefault="00136822" w:rsidP="00136822">
            <w:pPr>
              <w:spacing w:before="60" w:after="200" w:line="276" w:lineRule="auto"/>
              <w:ind w:left="567"/>
              <w:jc w:val="both"/>
              <w:rPr>
                <w:rFonts w:asciiTheme="minorHAnsi" w:eastAsia="Calibri" w:hAnsiTheme="minorHAnsi" w:cstheme="minorHAnsi"/>
                <w:szCs w:val="22"/>
                <w:lang w:eastAsia="en-US"/>
              </w:rPr>
            </w:pPr>
          </w:p>
        </w:tc>
        <w:tc>
          <w:tcPr>
            <w:tcW w:w="1432" w:type="dxa"/>
            <w:tcBorders>
              <w:top w:val="single" w:sz="4" w:space="0" w:color="auto"/>
              <w:bottom w:val="single" w:sz="12" w:space="0" w:color="auto"/>
            </w:tcBorders>
          </w:tcPr>
          <w:p w14:paraId="05D4734C" w14:textId="77777777" w:rsidR="00136822" w:rsidRPr="00136822" w:rsidRDefault="00136822" w:rsidP="00136822">
            <w:pPr>
              <w:spacing w:before="60" w:after="200" w:line="276" w:lineRule="auto"/>
              <w:ind w:left="567"/>
              <w:jc w:val="both"/>
              <w:rPr>
                <w:rFonts w:asciiTheme="minorHAnsi" w:eastAsia="Calibri" w:hAnsiTheme="minorHAnsi" w:cstheme="minorHAnsi"/>
                <w:szCs w:val="22"/>
                <w:lang w:eastAsia="en-US"/>
              </w:rPr>
            </w:pPr>
          </w:p>
        </w:tc>
        <w:tc>
          <w:tcPr>
            <w:tcW w:w="1403" w:type="dxa"/>
            <w:tcBorders>
              <w:top w:val="single" w:sz="4" w:space="0" w:color="auto"/>
              <w:bottom w:val="single" w:sz="12" w:space="0" w:color="auto"/>
            </w:tcBorders>
          </w:tcPr>
          <w:p w14:paraId="4257D731" w14:textId="77777777" w:rsidR="00136822" w:rsidRPr="00136822" w:rsidRDefault="00136822" w:rsidP="00136822">
            <w:pPr>
              <w:spacing w:before="60" w:after="200" w:line="276" w:lineRule="auto"/>
              <w:ind w:left="567"/>
              <w:jc w:val="center"/>
              <w:rPr>
                <w:rFonts w:asciiTheme="minorHAnsi" w:eastAsia="Calibri" w:hAnsiTheme="minorHAnsi" w:cstheme="minorHAnsi"/>
                <w:szCs w:val="22"/>
                <w:lang w:eastAsia="en-US"/>
              </w:rPr>
            </w:pPr>
          </w:p>
        </w:tc>
        <w:tc>
          <w:tcPr>
            <w:tcW w:w="2126" w:type="dxa"/>
            <w:tcBorders>
              <w:top w:val="single" w:sz="4" w:space="0" w:color="auto"/>
              <w:bottom w:val="single" w:sz="12" w:space="0" w:color="auto"/>
            </w:tcBorders>
          </w:tcPr>
          <w:p w14:paraId="3EE74F90" w14:textId="77777777" w:rsidR="00136822" w:rsidRPr="00136822" w:rsidRDefault="00136822" w:rsidP="00136822">
            <w:pPr>
              <w:spacing w:before="60" w:after="200" w:line="276" w:lineRule="auto"/>
              <w:ind w:left="567"/>
              <w:jc w:val="both"/>
              <w:rPr>
                <w:rFonts w:asciiTheme="minorHAnsi" w:eastAsia="Calibri" w:hAnsiTheme="minorHAnsi" w:cstheme="minorHAnsi"/>
                <w:szCs w:val="22"/>
                <w:lang w:eastAsia="en-US"/>
              </w:rPr>
            </w:pPr>
          </w:p>
        </w:tc>
      </w:tr>
    </w:tbl>
    <w:p w14:paraId="2C1AEF60" w14:textId="77777777" w:rsidR="00136822" w:rsidRPr="00136822" w:rsidRDefault="00136822" w:rsidP="00136822">
      <w:pPr>
        <w:jc w:val="center"/>
        <w:rPr>
          <w:rFonts w:ascii="Arial" w:eastAsiaTheme="majorEastAsia" w:hAnsi="Arial" w:cs="Arial"/>
          <w:szCs w:val="22"/>
          <w:lang w:val="en-US" w:eastAsia="en-US" w:bidi="en-US"/>
        </w:rPr>
      </w:pPr>
    </w:p>
    <w:p w14:paraId="205E12B7" w14:textId="77777777" w:rsidR="00136822" w:rsidRDefault="00136822">
      <w:pPr>
        <w:rPr>
          <w:rFonts w:ascii="Arial" w:eastAsiaTheme="majorEastAsia" w:hAnsi="Arial" w:cs="Arial"/>
          <w:szCs w:val="22"/>
          <w:lang w:val="en-US" w:eastAsia="en-US" w:bidi="en-US"/>
        </w:rPr>
      </w:pPr>
      <w:r>
        <w:rPr>
          <w:rFonts w:ascii="Arial" w:eastAsiaTheme="majorEastAsia" w:hAnsi="Arial" w:cs="Arial"/>
          <w:szCs w:val="22"/>
          <w:lang w:val="en-US" w:eastAsia="en-US" w:bidi="en-US"/>
        </w:rPr>
        <w:br w:type="page"/>
      </w:r>
    </w:p>
    <w:p w14:paraId="5400ABFA" w14:textId="77777777" w:rsidR="00136822" w:rsidRPr="00136822" w:rsidRDefault="00136822" w:rsidP="00136822">
      <w:pPr>
        <w:jc w:val="center"/>
        <w:rPr>
          <w:rFonts w:ascii="Arial" w:eastAsiaTheme="majorEastAsia" w:hAnsi="Arial" w:cs="Arial"/>
          <w:b/>
          <w:color w:val="FF0000"/>
          <w:sz w:val="32"/>
          <w:szCs w:val="32"/>
          <w:lang w:val="en-US" w:eastAsia="en-US" w:bidi="en-US"/>
        </w:rPr>
      </w:pPr>
      <w:r w:rsidRPr="00136822">
        <w:rPr>
          <w:rFonts w:ascii="Arial" w:eastAsiaTheme="majorEastAsia" w:hAnsi="Arial" w:cs="Arial"/>
          <w:szCs w:val="22"/>
          <w:lang w:val="en-US" w:eastAsia="en-US" w:bidi="en-US"/>
        </w:rPr>
        <w:lastRenderedPageBreak/>
        <w:t>k Č.j.:</w:t>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eastAsia="en-US" w:bidi="en-US"/>
        </w:rPr>
        <w:t>Počet listů</w:t>
      </w:r>
      <w:r w:rsidRPr="00136822">
        <w:rPr>
          <w:rFonts w:ascii="Arial" w:eastAsiaTheme="majorEastAsia" w:hAnsi="Arial" w:cs="Arial"/>
          <w:szCs w:val="22"/>
          <w:lang w:val="en-US" w:eastAsia="en-US" w:bidi="en-US"/>
        </w:rPr>
        <w:t>:</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eastAsia="en-US" w:bidi="en-US"/>
        </w:rPr>
        <w:t>Přílohy</w:t>
      </w:r>
      <w:r w:rsidRPr="00136822">
        <w:rPr>
          <w:rFonts w:ascii="Arial" w:eastAsiaTheme="majorEastAsia" w:hAnsi="Arial" w:cs="Arial"/>
          <w:szCs w:val="22"/>
          <w:lang w:val="en-US" w:eastAsia="en-US" w:bidi="en-US"/>
        </w:rPr>
        <w:t>: -/-</w:t>
      </w:r>
    </w:p>
    <w:p w14:paraId="38D28A2F" w14:textId="77777777" w:rsidR="00136822" w:rsidRPr="00136822" w:rsidRDefault="00136822" w:rsidP="00136822">
      <w:pPr>
        <w:spacing w:before="60" w:after="80"/>
        <w:ind w:left="284"/>
        <w:jc w:val="both"/>
        <w:rPr>
          <w:rFonts w:ascii="Times New Roman" w:hAnsi="Times New Roman"/>
          <w:szCs w:val="20"/>
        </w:rPr>
      </w:pPr>
    </w:p>
    <w:p w14:paraId="000C0A4A" w14:textId="77777777" w:rsidR="00136822" w:rsidRPr="00136822" w:rsidRDefault="00136822" w:rsidP="00136822">
      <w:pPr>
        <w:spacing w:line="276" w:lineRule="auto"/>
        <w:ind w:right="74"/>
        <w:jc w:val="center"/>
        <w:rPr>
          <w:rFonts w:asciiTheme="minorHAnsi" w:hAnsiTheme="minorHAnsi" w:cstheme="minorHAnsi"/>
          <w:b/>
          <w:caps/>
          <w:sz w:val="40"/>
          <w:szCs w:val="40"/>
        </w:rPr>
      </w:pPr>
      <w:r w:rsidRPr="00136822">
        <w:rPr>
          <w:rFonts w:asciiTheme="minorHAnsi" w:hAnsiTheme="minorHAnsi" w:cstheme="minorHAnsi"/>
          <w:b/>
          <w:caps/>
          <w:sz w:val="40"/>
          <w:szCs w:val="40"/>
        </w:rPr>
        <w:t>Akceptační protokol k převzetí díla</w:t>
      </w:r>
    </w:p>
    <w:p w14:paraId="68F36ADC" w14:textId="77777777" w:rsidR="00136822" w:rsidRPr="00136822" w:rsidRDefault="00136822" w:rsidP="00136822">
      <w:pPr>
        <w:spacing w:line="276" w:lineRule="auto"/>
        <w:ind w:right="74"/>
        <w:jc w:val="center"/>
        <w:rPr>
          <w:rFonts w:asciiTheme="minorHAnsi" w:hAnsiTheme="minorHAnsi" w:cstheme="minorHAnsi"/>
          <w:b/>
          <w:caps/>
          <w:sz w:val="32"/>
          <w:szCs w:val="32"/>
        </w:rPr>
      </w:pPr>
      <w:r w:rsidRPr="00136822">
        <w:rPr>
          <w:rFonts w:asciiTheme="minorHAnsi" w:hAnsiTheme="minorHAnsi" w:cstheme="minorHAnsi"/>
          <w:b/>
          <w:caps/>
          <w:sz w:val="32"/>
          <w:szCs w:val="32"/>
        </w:rPr>
        <w:t>do rutinního provozu</w:t>
      </w:r>
    </w:p>
    <w:p w14:paraId="5D5759AE" w14:textId="77777777" w:rsidR="00136822" w:rsidRPr="00136822" w:rsidRDefault="00136822" w:rsidP="00136822">
      <w:pPr>
        <w:spacing w:line="276" w:lineRule="auto"/>
        <w:ind w:right="74"/>
        <w:jc w:val="center"/>
        <w:rPr>
          <w:rFonts w:asciiTheme="minorHAnsi" w:hAnsiTheme="minorHAnsi" w:cstheme="minorHAnsi"/>
          <w:b/>
          <w:caps/>
          <w:sz w:val="40"/>
          <w:szCs w:val="40"/>
        </w:rPr>
      </w:pPr>
    </w:p>
    <w:p w14:paraId="7B1854EE" w14:textId="77777777" w:rsidR="00136822" w:rsidRPr="00136822" w:rsidRDefault="00136822" w:rsidP="00136822">
      <w:pPr>
        <w:spacing w:before="60" w:after="200" w:line="276" w:lineRule="auto"/>
        <w:ind w:left="567"/>
        <w:jc w:val="both"/>
        <w:rPr>
          <w:rFonts w:asciiTheme="minorHAnsi" w:eastAsia="Calibri" w:hAnsiTheme="minorHAnsi" w:cstheme="minorHAnsi"/>
          <w:b/>
          <w:szCs w:val="22"/>
          <w:lang w:eastAsia="en-US"/>
        </w:rPr>
      </w:pPr>
      <w:r w:rsidRPr="00136822">
        <w:rPr>
          <w:rFonts w:asciiTheme="minorHAnsi" w:eastAsia="Calibri" w:hAnsiTheme="minorHAnsi" w:cstheme="minorHAnsi"/>
          <w:b/>
          <w:szCs w:val="22"/>
          <w:lang w:eastAsia="en-US"/>
        </w:rPr>
        <w:t xml:space="preserve">Objednatel potvrzuje ukončení etapy </w:t>
      </w:r>
    </w:p>
    <w:tbl>
      <w:tblPr>
        <w:tblStyle w:val="Mkatabulky2"/>
        <w:tblW w:w="0" w:type="auto"/>
        <w:tblInd w:w="284" w:type="dxa"/>
        <w:tblLook w:val="04A0" w:firstRow="1" w:lastRow="0" w:firstColumn="1" w:lastColumn="0" w:noHBand="0" w:noVBand="1"/>
      </w:tblPr>
      <w:tblGrid>
        <w:gridCol w:w="1204"/>
        <w:gridCol w:w="3258"/>
        <w:gridCol w:w="1191"/>
        <w:gridCol w:w="3224"/>
      </w:tblGrid>
      <w:tr w:rsidR="00136822" w:rsidRPr="00136822" w14:paraId="0EB46DB5" w14:textId="77777777" w:rsidTr="00136822">
        <w:tc>
          <w:tcPr>
            <w:tcW w:w="1100" w:type="dxa"/>
            <w:shd w:val="clear" w:color="auto" w:fill="7030A0"/>
          </w:tcPr>
          <w:p w14:paraId="6F7F1DCD" w14:textId="77777777" w:rsidR="00136822" w:rsidRPr="00136822" w:rsidRDefault="00136822" w:rsidP="00136822">
            <w:pPr>
              <w:rPr>
                <w:rFonts w:asciiTheme="minorHAnsi" w:hAnsiTheme="minorHAnsi" w:cstheme="minorHAnsi"/>
                <w:b/>
                <w:color w:val="FFC000"/>
                <w:szCs w:val="20"/>
              </w:rPr>
            </w:pPr>
            <w:r w:rsidRPr="00136822">
              <w:rPr>
                <w:rFonts w:asciiTheme="minorHAnsi" w:hAnsiTheme="minorHAnsi" w:cstheme="minorHAnsi"/>
                <w:b/>
                <w:color w:val="FFC000"/>
                <w:szCs w:val="20"/>
              </w:rPr>
              <w:t>Č.</w:t>
            </w:r>
          </w:p>
        </w:tc>
        <w:tc>
          <w:tcPr>
            <w:tcW w:w="3258" w:type="dxa"/>
          </w:tcPr>
          <w:p w14:paraId="7AA73EAD" w14:textId="77777777" w:rsidR="00136822" w:rsidRPr="00136822" w:rsidRDefault="00136822" w:rsidP="00136822">
            <w:pPr>
              <w:rPr>
                <w:rFonts w:asciiTheme="minorHAnsi" w:hAnsiTheme="minorHAnsi" w:cstheme="minorHAnsi"/>
                <w:szCs w:val="20"/>
              </w:rPr>
            </w:pPr>
          </w:p>
        </w:tc>
        <w:tc>
          <w:tcPr>
            <w:tcW w:w="1136" w:type="dxa"/>
            <w:shd w:val="clear" w:color="auto" w:fill="7030A0"/>
          </w:tcPr>
          <w:p w14:paraId="7D1C60C4" w14:textId="77777777" w:rsidR="00136822" w:rsidRPr="00136822" w:rsidRDefault="00136822" w:rsidP="00136822">
            <w:pPr>
              <w:rPr>
                <w:rFonts w:asciiTheme="minorHAnsi" w:hAnsiTheme="minorHAnsi" w:cstheme="minorHAnsi"/>
                <w:b/>
                <w:color w:val="FFC000"/>
                <w:szCs w:val="20"/>
              </w:rPr>
            </w:pPr>
            <w:r w:rsidRPr="00136822">
              <w:rPr>
                <w:rFonts w:asciiTheme="minorHAnsi" w:hAnsiTheme="minorHAnsi" w:cstheme="minorHAnsi"/>
                <w:b/>
                <w:color w:val="FFC000"/>
                <w:szCs w:val="20"/>
              </w:rPr>
              <w:t>Ze dne:</w:t>
            </w:r>
          </w:p>
        </w:tc>
        <w:tc>
          <w:tcPr>
            <w:tcW w:w="3224" w:type="dxa"/>
          </w:tcPr>
          <w:p w14:paraId="44B92B06" w14:textId="77777777" w:rsidR="00136822" w:rsidRPr="00136822" w:rsidRDefault="00136822" w:rsidP="00136822">
            <w:pPr>
              <w:rPr>
                <w:rFonts w:asciiTheme="minorHAnsi" w:hAnsiTheme="minorHAnsi" w:cstheme="minorHAnsi"/>
                <w:szCs w:val="20"/>
              </w:rPr>
            </w:pPr>
          </w:p>
        </w:tc>
      </w:tr>
      <w:tr w:rsidR="00136822" w:rsidRPr="00136822" w14:paraId="1D7B6671" w14:textId="77777777" w:rsidTr="00136822">
        <w:tc>
          <w:tcPr>
            <w:tcW w:w="1100" w:type="dxa"/>
            <w:shd w:val="clear" w:color="auto" w:fill="7030A0"/>
          </w:tcPr>
          <w:p w14:paraId="3AE17B24" w14:textId="77777777" w:rsidR="00136822" w:rsidRPr="00136822" w:rsidRDefault="00136822" w:rsidP="00136822">
            <w:pPr>
              <w:rPr>
                <w:rFonts w:asciiTheme="minorHAnsi" w:hAnsiTheme="minorHAnsi" w:cstheme="minorHAnsi"/>
                <w:b/>
                <w:color w:val="FFC000"/>
                <w:szCs w:val="20"/>
              </w:rPr>
            </w:pPr>
            <w:r w:rsidRPr="00136822">
              <w:rPr>
                <w:rFonts w:asciiTheme="minorHAnsi" w:hAnsiTheme="minorHAnsi" w:cstheme="minorHAnsi"/>
                <w:b/>
                <w:color w:val="FFC000"/>
                <w:szCs w:val="20"/>
              </w:rPr>
              <w:t>Bod:</w:t>
            </w:r>
          </w:p>
        </w:tc>
        <w:tc>
          <w:tcPr>
            <w:tcW w:w="7618" w:type="dxa"/>
            <w:gridSpan w:val="3"/>
          </w:tcPr>
          <w:p w14:paraId="773DEB5E" w14:textId="77777777" w:rsidR="00136822" w:rsidRPr="00136822" w:rsidRDefault="00136822" w:rsidP="00136822">
            <w:pPr>
              <w:rPr>
                <w:rFonts w:asciiTheme="minorHAnsi" w:hAnsiTheme="minorHAnsi" w:cstheme="minorHAnsi"/>
                <w:szCs w:val="20"/>
              </w:rPr>
            </w:pPr>
          </w:p>
        </w:tc>
      </w:tr>
    </w:tbl>
    <w:p w14:paraId="2215C91B" w14:textId="77777777" w:rsidR="00136822" w:rsidRPr="00136822" w:rsidRDefault="00136822" w:rsidP="00136822">
      <w:pPr>
        <w:spacing w:before="240" w:after="120"/>
        <w:ind w:left="142" w:hanging="1"/>
        <w:jc w:val="both"/>
        <w:rPr>
          <w:rFonts w:asciiTheme="minorHAnsi" w:hAnsiTheme="minorHAnsi" w:cstheme="minorHAnsi"/>
          <w:b/>
          <w:sz w:val="28"/>
          <w:szCs w:val="28"/>
        </w:rPr>
      </w:pPr>
      <w:r w:rsidRPr="00136822">
        <w:rPr>
          <w:rFonts w:asciiTheme="minorHAnsi" w:hAnsiTheme="minorHAnsi" w:cstheme="minorHAnsi"/>
          <w:b/>
          <w:sz w:val="28"/>
          <w:szCs w:val="28"/>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136822" w:rsidRPr="00136822" w14:paraId="3E207E02" w14:textId="77777777" w:rsidTr="00136822">
        <w:tc>
          <w:tcPr>
            <w:tcW w:w="8789" w:type="dxa"/>
          </w:tcPr>
          <w:p w14:paraId="38D0D24C" w14:textId="77777777" w:rsidR="00136822" w:rsidRPr="00136822" w:rsidRDefault="00136822" w:rsidP="00136822">
            <w:pPr>
              <w:spacing w:before="60" w:after="200" w:line="276" w:lineRule="auto"/>
              <w:ind w:left="567"/>
              <w:jc w:val="both"/>
              <w:rPr>
                <w:rFonts w:ascii="Arial" w:eastAsia="Calibri" w:hAnsi="Arial"/>
                <w:sz w:val="32"/>
                <w:szCs w:val="22"/>
                <w:lang w:eastAsia="en-US"/>
              </w:rPr>
            </w:pPr>
          </w:p>
        </w:tc>
      </w:tr>
    </w:tbl>
    <w:p w14:paraId="7F8EE8BE" w14:textId="77777777" w:rsidR="00136822" w:rsidRPr="00136822" w:rsidRDefault="00136822" w:rsidP="00136822">
      <w:pPr>
        <w:tabs>
          <w:tab w:val="left" w:pos="9180"/>
        </w:tabs>
        <w:spacing w:before="60" w:after="200" w:line="276" w:lineRule="auto"/>
        <w:ind w:left="567" w:right="98"/>
        <w:jc w:val="both"/>
        <w:rPr>
          <w:rFonts w:asciiTheme="minorHAnsi" w:eastAsia="Calibri" w:hAnsiTheme="minorHAnsi" w:cstheme="minorHAnsi"/>
          <w:color w:val="000000"/>
          <w:szCs w:val="22"/>
          <w:lang w:eastAsia="en-US"/>
        </w:rPr>
      </w:pPr>
      <w:r w:rsidRPr="00136822">
        <w:rPr>
          <w:rFonts w:asciiTheme="minorHAnsi" w:eastAsia="Calibri" w:hAnsiTheme="minorHAnsi" w:cstheme="minorHAnsi"/>
          <w:color w:val="000000"/>
          <w:szCs w:val="22"/>
          <w:lang w:eastAsia="en-US"/>
        </w:rPr>
        <w:t>Objednatel potvrzuje, že připomínky akceptované oběma stranami v průběhu zkušebního provozu, které odpovídají rozsahu a kvalitě díla, byly zapracovány a schváleny Objednatelem.</w:t>
      </w:r>
    </w:p>
    <w:p w14:paraId="2883AEF2" w14:textId="77777777" w:rsidR="00136822" w:rsidRPr="00136822" w:rsidRDefault="00136822" w:rsidP="00136822">
      <w:pPr>
        <w:tabs>
          <w:tab w:val="left" w:pos="8820"/>
        </w:tabs>
        <w:spacing w:before="60" w:after="80" w:line="276" w:lineRule="auto"/>
        <w:ind w:left="567" w:right="459"/>
        <w:jc w:val="both"/>
        <w:rPr>
          <w:rFonts w:asciiTheme="minorHAnsi" w:eastAsia="Calibri" w:hAnsiTheme="minorHAnsi" w:cstheme="minorHAnsi"/>
          <w:color w:val="000000"/>
          <w:szCs w:val="22"/>
          <w:lang w:eastAsia="en-US"/>
        </w:rPr>
      </w:pPr>
    </w:p>
    <w:p w14:paraId="5EDB3F5F" w14:textId="77777777" w:rsidR="00136822" w:rsidRPr="00136822" w:rsidRDefault="00136822" w:rsidP="00136822">
      <w:pPr>
        <w:spacing w:before="60" w:after="200" w:line="276" w:lineRule="auto"/>
        <w:ind w:left="567"/>
        <w:jc w:val="both"/>
        <w:rPr>
          <w:rFonts w:asciiTheme="minorHAnsi" w:eastAsia="Calibri" w:hAnsiTheme="minorHAnsi" w:cstheme="minorHAnsi"/>
          <w:color w:val="000000"/>
          <w:szCs w:val="22"/>
          <w:lang w:eastAsia="en-US"/>
        </w:rPr>
      </w:pPr>
      <w:r w:rsidRPr="00136822">
        <w:rPr>
          <w:rFonts w:asciiTheme="minorHAnsi" w:eastAsia="Calibri" w:hAnsiTheme="minorHAnsi" w:cstheme="minorHAnsi"/>
          <w:color w:val="000000"/>
          <w:szCs w:val="22"/>
          <w:lang w:eastAsia="en-US"/>
        </w:rPr>
        <w:t>Případné závady nebránící uvedení díla do rutinního provozu jsou uvedeny ve Formuláři pro evidenci záznamů o neshodě, který je přílohou tohoto protokolu.</w:t>
      </w:r>
    </w:p>
    <w:p w14:paraId="1C1B07F7" w14:textId="77777777" w:rsidR="00136822" w:rsidRPr="00136822" w:rsidRDefault="00136822" w:rsidP="00136822">
      <w:pPr>
        <w:spacing w:before="240" w:after="120"/>
        <w:ind w:left="142" w:hanging="1"/>
        <w:jc w:val="both"/>
        <w:rPr>
          <w:rFonts w:asciiTheme="minorHAnsi" w:hAnsiTheme="minorHAnsi" w:cstheme="minorHAnsi"/>
          <w:b/>
          <w:sz w:val="28"/>
          <w:szCs w:val="28"/>
        </w:rPr>
      </w:pPr>
      <w:r w:rsidRPr="00136822">
        <w:rPr>
          <w:rFonts w:asciiTheme="minorHAnsi" w:hAnsiTheme="minorHAnsi" w:cstheme="minorHAnsi"/>
          <w:b/>
          <w:sz w:val="28"/>
          <w:szCs w:val="28"/>
        </w:rPr>
        <w:t>Termíny přebíracího řízení: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2268"/>
        <w:gridCol w:w="1730"/>
        <w:gridCol w:w="540"/>
        <w:gridCol w:w="4140"/>
        <w:gridCol w:w="70"/>
      </w:tblGrid>
      <w:tr w:rsidR="00136822" w:rsidRPr="00136822" w14:paraId="35D181E6" w14:textId="77777777" w:rsidTr="00136822">
        <w:trPr>
          <w:gridBefore w:val="1"/>
          <w:gridAfter w:val="1"/>
          <w:wBefore w:w="142" w:type="dxa"/>
          <w:wAfter w:w="70" w:type="dxa"/>
          <w:trHeight w:val="503"/>
        </w:trPr>
        <w:tc>
          <w:tcPr>
            <w:tcW w:w="2268" w:type="dxa"/>
            <w:shd w:val="clear" w:color="auto" w:fill="7030A0"/>
            <w:vAlign w:val="bottom"/>
          </w:tcPr>
          <w:p w14:paraId="540D4A26" w14:textId="77777777" w:rsidR="00136822" w:rsidRPr="00136822" w:rsidRDefault="00136822" w:rsidP="00136822">
            <w:pPr>
              <w:spacing w:before="60" w:after="80"/>
              <w:ind w:left="72"/>
              <w:rPr>
                <w:rFonts w:asciiTheme="minorHAnsi" w:hAnsiTheme="minorHAnsi" w:cstheme="minorHAnsi"/>
                <w:b/>
                <w:color w:val="FFC000"/>
                <w:szCs w:val="22"/>
              </w:rPr>
            </w:pPr>
            <w:r w:rsidRPr="00136822">
              <w:rPr>
                <w:rFonts w:asciiTheme="minorHAnsi" w:hAnsiTheme="minorHAnsi" w:cstheme="minorHAnsi"/>
                <w:b/>
                <w:color w:val="FFC000"/>
                <w:szCs w:val="22"/>
              </w:rPr>
              <w:t>Zahájení převzetí díla:</w:t>
            </w:r>
          </w:p>
        </w:tc>
        <w:tc>
          <w:tcPr>
            <w:tcW w:w="6410" w:type="dxa"/>
            <w:gridSpan w:val="3"/>
            <w:vAlign w:val="bottom"/>
          </w:tcPr>
          <w:p w14:paraId="1CE26F38" w14:textId="77777777" w:rsidR="00136822" w:rsidRPr="00136822" w:rsidRDefault="00136822" w:rsidP="00136822">
            <w:pPr>
              <w:spacing w:before="60" w:after="80" w:line="276" w:lineRule="auto"/>
              <w:ind w:left="567"/>
              <w:jc w:val="both"/>
              <w:rPr>
                <w:rFonts w:asciiTheme="minorHAnsi" w:eastAsia="Calibri" w:hAnsiTheme="minorHAnsi" w:cstheme="minorHAnsi"/>
                <w:szCs w:val="22"/>
                <w:lang w:eastAsia="en-US"/>
              </w:rPr>
            </w:pPr>
          </w:p>
        </w:tc>
      </w:tr>
      <w:tr w:rsidR="00136822" w:rsidRPr="00136822" w14:paraId="599EE027" w14:textId="77777777" w:rsidTr="00136822">
        <w:trPr>
          <w:gridBefore w:val="1"/>
          <w:gridAfter w:val="1"/>
          <w:wBefore w:w="142" w:type="dxa"/>
          <w:wAfter w:w="70" w:type="dxa"/>
          <w:trHeight w:val="431"/>
        </w:trPr>
        <w:tc>
          <w:tcPr>
            <w:tcW w:w="2268" w:type="dxa"/>
            <w:shd w:val="clear" w:color="auto" w:fill="7030A0"/>
            <w:vAlign w:val="bottom"/>
          </w:tcPr>
          <w:p w14:paraId="41712421" w14:textId="77777777" w:rsidR="00136822" w:rsidRPr="00136822" w:rsidRDefault="00136822" w:rsidP="00136822">
            <w:pPr>
              <w:spacing w:before="60" w:after="80" w:line="276" w:lineRule="auto"/>
              <w:ind w:left="72"/>
              <w:rPr>
                <w:rFonts w:asciiTheme="minorHAnsi" w:eastAsia="Calibri" w:hAnsiTheme="minorHAnsi" w:cstheme="minorHAnsi"/>
                <w:b/>
                <w:color w:val="FFC000"/>
                <w:szCs w:val="22"/>
                <w:lang w:eastAsia="en-US"/>
              </w:rPr>
            </w:pPr>
            <w:r w:rsidRPr="00136822">
              <w:rPr>
                <w:rFonts w:asciiTheme="minorHAnsi" w:eastAsia="Calibri" w:hAnsiTheme="minorHAnsi" w:cstheme="minorHAnsi"/>
                <w:b/>
                <w:color w:val="FFC000"/>
                <w:szCs w:val="22"/>
                <w:lang w:eastAsia="en-US"/>
              </w:rPr>
              <w:t>Datum převzetí díla:</w:t>
            </w:r>
          </w:p>
        </w:tc>
        <w:tc>
          <w:tcPr>
            <w:tcW w:w="6410" w:type="dxa"/>
            <w:gridSpan w:val="3"/>
            <w:vAlign w:val="bottom"/>
          </w:tcPr>
          <w:p w14:paraId="2C83DC15" w14:textId="77777777" w:rsidR="00136822" w:rsidRPr="00136822" w:rsidRDefault="00136822" w:rsidP="00136822">
            <w:pPr>
              <w:spacing w:before="60" w:after="80" w:line="276" w:lineRule="auto"/>
              <w:ind w:left="567"/>
              <w:jc w:val="both"/>
              <w:rPr>
                <w:rFonts w:asciiTheme="minorHAnsi" w:eastAsia="Calibri" w:hAnsiTheme="minorHAnsi" w:cstheme="minorHAnsi"/>
                <w:szCs w:val="22"/>
                <w:lang w:eastAsia="en-US"/>
              </w:rPr>
            </w:pPr>
          </w:p>
        </w:tc>
      </w:tr>
      <w:tr w:rsidR="00136822" w:rsidRPr="00136822" w14:paraId="6B367150" w14:textId="77777777" w:rsidTr="00136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14:paraId="3F0A1FCB" w14:textId="77777777" w:rsidR="00136822" w:rsidRPr="00136822" w:rsidRDefault="00136822" w:rsidP="00136822">
            <w:pPr>
              <w:spacing w:before="60" w:after="120"/>
              <w:ind w:left="283"/>
              <w:jc w:val="both"/>
              <w:rPr>
                <w:rFonts w:asciiTheme="minorHAnsi" w:hAnsiTheme="minorHAnsi" w:cstheme="minorHAnsi"/>
                <w:b/>
                <w:szCs w:val="22"/>
              </w:rPr>
            </w:pPr>
          </w:p>
          <w:p w14:paraId="0272909B" w14:textId="77777777" w:rsidR="00136822" w:rsidRPr="00136822" w:rsidRDefault="00136822" w:rsidP="00136822">
            <w:pPr>
              <w:spacing w:before="60" w:after="120"/>
              <w:ind w:left="283"/>
              <w:jc w:val="both"/>
              <w:rPr>
                <w:rFonts w:asciiTheme="minorHAnsi" w:hAnsiTheme="minorHAnsi" w:cstheme="minorHAnsi"/>
                <w:b/>
                <w:szCs w:val="22"/>
              </w:rPr>
            </w:pPr>
            <w:r w:rsidRPr="00136822">
              <w:rPr>
                <w:rFonts w:asciiTheme="minorHAnsi" w:hAnsiTheme="minorHAnsi" w:cstheme="minorHAnsi"/>
                <w:b/>
                <w:szCs w:val="22"/>
              </w:rPr>
              <w:t>Za Objednatele:</w:t>
            </w:r>
          </w:p>
        </w:tc>
        <w:tc>
          <w:tcPr>
            <w:tcW w:w="540" w:type="dxa"/>
          </w:tcPr>
          <w:p w14:paraId="00224655" w14:textId="77777777" w:rsidR="00136822" w:rsidRPr="00136822" w:rsidRDefault="00136822" w:rsidP="00136822">
            <w:pPr>
              <w:spacing w:before="60" w:after="120"/>
              <w:ind w:left="283"/>
              <w:jc w:val="both"/>
              <w:rPr>
                <w:rFonts w:asciiTheme="minorHAnsi" w:hAnsiTheme="minorHAnsi" w:cstheme="minorHAnsi"/>
                <w:b/>
                <w:szCs w:val="22"/>
              </w:rPr>
            </w:pPr>
          </w:p>
        </w:tc>
        <w:tc>
          <w:tcPr>
            <w:tcW w:w="4140" w:type="dxa"/>
            <w:gridSpan w:val="2"/>
          </w:tcPr>
          <w:p w14:paraId="3DF0CAF3" w14:textId="77777777" w:rsidR="00136822" w:rsidRPr="00136822" w:rsidRDefault="00136822" w:rsidP="00136822">
            <w:pPr>
              <w:spacing w:before="60" w:after="120"/>
              <w:ind w:left="283"/>
              <w:jc w:val="both"/>
              <w:rPr>
                <w:rFonts w:asciiTheme="minorHAnsi" w:hAnsiTheme="minorHAnsi" w:cstheme="minorHAnsi"/>
                <w:b/>
                <w:szCs w:val="22"/>
              </w:rPr>
            </w:pPr>
          </w:p>
          <w:p w14:paraId="59A6B339" w14:textId="77777777" w:rsidR="00136822" w:rsidRPr="00136822" w:rsidRDefault="00136822" w:rsidP="00136822">
            <w:pPr>
              <w:spacing w:before="60" w:after="120"/>
              <w:ind w:left="283"/>
              <w:jc w:val="both"/>
              <w:rPr>
                <w:rFonts w:asciiTheme="minorHAnsi" w:hAnsiTheme="minorHAnsi" w:cstheme="minorHAnsi"/>
                <w:b/>
                <w:szCs w:val="22"/>
              </w:rPr>
            </w:pPr>
            <w:r w:rsidRPr="00136822">
              <w:rPr>
                <w:rFonts w:asciiTheme="minorHAnsi" w:hAnsiTheme="minorHAnsi" w:cstheme="minorHAnsi"/>
                <w:b/>
                <w:szCs w:val="22"/>
              </w:rPr>
              <w:t xml:space="preserve">Za </w:t>
            </w:r>
            <w:r>
              <w:rPr>
                <w:rFonts w:asciiTheme="minorHAnsi" w:hAnsiTheme="minorHAnsi" w:cstheme="minorHAnsi"/>
                <w:b/>
                <w:szCs w:val="22"/>
              </w:rPr>
              <w:t>Zhotovitele</w:t>
            </w:r>
            <w:r w:rsidRPr="00136822">
              <w:rPr>
                <w:rFonts w:asciiTheme="minorHAnsi" w:hAnsiTheme="minorHAnsi" w:cstheme="minorHAnsi"/>
                <w:b/>
                <w:szCs w:val="22"/>
              </w:rPr>
              <w:t>:</w:t>
            </w:r>
          </w:p>
        </w:tc>
      </w:tr>
      <w:tr w:rsidR="00136822" w:rsidRPr="00136822" w14:paraId="512EA14C" w14:textId="77777777" w:rsidTr="00136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14:paraId="22A60193" w14:textId="77777777" w:rsidR="00136822" w:rsidRPr="00136822" w:rsidRDefault="00136822" w:rsidP="00136822">
            <w:pPr>
              <w:spacing w:before="60" w:after="120"/>
              <w:ind w:left="283"/>
              <w:jc w:val="both"/>
              <w:rPr>
                <w:rFonts w:ascii="Arial" w:hAnsi="Arial"/>
                <w:sz w:val="24"/>
                <w:szCs w:val="20"/>
              </w:rPr>
            </w:pPr>
          </w:p>
        </w:tc>
        <w:tc>
          <w:tcPr>
            <w:tcW w:w="540" w:type="dxa"/>
          </w:tcPr>
          <w:p w14:paraId="55973373" w14:textId="77777777" w:rsidR="00136822" w:rsidRPr="00136822" w:rsidRDefault="00136822" w:rsidP="00136822">
            <w:pPr>
              <w:spacing w:before="60" w:after="120"/>
              <w:ind w:left="283"/>
              <w:jc w:val="both"/>
              <w:rPr>
                <w:rFonts w:ascii="Arial" w:hAnsi="Arial"/>
                <w:sz w:val="24"/>
                <w:szCs w:val="20"/>
              </w:rPr>
            </w:pPr>
          </w:p>
        </w:tc>
        <w:tc>
          <w:tcPr>
            <w:tcW w:w="4140" w:type="dxa"/>
            <w:gridSpan w:val="2"/>
          </w:tcPr>
          <w:p w14:paraId="249DB4D2" w14:textId="77777777" w:rsidR="00136822" w:rsidRPr="00136822" w:rsidRDefault="00136822" w:rsidP="00136822">
            <w:pPr>
              <w:spacing w:before="60" w:after="120"/>
              <w:ind w:left="283"/>
              <w:jc w:val="both"/>
              <w:rPr>
                <w:rFonts w:ascii="Arial" w:hAnsi="Arial"/>
                <w:sz w:val="24"/>
                <w:szCs w:val="20"/>
              </w:rPr>
            </w:pPr>
          </w:p>
        </w:tc>
      </w:tr>
      <w:tr w:rsidR="00136822" w:rsidRPr="00136822" w14:paraId="6CB4660E" w14:textId="77777777" w:rsidTr="00136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4140" w:type="dxa"/>
            <w:gridSpan w:val="3"/>
            <w:tcBorders>
              <w:bottom w:val="single" w:sz="1" w:space="0" w:color="000000"/>
            </w:tcBorders>
          </w:tcPr>
          <w:p w14:paraId="04EEC59E" w14:textId="77777777" w:rsidR="00136822" w:rsidRPr="00136822" w:rsidRDefault="00136822" w:rsidP="00136822">
            <w:pPr>
              <w:spacing w:before="60" w:after="120"/>
              <w:ind w:left="283"/>
              <w:jc w:val="both"/>
              <w:rPr>
                <w:rFonts w:ascii="Arial" w:hAnsi="Arial"/>
                <w:sz w:val="24"/>
                <w:szCs w:val="20"/>
              </w:rPr>
            </w:pPr>
          </w:p>
        </w:tc>
        <w:tc>
          <w:tcPr>
            <w:tcW w:w="540" w:type="dxa"/>
          </w:tcPr>
          <w:p w14:paraId="571FEC2E" w14:textId="77777777" w:rsidR="00136822" w:rsidRPr="00136822" w:rsidRDefault="00136822" w:rsidP="00136822">
            <w:pPr>
              <w:spacing w:before="60" w:after="120"/>
              <w:ind w:left="283"/>
              <w:jc w:val="both"/>
              <w:rPr>
                <w:rFonts w:ascii="Arial" w:hAnsi="Arial"/>
                <w:sz w:val="24"/>
                <w:szCs w:val="20"/>
              </w:rPr>
            </w:pPr>
          </w:p>
        </w:tc>
        <w:tc>
          <w:tcPr>
            <w:tcW w:w="4140" w:type="dxa"/>
            <w:gridSpan w:val="2"/>
            <w:tcBorders>
              <w:bottom w:val="single" w:sz="1" w:space="0" w:color="000000"/>
            </w:tcBorders>
          </w:tcPr>
          <w:p w14:paraId="7EB479DF" w14:textId="77777777" w:rsidR="00136822" w:rsidRPr="00136822" w:rsidRDefault="00136822" w:rsidP="00136822">
            <w:pPr>
              <w:spacing w:before="60" w:after="120"/>
              <w:ind w:left="283"/>
              <w:jc w:val="both"/>
              <w:rPr>
                <w:rFonts w:ascii="Arial" w:hAnsi="Arial"/>
                <w:sz w:val="24"/>
                <w:szCs w:val="20"/>
              </w:rPr>
            </w:pPr>
          </w:p>
        </w:tc>
      </w:tr>
    </w:tbl>
    <w:p w14:paraId="5FBC25A3" w14:textId="77777777" w:rsidR="00136822" w:rsidRDefault="00136822" w:rsidP="00136822">
      <w:pPr>
        <w:spacing w:before="60" w:after="80"/>
        <w:ind w:left="284"/>
        <w:jc w:val="both"/>
        <w:rPr>
          <w:rFonts w:ascii="Times New Roman" w:hAnsi="Times New Roman"/>
          <w:szCs w:val="20"/>
        </w:rPr>
      </w:pPr>
    </w:p>
    <w:p w14:paraId="4FFCD679" w14:textId="77777777" w:rsidR="00136822" w:rsidRDefault="00136822">
      <w:pPr>
        <w:rPr>
          <w:rFonts w:ascii="Times New Roman" w:hAnsi="Times New Roman"/>
          <w:szCs w:val="20"/>
        </w:rPr>
      </w:pPr>
      <w:r>
        <w:rPr>
          <w:rFonts w:ascii="Times New Roman" w:hAnsi="Times New Roman"/>
          <w:szCs w:val="20"/>
        </w:rPr>
        <w:br w:type="page"/>
      </w:r>
    </w:p>
    <w:p w14:paraId="31BCCE41" w14:textId="77777777" w:rsidR="00136822" w:rsidRPr="00136822" w:rsidRDefault="00136822" w:rsidP="00136822">
      <w:pPr>
        <w:jc w:val="center"/>
        <w:rPr>
          <w:rFonts w:ascii="Arial" w:eastAsiaTheme="majorEastAsia" w:hAnsi="Arial" w:cs="Arial"/>
          <w:b/>
          <w:color w:val="FF0000"/>
          <w:sz w:val="32"/>
          <w:szCs w:val="32"/>
          <w:lang w:val="en-US" w:eastAsia="en-US" w:bidi="en-US"/>
        </w:rPr>
      </w:pPr>
      <w:r w:rsidRPr="00136822">
        <w:rPr>
          <w:rFonts w:ascii="Arial" w:eastAsiaTheme="majorEastAsia" w:hAnsi="Arial" w:cs="Arial"/>
          <w:szCs w:val="22"/>
          <w:lang w:val="en-US" w:eastAsia="en-US" w:bidi="en-US"/>
        </w:rPr>
        <w:lastRenderedPageBreak/>
        <w:t>k Č.j.:</w:t>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eastAsia="en-US" w:bidi="en-US"/>
        </w:rPr>
        <w:t>Počet listů</w:t>
      </w:r>
      <w:r w:rsidRPr="00136822">
        <w:rPr>
          <w:rFonts w:ascii="Arial" w:eastAsiaTheme="majorEastAsia" w:hAnsi="Arial" w:cs="Arial"/>
          <w:szCs w:val="22"/>
          <w:lang w:val="en-US" w:eastAsia="en-US" w:bidi="en-US"/>
        </w:rPr>
        <w:t>:</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eastAsia="en-US" w:bidi="en-US"/>
        </w:rPr>
        <w:t>Přílohy</w:t>
      </w:r>
      <w:r w:rsidRPr="00136822">
        <w:rPr>
          <w:rFonts w:ascii="Arial" w:eastAsiaTheme="majorEastAsia" w:hAnsi="Arial" w:cs="Arial"/>
          <w:szCs w:val="22"/>
          <w:lang w:val="en-US" w:eastAsia="en-US" w:bidi="en-US"/>
        </w:rPr>
        <w:t>: -/-</w:t>
      </w:r>
    </w:p>
    <w:p w14:paraId="3341557A" w14:textId="77777777" w:rsidR="00136822" w:rsidRPr="00136822" w:rsidRDefault="00136822" w:rsidP="00136822">
      <w:pPr>
        <w:jc w:val="center"/>
        <w:rPr>
          <w:rFonts w:ascii="Times New Roman" w:eastAsiaTheme="majorEastAsia" w:hAnsi="Times New Roman"/>
          <w:b/>
          <w:color w:val="FF0000"/>
          <w:sz w:val="32"/>
          <w:szCs w:val="32"/>
          <w:lang w:val="en-US" w:eastAsia="en-US" w:bidi="en-US"/>
        </w:rPr>
      </w:pPr>
    </w:p>
    <w:tbl>
      <w:tblPr>
        <w:tblStyle w:val="Mkatabulky2"/>
        <w:tblW w:w="0" w:type="auto"/>
        <w:tblInd w:w="1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136822" w:rsidRPr="00136822" w14:paraId="7B2EBE0D" w14:textId="77777777" w:rsidTr="00136822">
        <w:tc>
          <w:tcPr>
            <w:tcW w:w="6345" w:type="dxa"/>
          </w:tcPr>
          <w:p w14:paraId="6C78F632" w14:textId="77777777" w:rsidR="00136822" w:rsidRPr="00136822" w:rsidRDefault="00136822" w:rsidP="00136822">
            <w:pPr>
              <w:spacing w:line="276" w:lineRule="auto"/>
              <w:ind w:right="74"/>
              <w:jc w:val="center"/>
              <w:rPr>
                <w:rFonts w:asciiTheme="minorHAnsi" w:hAnsiTheme="minorHAnsi" w:cstheme="minorHAnsi"/>
                <w:b/>
                <w:caps/>
                <w:sz w:val="40"/>
                <w:szCs w:val="40"/>
              </w:rPr>
            </w:pPr>
            <w:r w:rsidRPr="00136822">
              <w:rPr>
                <w:rFonts w:asciiTheme="minorHAnsi" w:hAnsiTheme="minorHAnsi" w:cstheme="minorHAnsi"/>
                <w:b/>
                <w:caps/>
                <w:sz w:val="40"/>
                <w:szCs w:val="40"/>
              </w:rPr>
              <w:t>Protokol o předání díla</w:t>
            </w:r>
          </w:p>
          <w:p w14:paraId="7789C3F0" w14:textId="77777777" w:rsidR="00136822" w:rsidRPr="00136822" w:rsidRDefault="00136822" w:rsidP="00F55BC0">
            <w:pPr>
              <w:spacing w:line="276" w:lineRule="auto"/>
              <w:ind w:right="74"/>
              <w:jc w:val="center"/>
              <w:rPr>
                <w:rFonts w:asciiTheme="minorHAnsi" w:hAnsiTheme="minorHAnsi" w:cstheme="minorHAnsi"/>
                <w:b/>
                <w:caps/>
                <w:sz w:val="32"/>
                <w:szCs w:val="32"/>
              </w:rPr>
            </w:pPr>
            <w:r w:rsidRPr="00136822">
              <w:rPr>
                <w:rFonts w:asciiTheme="minorHAnsi" w:hAnsiTheme="minorHAnsi" w:cstheme="minorHAnsi"/>
                <w:b/>
                <w:caps/>
                <w:sz w:val="32"/>
                <w:szCs w:val="32"/>
              </w:rPr>
              <w:t>do testovacího provozu</w:t>
            </w:r>
          </w:p>
        </w:tc>
      </w:tr>
    </w:tbl>
    <w:p w14:paraId="4B3E0045" w14:textId="77777777" w:rsidR="00136822" w:rsidRPr="00136822" w:rsidRDefault="00136822" w:rsidP="00F55BC0">
      <w:pPr>
        <w:spacing w:line="276" w:lineRule="auto"/>
        <w:ind w:left="567"/>
        <w:jc w:val="both"/>
        <w:rPr>
          <w:rFonts w:asciiTheme="minorHAnsi" w:eastAsia="Calibri" w:hAnsiTheme="minorHAnsi" w:cstheme="minorHAnsi"/>
          <w:b/>
          <w:szCs w:val="22"/>
          <w:lang w:eastAsia="en-US"/>
        </w:rPr>
      </w:pPr>
      <w:r w:rsidRPr="00136822">
        <w:rPr>
          <w:rFonts w:asciiTheme="minorHAnsi" w:eastAsia="Calibri" w:hAnsiTheme="minorHAnsi" w:cstheme="minorHAnsi"/>
          <w:b/>
          <w:szCs w:val="22"/>
          <w:lang w:eastAsia="en-US"/>
        </w:rPr>
        <w:t xml:space="preserve">Objednatel potvrzuje převzetí etapy </w:t>
      </w:r>
    </w:p>
    <w:tbl>
      <w:tblPr>
        <w:tblStyle w:val="Mkatabulky2"/>
        <w:tblW w:w="0" w:type="auto"/>
        <w:tblInd w:w="284" w:type="dxa"/>
        <w:tblLook w:val="04A0" w:firstRow="1" w:lastRow="0" w:firstColumn="1" w:lastColumn="0" w:noHBand="0" w:noVBand="1"/>
      </w:tblPr>
      <w:tblGrid>
        <w:gridCol w:w="1204"/>
        <w:gridCol w:w="3258"/>
        <w:gridCol w:w="1191"/>
        <w:gridCol w:w="3224"/>
      </w:tblGrid>
      <w:tr w:rsidR="00136822" w:rsidRPr="00136822" w14:paraId="2465E89E" w14:textId="77777777" w:rsidTr="00136822">
        <w:tc>
          <w:tcPr>
            <w:tcW w:w="1100" w:type="dxa"/>
            <w:shd w:val="clear" w:color="auto" w:fill="7030A0"/>
          </w:tcPr>
          <w:p w14:paraId="249D212C" w14:textId="77777777" w:rsidR="00136822" w:rsidRPr="00136822" w:rsidRDefault="00136822" w:rsidP="00F55BC0">
            <w:pPr>
              <w:spacing w:before="0" w:after="0"/>
              <w:rPr>
                <w:rFonts w:asciiTheme="minorHAnsi" w:hAnsiTheme="minorHAnsi" w:cstheme="minorHAnsi"/>
                <w:b/>
                <w:color w:val="FFC000"/>
                <w:szCs w:val="20"/>
              </w:rPr>
            </w:pPr>
            <w:r w:rsidRPr="00136822">
              <w:rPr>
                <w:rFonts w:asciiTheme="minorHAnsi" w:hAnsiTheme="minorHAnsi" w:cstheme="minorHAnsi"/>
                <w:b/>
                <w:color w:val="FFC000"/>
                <w:szCs w:val="20"/>
              </w:rPr>
              <w:t>Č.</w:t>
            </w:r>
          </w:p>
        </w:tc>
        <w:tc>
          <w:tcPr>
            <w:tcW w:w="3258" w:type="dxa"/>
          </w:tcPr>
          <w:p w14:paraId="3B0E611D" w14:textId="77777777" w:rsidR="00136822" w:rsidRPr="00136822" w:rsidRDefault="00136822" w:rsidP="00F55BC0">
            <w:pPr>
              <w:spacing w:before="0" w:after="0"/>
              <w:rPr>
                <w:rFonts w:asciiTheme="minorHAnsi" w:hAnsiTheme="minorHAnsi" w:cstheme="minorHAnsi"/>
                <w:szCs w:val="20"/>
              </w:rPr>
            </w:pPr>
          </w:p>
        </w:tc>
        <w:tc>
          <w:tcPr>
            <w:tcW w:w="1136" w:type="dxa"/>
            <w:shd w:val="clear" w:color="auto" w:fill="7030A0"/>
          </w:tcPr>
          <w:p w14:paraId="31B05DFE" w14:textId="77777777" w:rsidR="00136822" w:rsidRPr="00136822" w:rsidRDefault="00136822" w:rsidP="00F55BC0">
            <w:pPr>
              <w:spacing w:before="0" w:after="0"/>
              <w:rPr>
                <w:rFonts w:asciiTheme="minorHAnsi" w:hAnsiTheme="minorHAnsi" w:cstheme="minorHAnsi"/>
                <w:b/>
                <w:color w:val="FFC000"/>
                <w:szCs w:val="20"/>
              </w:rPr>
            </w:pPr>
            <w:r w:rsidRPr="00136822">
              <w:rPr>
                <w:rFonts w:asciiTheme="minorHAnsi" w:hAnsiTheme="minorHAnsi" w:cstheme="minorHAnsi"/>
                <w:b/>
                <w:color w:val="FFC000"/>
                <w:szCs w:val="20"/>
              </w:rPr>
              <w:t>Ze dne:</w:t>
            </w:r>
          </w:p>
        </w:tc>
        <w:tc>
          <w:tcPr>
            <w:tcW w:w="3224" w:type="dxa"/>
          </w:tcPr>
          <w:p w14:paraId="5612A58D" w14:textId="77777777" w:rsidR="00136822" w:rsidRPr="00136822" w:rsidRDefault="00136822" w:rsidP="00F55BC0">
            <w:pPr>
              <w:spacing w:before="0" w:after="0"/>
              <w:rPr>
                <w:rFonts w:asciiTheme="minorHAnsi" w:hAnsiTheme="minorHAnsi" w:cstheme="minorHAnsi"/>
                <w:szCs w:val="20"/>
              </w:rPr>
            </w:pPr>
          </w:p>
        </w:tc>
      </w:tr>
      <w:tr w:rsidR="00136822" w:rsidRPr="00136822" w14:paraId="6610EEA9" w14:textId="77777777" w:rsidTr="00136822">
        <w:tc>
          <w:tcPr>
            <w:tcW w:w="1100" w:type="dxa"/>
            <w:shd w:val="clear" w:color="auto" w:fill="7030A0"/>
          </w:tcPr>
          <w:p w14:paraId="7499B96E" w14:textId="77777777" w:rsidR="00136822" w:rsidRPr="00136822" w:rsidRDefault="00136822" w:rsidP="00F55BC0">
            <w:pPr>
              <w:spacing w:before="0" w:after="0"/>
              <w:rPr>
                <w:rFonts w:asciiTheme="minorHAnsi" w:hAnsiTheme="minorHAnsi" w:cstheme="minorHAnsi"/>
                <w:b/>
                <w:color w:val="FFC000"/>
                <w:szCs w:val="20"/>
              </w:rPr>
            </w:pPr>
            <w:r w:rsidRPr="00136822">
              <w:rPr>
                <w:rFonts w:asciiTheme="minorHAnsi" w:hAnsiTheme="minorHAnsi" w:cstheme="minorHAnsi"/>
                <w:b/>
                <w:color w:val="FFC000"/>
                <w:szCs w:val="20"/>
              </w:rPr>
              <w:t>Bod:</w:t>
            </w:r>
          </w:p>
        </w:tc>
        <w:tc>
          <w:tcPr>
            <w:tcW w:w="7618" w:type="dxa"/>
            <w:gridSpan w:val="3"/>
          </w:tcPr>
          <w:p w14:paraId="486BAE77" w14:textId="77777777" w:rsidR="00136822" w:rsidRPr="00136822" w:rsidRDefault="00136822" w:rsidP="00F55BC0">
            <w:pPr>
              <w:spacing w:before="0" w:after="0"/>
              <w:rPr>
                <w:rFonts w:asciiTheme="minorHAnsi" w:hAnsiTheme="minorHAnsi" w:cstheme="minorHAnsi"/>
                <w:szCs w:val="20"/>
              </w:rPr>
            </w:pPr>
          </w:p>
        </w:tc>
      </w:tr>
    </w:tbl>
    <w:p w14:paraId="32A0A4A9" w14:textId="77777777" w:rsidR="00F55BC0" w:rsidRDefault="00F55BC0" w:rsidP="00F55BC0">
      <w:pPr>
        <w:ind w:left="142" w:hanging="1"/>
        <w:jc w:val="both"/>
        <w:rPr>
          <w:rFonts w:asciiTheme="minorHAnsi" w:hAnsiTheme="minorHAnsi" w:cstheme="minorHAnsi"/>
          <w:b/>
          <w:sz w:val="28"/>
          <w:szCs w:val="28"/>
        </w:rPr>
      </w:pPr>
    </w:p>
    <w:p w14:paraId="57D9A403" w14:textId="77777777" w:rsidR="00136822" w:rsidRPr="00136822" w:rsidRDefault="00136822" w:rsidP="00F55BC0">
      <w:pPr>
        <w:ind w:left="142" w:hanging="1"/>
        <w:jc w:val="both"/>
        <w:rPr>
          <w:rFonts w:asciiTheme="minorHAnsi" w:hAnsiTheme="minorHAnsi" w:cstheme="minorHAnsi"/>
          <w:b/>
          <w:sz w:val="28"/>
          <w:szCs w:val="28"/>
        </w:rPr>
      </w:pPr>
      <w:r w:rsidRPr="00136822">
        <w:rPr>
          <w:rFonts w:asciiTheme="minorHAnsi" w:hAnsiTheme="minorHAnsi" w:cstheme="minorHAnsi"/>
          <w:b/>
          <w:sz w:val="28"/>
          <w:szCs w:val="28"/>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136822" w:rsidRPr="00136822" w14:paraId="6BF53F9F" w14:textId="77777777" w:rsidTr="00136822">
        <w:tc>
          <w:tcPr>
            <w:tcW w:w="8789" w:type="dxa"/>
          </w:tcPr>
          <w:p w14:paraId="5375DEE8" w14:textId="77777777" w:rsidR="00136822" w:rsidRPr="00136822" w:rsidRDefault="00136822" w:rsidP="00F55BC0">
            <w:pPr>
              <w:spacing w:line="276" w:lineRule="auto"/>
              <w:ind w:left="567"/>
              <w:jc w:val="both"/>
              <w:rPr>
                <w:rFonts w:ascii="Arial" w:eastAsia="Calibri" w:hAnsi="Arial"/>
                <w:sz w:val="32"/>
                <w:szCs w:val="22"/>
                <w:lang w:eastAsia="en-US"/>
              </w:rPr>
            </w:pPr>
          </w:p>
        </w:tc>
      </w:tr>
    </w:tbl>
    <w:p w14:paraId="3A96B2B2" w14:textId="77777777" w:rsidR="00136822" w:rsidRPr="00136822" w:rsidRDefault="00136822" w:rsidP="00F55BC0">
      <w:pPr>
        <w:ind w:left="567"/>
        <w:jc w:val="both"/>
        <w:rPr>
          <w:rFonts w:ascii="Arial" w:hAnsi="Arial"/>
          <w:szCs w:val="20"/>
        </w:rPr>
      </w:pPr>
    </w:p>
    <w:p w14:paraId="42521AED" w14:textId="77777777" w:rsidR="00136822" w:rsidRPr="00136822" w:rsidRDefault="00136822" w:rsidP="00F55BC0">
      <w:pPr>
        <w:ind w:left="567"/>
        <w:jc w:val="both"/>
        <w:rPr>
          <w:rFonts w:asciiTheme="minorHAnsi" w:hAnsiTheme="minorHAnsi" w:cstheme="minorHAnsi"/>
          <w:szCs w:val="20"/>
        </w:rPr>
      </w:pPr>
      <w:r w:rsidRPr="00136822">
        <w:rPr>
          <w:rFonts w:asciiTheme="minorHAnsi" w:hAnsiTheme="minorHAnsi" w:cstheme="minorHAnsi"/>
          <w:szCs w:val="20"/>
        </w:rPr>
        <w:t xml:space="preserve">V souladu </w:t>
      </w:r>
      <w:r w:rsidR="00F55BC0">
        <w:rPr>
          <w:rFonts w:asciiTheme="minorHAnsi" w:hAnsiTheme="minorHAnsi" w:cstheme="minorHAnsi"/>
          <w:szCs w:val="20"/>
        </w:rPr>
        <w:t xml:space="preserve">s objednávkou / </w:t>
      </w:r>
      <w:r w:rsidRPr="00136822">
        <w:rPr>
          <w:rFonts w:asciiTheme="minorHAnsi" w:hAnsiTheme="minorHAnsi" w:cstheme="minorHAnsi"/>
          <w:szCs w:val="20"/>
        </w:rPr>
        <w:t xml:space="preserve">s článkem …… dílčí smlouvy bylo Poskytovatelem předáno dílo v rozsahu dané etapy. </w:t>
      </w:r>
    </w:p>
    <w:p w14:paraId="62DFBBC7" w14:textId="77777777" w:rsidR="00136822" w:rsidRPr="00136822" w:rsidRDefault="00136822" w:rsidP="00F55BC0">
      <w:pPr>
        <w:ind w:left="567"/>
        <w:jc w:val="both"/>
        <w:rPr>
          <w:rFonts w:asciiTheme="minorHAnsi" w:hAnsiTheme="minorHAnsi" w:cstheme="minorHAnsi"/>
          <w:szCs w:val="20"/>
        </w:rPr>
      </w:pPr>
      <w:r w:rsidRPr="00136822">
        <w:rPr>
          <w:rFonts w:asciiTheme="minorHAnsi" w:hAnsiTheme="minorHAnsi" w:cstheme="minorHAnsi"/>
          <w:szCs w:val="20"/>
        </w:rPr>
        <w:t xml:space="preserve">Objednatel potvrzuje předání díla. </w:t>
      </w:r>
    </w:p>
    <w:p w14:paraId="3C33BEA6" w14:textId="77777777" w:rsidR="00136822" w:rsidRPr="00136822" w:rsidRDefault="00136822" w:rsidP="00F55BC0">
      <w:pPr>
        <w:ind w:left="567"/>
        <w:jc w:val="both"/>
        <w:rPr>
          <w:rFonts w:asciiTheme="minorHAnsi" w:hAnsiTheme="minorHAnsi" w:cstheme="minorHAnsi"/>
          <w:szCs w:val="20"/>
        </w:rPr>
      </w:pPr>
      <w:r w:rsidRPr="00136822">
        <w:rPr>
          <w:rFonts w:asciiTheme="minorHAnsi" w:hAnsiTheme="minorHAnsi" w:cstheme="minorHAnsi"/>
          <w:szCs w:val="20"/>
        </w:rPr>
        <w:t xml:space="preserve">Objednatel potvrzuje, že proběhlo zaškolení použití díla v rozsahu daném </w:t>
      </w:r>
      <w:r w:rsidR="00F55BC0">
        <w:rPr>
          <w:rFonts w:asciiTheme="minorHAnsi" w:hAnsiTheme="minorHAnsi" w:cstheme="minorHAnsi"/>
          <w:szCs w:val="20"/>
        </w:rPr>
        <w:t xml:space="preserve">ojednávkou / </w:t>
      </w:r>
      <w:r w:rsidRPr="00136822">
        <w:rPr>
          <w:rFonts w:asciiTheme="minorHAnsi" w:hAnsiTheme="minorHAnsi" w:cstheme="minorHAnsi"/>
          <w:szCs w:val="20"/>
        </w:rPr>
        <w:t>dílčí smlouvou.</w:t>
      </w:r>
    </w:p>
    <w:p w14:paraId="2825BBBA" w14:textId="77777777" w:rsidR="00136822" w:rsidRPr="00136822" w:rsidRDefault="00136822" w:rsidP="00F55BC0">
      <w:pPr>
        <w:ind w:left="567"/>
        <w:jc w:val="both"/>
        <w:rPr>
          <w:rFonts w:asciiTheme="minorHAnsi" w:hAnsiTheme="minorHAnsi" w:cstheme="minorHAnsi"/>
          <w:szCs w:val="20"/>
        </w:rPr>
      </w:pPr>
      <w:r w:rsidRPr="00136822">
        <w:rPr>
          <w:rFonts w:asciiTheme="minorHAnsi" w:hAnsiTheme="minorHAnsi" w:cstheme="minorHAnsi"/>
          <w:szCs w:val="20"/>
        </w:rPr>
        <w:t xml:space="preserve">Objednatel potvrzuje, že byla předána dokumentace v rozsahu daném </w:t>
      </w:r>
      <w:r w:rsidR="00F55BC0">
        <w:rPr>
          <w:rFonts w:asciiTheme="minorHAnsi" w:hAnsiTheme="minorHAnsi" w:cstheme="minorHAnsi"/>
          <w:szCs w:val="20"/>
        </w:rPr>
        <w:t xml:space="preserve">objednávkou / </w:t>
      </w:r>
      <w:r w:rsidRPr="00136822">
        <w:rPr>
          <w:rFonts w:asciiTheme="minorHAnsi" w:hAnsiTheme="minorHAnsi" w:cstheme="minorHAnsi"/>
          <w:szCs w:val="20"/>
        </w:rPr>
        <w:t>dílčí smlouvou.</w:t>
      </w:r>
    </w:p>
    <w:p w14:paraId="4A9F84BE" w14:textId="77777777" w:rsidR="00136822" w:rsidRPr="00136822" w:rsidRDefault="00136822" w:rsidP="00F55BC0">
      <w:pPr>
        <w:ind w:left="567"/>
        <w:jc w:val="both"/>
        <w:rPr>
          <w:rFonts w:ascii="Times New Roman" w:hAnsi="Times New Roman"/>
          <w:szCs w:val="20"/>
        </w:rPr>
      </w:pPr>
    </w:p>
    <w:p w14:paraId="64B45360" w14:textId="77777777" w:rsidR="00136822" w:rsidRPr="00136822" w:rsidRDefault="00136822" w:rsidP="00F55BC0">
      <w:pPr>
        <w:spacing w:line="276" w:lineRule="auto"/>
        <w:ind w:left="567"/>
        <w:jc w:val="both"/>
        <w:rPr>
          <w:rFonts w:asciiTheme="minorHAnsi" w:eastAsia="Calibri" w:hAnsiTheme="minorHAnsi" w:cstheme="minorHAnsi"/>
          <w:b/>
          <w:szCs w:val="22"/>
          <w:lang w:eastAsia="en-US"/>
        </w:rPr>
      </w:pPr>
      <w:r w:rsidRPr="00136822">
        <w:rPr>
          <w:rFonts w:asciiTheme="minorHAnsi" w:eastAsia="Calibri" w:hAnsiTheme="minorHAnsi" w:cstheme="minorHAnsi"/>
          <w:b/>
          <w:szCs w:val="22"/>
          <w:lang w:eastAsia="en-US"/>
        </w:rPr>
        <w:t>Součástí převzetí je následující dokumentace: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253"/>
      </w:tblGrid>
      <w:tr w:rsidR="00136822" w:rsidRPr="00136822" w14:paraId="0FFE97C8" w14:textId="77777777" w:rsidTr="00136822">
        <w:tc>
          <w:tcPr>
            <w:tcW w:w="567" w:type="dxa"/>
            <w:shd w:val="clear" w:color="auto" w:fill="7030A0"/>
            <w:vAlign w:val="bottom"/>
          </w:tcPr>
          <w:p w14:paraId="74EF685B" w14:textId="77777777" w:rsidR="00136822" w:rsidRPr="00136822" w:rsidRDefault="00136822" w:rsidP="00F55BC0">
            <w:pPr>
              <w:ind w:left="72"/>
              <w:jc w:val="both"/>
              <w:rPr>
                <w:rFonts w:asciiTheme="minorHAnsi" w:hAnsiTheme="minorHAnsi" w:cstheme="minorHAnsi"/>
                <w:b/>
                <w:color w:val="FFC000"/>
                <w:szCs w:val="20"/>
              </w:rPr>
            </w:pPr>
            <w:r w:rsidRPr="00136822">
              <w:rPr>
                <w:rFonts w:asciiTheme="minorHAnsi" w:hAnsiTheme="minorHAnsi" w:cstheme="minorHAnsi"/>
                <w:b/>
                <w:color w:val="FFC000"/>
                <w:szCs w:val="20"/>
              </w:rPr>
              <w:t>1.</w:t>
            </w:r>
          </w:p>
        </w:tc>
        <w:tc>
          <w:tcPr>
            <w:tcW w:w="8253" w:type="dxa"/>
          </w:tcPr>
          <w:p w14:paraId="1F836D23" w14:textId="77777777" w:rsidR="00136822" w:rsidRPr="00136822" w:rsidRDefault="00136822" w:rsidP="00F55BC0">
            <w:pPr>
              <w:ind w:left="567"/>
              <w:jc w:val="both"/>
              <w:rPr>
                <w:rFonts w:ascii="Times New Roman" w:hAnsi="Times New Roman"/>
                <w:szCs w:val="20"/>
              </w:rPr>
            </w:pPr>
          </w:p>
        </w:tc>
      </w:tr>
      <w:tr w:rsidR="00136822" w:rsidRPr="00136822" w14:paraId="325BDDA0" w14:textId="77777777" w:rsidTr="00136822">
        <w:tc>
          <w:tcPr>
            <w:tcW w:w="567" w:type="dxa"/>
            <w:shd w:val="clear" w:color="auto" w:fill="7030A0"/>
            <w:vAlign w:val="bottom"/>
          </w:tcPr>
          <w:p w14:paraId="351192BF" w14:textId="77777777" w:rsidR="00136822" w:rsidRPr="00136822" w:rsidRDefault="00136822" w:rsidP="00F55BC0">
            <w:pPr>
              <w:ind w:left="72"/>
              <w:jc w:val="both"/>
              <w:rPr>
                <w:rFonts w:asciiTheme="minorHAnsi" w:hAnsiTheme="minorHAnsi" w:cstheme="minorHAnsi"/>
                <w:b/>
                <w:color w:val="FFC000"/>
                <w:szCs w:val="20"/>
              </w:rPr>
            </w:pPr>
            <w:r w:rsidRPr="00136822">
              <w:rPr>
                <w:rFonts w:asciiTheme="minorHAnsi" w:hAnsiTheme="minorHAnsi" w:cstheme="minorHAnsi"/>
                <w:b/>
                <w:color w:val="FFC000"/>
                <w:szCs w:val="20"/>
              </w:rPr>
              <w:t>2.</w:t>
            </w:r>
          </w:p>
        </w:tc>
        <w:tc>
          <w:tcPr>
            <w:tcW w:w="8253" w:type="dxa"/>
          </w:tcPr>
          <w:p w14:paraId="7E3780F9" w14:textId="77777777" w:rsidR="00136822" w:rsidRPr="00136822" w:rsidRDefault="00136822" w:rsidP="00F55BC0">
            <w:pPr>
              <w:ind w:left="567"/>
              <w:jc w:val="both"/>
              <w:rPr>
                <w:rFonts w:ascii="Times New Roman" w:hAnsi="Times New Roman"/>
                <w:szCs w:val="20"/>
              </w:rPr>
            </w:pPr>
          </w:p>
        </w:tc>
      </w:tr>
    </w:tbl>
    <w:p w14:paraId="0951FEB2" w14:textId="77777777" w:rsidR="00136822" w:rsidRPr="00136822" w:rsidRDefault="00136822" w:rsidP="00F55BC0">
      <w:pPr>
        <w:ind w:left="567"/>
        <w:jc w:val="both"/>
        <w:rPr>
          <w:rFonts w:ascii="Times New Roman" w:hAnsi="Times New Roman"/>
          <w:szCs w:val="20"/>
        </w:rPr>
      </w:pPr>
    </w:p>
    <w:p w14:paraId="29A4B5A7" w14:textId="77777777" w:rsidR="00136822" w:rsidRPr="00136822" w:rsidRDefault="00136822" w:rsidP="00F55BC0">
      <w:pPr>
        <w:spacing w:line="276" w:lineRule="auto"/>
        <w:ind w:left="567"/>
        <w:jc w:val="both"/>
        <w:rPr>
          <w:rFonts w:asciiTheme="minorHAnsi" w:eastAsia="Calibri" w:hAnsiTheme="minorHAnsi" w:cstheme="minorHAnsi"/>
          <w:b/>
          <w:szCs w:val="22"/>
          <w:lang w:eastAsia="en-US"/>
        </w:rPr>
      </w:pPr>
      <w:r w:rsidRPr="00136822">
        <w:rPr>
          <w:rFonts w:asciiTheme="minorHAnsi" w:eastAsia="Calibri" w:hAnsiTheme="minorHAnsi" w:cstheme="minorHAnsi"/>
          <w:b/>
          <w:szCs w:val="22"/>
          <w:lang w:eastAsia="en-US"/>
        </w:rPr>
        <w:t>Termíny zpracování připomínek:</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136822" w:rsidRPr="00136822" w14:paraId="12917447" w14:textId="77777777" w:rsidTr="00136822">
        <w:tc>
          <w:tcPr>
            <w:tcW w:w="6300" w:type="dxa"/>
            <w:shd w:val="clear" w:color="auto" w:fill="7030A0"/>
            <w:vAlign w:val="bottom"/>
          </w:tcPr>
          <w:p w14:paraId="2ED989FB" w14:textId="77777777" w:rsidR="00136822" w:rsidRPr="00136822" w:rsidRDefault="00136822" w:rsidP="00F55BC0">
            <w:pPr>
              <w:ind w:left="72"/>
              <w:rPr>
                <w:rFonts w:asciiTheme="minorHAnsi" w:hAnsiTheme="minorHAnsi" w:cstheme="minorHAnsi"/>
                <w:color w:val="FFC000"/>
                <w:szCs w:val="20"/>
              </w:rPr>
            </w:pPr>
            <w:r w:rsidRPr="00136822">
              <w:rPr>
                <w:rFonts w:asciiTheme="minorHAnsi" w:hAnsiTheme="minorHAnsi" w:cstheme="minorHAnsi"/>
                <w:color w:val="FFC000"/>
                <w:szCs w:val="20"/>
              </w:rPr>
              <w:t xml:space="preserve">Připomínky k předanému dílu budou zpracovány Objednatelem a předány </w:t>
            </w:r>
            <w:r w:rsidR="00F55BC0">
              <w:rPr>
                <w:rFonts w:asciiTheme="minorHAnsi" w:hAnsiTheme="minorHAnsi" w:cstheme="minorHAnsi"/>
                <w:color w:val="FFC000"/>
                <w:szCs w:val="20"/>
              </w:rPr>
              <w:t>Zhotoviteli</w:t>
            </w:r>
            <w:r w:rsidRPr="00136822">
              <w:rPr>
                <w:rFonts w:asciiTheme="minorHAnsi" w:hAnsiTheme="minorHAnsi" w:cstheme="minorHAnsi"/>
                <w:color w:val="FFC000"/>
                <w:szCs w:val="20"/>
              </w:rPr>
              <w:t xml:space="preserve"> do:</w:t>
            </w:r>
          </w:p>
        </w:tc>
        <w:tc>
          <w:tcPr>
            <w:tcW w:w="2520" w:type="dxa"/>
            <w:vAlign w:val="bottom"/>
          </w:tcPr>
          <w:p w14:paraId="6A8F3281" w14:textId="77777777" w:rsidR="00136822" w:rsidRPr="00136822" w:rsidRDefault="00136822" w:rsidP="00F55BC0">
            <w:pPr>
              <w:ind w:left="567"/>
              <w:jc w:val="both"/>
              <w:rPr>
                <w:rFonts w:asciiTheme="minorHAnsi" w:hAnsiTheme="minorHAnsi" w:cstheme="minorHAnsi"/>
                <w:sz w:val="32"/>
                <w:szCs w:val="20"/>
              </w:rPr>
            </w:pPr>
          </w:p>
        </w:tc>
      </w:tr>
      <w:tr w:rsidR="00136822" w:rsidRPr="00136822" w14:paraId="0A5FE1D0" w14:textId="77777777" w:rsidTr="00136822">
        <w:tc>
          <w:tcPr>
            <w:tcW w:w="6300" w:type="dxa"/>
            <w:shd w:val="clear" w:color="auto" w:fill="7030A0"/>
            <w:vAlign w:val="bottom"/>
          </w:tcPr>
          <w:p w14:paraId="71269378" w14:textId="77777777" w:rsidR="00136822" w:rsidRPr="00136822" w:rsidRDefault="00136822" w:rsidP="00F55BC0">
            <w:pPr>
              <w:ind w:left="72"/>
              <w:rPr>
                <w:rFonts w:asciiTheme="minorHAnsi" w:hAnsiTheme="minorHAnsi" w:cstheme="minorHAnsi"/>
                <w:color w:val="FFC000"/>
                <w:szCs w:val="20"/>
              </w:rPr>
            </w:pPr>
            <w:r w:rsidRPr="00136822">
              <w:rPr>
                <w:rFonts w:asciiTheme="minorHAnsi" w:hAnsiTheme="minorHAnsi" w:cstheme="minorHAnsi"/>
                <w:color w:val="FFC000"/>
                <w:szCs w:val="20"/>
              </w:rPr>
              <w:t xml:space="preserve">Připomínky Objednatele budou zapracovány </w:t>
            </w:r>
            <w:r w:rsidR="00F55BC0">
              <w:rPr>
                <w:rFonts w:asciiTheme="minorHAnsi" w:hAnsiTheme="minorHAnsi" w:cstheme="minorHAnsi"/>
                <w:color w:val="FFC000"/>
                <w:szCs w:val="20"/>
              </w:rPr>
              <w:t>Zhotovitelem</w:t>
            </w:r>
            <w:r w:rsidRPr="00136822">
              <w:rPr>
                <w:rFonts w:asciiTheme="minorHAnsi" w:hAnsiTheme="minorHAnsi" w:cstheme="minorHAnsi"/>
                <w:color w:val="FFC000"/>
                <w:szCs w:val="20"/>
              </w:rPr>
              <w:t xml:space="preserve"> do předávaného díla do:</w:t>
            </w:r>
          </w:p>
        </w:tc>
        <w:tc>
          <w:tcPr>
            <w:tcW w:w="2520" w:type="dxa"/>
            <w:vAlign w:val="bottom"/>
          </w:tcPr>
          <w:p w14:paraId="6FF44DF7" w14:textId="77777777" w:rsidR="00136822" w:rsidRPr="00136822" w:rsidRDefault="00136822" w:rsidP="00F55BC0">
            <w:pPr>
              <w:ind w:left="567"/>
              <w:jc w:val="both"/>
              <w:rPr>
                <w:rFonts w:asciiTheme="minorHAnsi" w:hAnsiTheme="minorHAnsi" w:cstheme="minorHAnsi"/>
                <w:sz w:val="32"/>
                <w:szCs w:val="20"/>
              </w:rPr>
            </w:pPr>
          </w:p>
        </w:tc>
      </w:tr>
    </w:tbl>
    <w:p w14:paraId="1B669D64" w14:textId="77777777" w:rsidR="00136822" w:rsidRPr="00136822" w:rsidRDefault="00136822" w:rsidP="00F55BC0">
      <w:pPr>
        <w:ind w:left="567"/>
        <w:jc w:val="both"/>
        <w:rPr>
          <w:rFonts w:asciiTheme="minorHAnsi" w:hAnsiTheme="minorHAnsi" w:cstheme="minorHAnsi"/>
          <w:szCs w:val="20"/>
        </w:rPr>
      </w:pPr>
    </w:p>
    <w:p w14:paraId="4AB0BAFA" w14:textId="77777777" w:rsidR="00136822" w:rsidRPr="00136822" w:rsidRDefault="00136822" w:rsidP="00F55BC0">
      <w:pPr>
        <w:spacing w:line="276" w:lineRule="auto"/>
        <w:ind w:left="567"/>
        <w:jc w:val="both"/>
        <w:rPr>
          <w:rFonts w:asciiTheme="minorHAnsi" w:eastAsia="Calibri" w:hAnsiTheme="minorHAnsi" w:cstheme="minorHAnsi"/>
          <w:b/>
          <w:szCs w:val="22"/>
          <w:lang w:eastAsia="en-US"/>
        </w:rPr>
      </w:pPr>
      <w:r w:rsidRPr="00136822">
        <w:rPr>
          <w:rFonts w:asciiTheme="minorHAnsi" w:eastAsia="Calibri" w:hAnsiTheme="minorHAnsi" w:cstheme="minorHAnsi"/>
          <w:b/>
          <w:szCs w:val="22"/>
          <w:lang w:eastAsia="en-US"/>
        </w:rPr>
        <w:t>Termíny předávacího řízení:</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136822" w:rsidRPr="00136822" w14:paraId="3570DDA8" w14:textId="77777777" w:rsidTr="00136822">
        <w:tc>
          <w:tcPr>
            <w:tcW w:w="6300" w:type="dxa"/>
            <w:shd w:val="clear" w:color="auto" w:fill="7030A0"/>
            <w:vAlign w:val="bottom"/>
          </w:tcPr>
          <w:p w14:paraId="7901E4C1" w14:textId="77777777" w:rsidR="00136822" w:rsidRPr="00136822" w:rsidRDefault="00136822" w:rsidP="00F55BC0">
            <w:pPr>
              <w:ind w:left="72"/>
              <w:rPr>
                <w:rFonts w:asciiTheme="minorHAnsi" w:hAnsiTheme="minorHAnsi" w:cstheme="minorHAnsi"/>
                <w:color w:val="FFC000"/>
                <w:szCs w:val="20"/>
              </w:rPr>
            </w:pPr>
            <w:r w:rsidRPr="00136822">
              <w:rPr>
                <w:rFonts w:asciiTheme="minorHAnsi" w:hAnsiTheme="minorHAnsi" w:cstheme="minorHAnsi"/>
                <w:color w:val="FFC000"/>
                <w:szCs w:val="20"/>
              </w:rPr>
              <w:t>Datum zahájení předávacího řízení:</w:t>
            </w:r>
          </w:p>
        </w:tc>
        <w:tc>
          <w:tcPr>
            <w:tcW w:w="2520" w:type="dxa"/>
            <w:vAlign w:val="bottom"/>
          </w:tcPr>
          <w:p w14:paraId="58B1BB72" w14:textId="77777777" w:rsidR="00136822" w:rsidRPr="00136822" w:rsidRDefault="00136822" w:rsidP="00F55BC0">
            <w:pPr>
              <w:ind w:left="567"/>
              <w:jc w:val="both"/>
              <w:rPr>
                <w:rFonts w:asciiTheme="minorHAnsi" w:hAnsiTheme="minorHAnsi" w:cstheme="minorHAnsi"/>
                <w:szCs w:val="20"/>
              </w:rPr>
            </w:pPr>
          </w:p>
        </w:tc>
      </w:tr>
      <w:tr w:rsidR="00136822" w:rsidRPr="00136822" w14:paraId="3034D940" w14:textId="77777777" w:rsidTr="00136822">
        <w:tc>
          <w:tcPr>
            <w:tcW w:w="6300" w:type="dxa"/>
            <w:shd w:val="clear" w:color="auto" w:fill="7030A0"/>
            <w:vAlign w:val="bottom"/>
          </w:tcPr>
          <w:p w14:paraId="45F43652" w14:textId="77777777" w:rsidR="00136822" w:rsidRPr="00136822" w:rsidRDefault="00136822" w:rsidP="00F55BC0">
            <w:pPr>
              <w:ind w:left="72"/>
              <w:rPr>
                <w:rFonts w:asciiTheme="minorHAnsi" w:hAnsiTheme="minorHAnsi" w:cstheme="minorHAnsi"/>
                <w:color w:val="FFC000"/>
                <w:szCs w:val="20"/>
              </w:rPr>
            </w:pPr>
            <w:r w:rsidRPr="00136822">
              <w:rPr>
                <w:rFonts w:asciiTheme="minorHAnsi" w:hAnsiTheme="minorHAnsi" w:cstheme="minorHAnsi"/>
                <w:color w:val="FFC000"/>
                <w:szCs w:val="20"/>
              </w:rPr>
              <w:t>Datum ukončení předávacího řízení:</w:t>
            </w:r>
          </w:p>
        </w:tc>
        <w:tc>
          <w:tcPr>
            <w:tcW w:w="2520" w:type="dxa"/>
            <w:vAlign w:val="bottom"/>
          </w:tcPr>
          <w:p w14:paraId="44D4BBC9" w14:textId="77777777" w:rsidR="00136822" w:rsidRPr="00136822" w:rsidRDefault="00136822" w:rsidP="00F55BC0">
            <w:pPr>
              <w:ind w:left="567"/>
              <w:jc w:val="both"/>
              <w:rPr>
                <w:rFonts w:asciiTheme="minorHAnsi" w:hAnsiTheme="minorHAnsi" w:cstheme="minorHAnsi"/>
                <w:szCs w:val="20"/>
              </w:rPr>
            </w:pPr>
          </w:p>
        </w:tc>
      </w:tr>
    </w:tbl>
    <w:p w14:paraId="767F2DCF" w14:textId="77777777" w:rsidR="00136822" w:rsidRDefault="00136822" w:rsidP="00F55BC0">
      <w:pPr>
        <w:ind w:left="567"/>
        <w:jc w:val="both"/>
        <w:rPr>
          <w:rFonts w:ascii="Times New Roman" w:hAnsi="Times New Roman"/>
          <w:szCs w:val="20"/>
        </w:rPr>
      </w:pPr>
    </w:p>
    <w:p w14:paraId="080D5BEF" w14:textId="77777777" w:rsidR="00F55BC0" w:rsidRPr="00136822" w:rsidRDefault="00F55BC0" w:rsidP="00F55BC0">
      <w:pPr>
        <w:ind w:left="567"/>
        <w:jc w:val="both"/>
        <w:rPr>
          <w:rFonts w:ascii="Times New Roman" w:hAnsi="Times New Roman"/>
          <w:szCs w:val="20"/>
        </w:rPr>
      </w:pPr>
    </w:p>
    <w:tbl>
      <w:tblPr>
        <w:tblW w:w="4591" w:type="pct"/>
        <w:tblCellMar>
          <w:left w:w="0" w:type="dxa"/>
          <w:right w:w="0" w:type="dxa"/>
        </w:tblCellMar>
        <w:tblLook w:val="0000" w:firstRow="0" w:lastRow="0" w:firstColumn="0" w:lastColumn="0" w:noHBand="0" w:noVBand="0"/>
      </w:tblPr>
      <w:tblGrid>
        <w:gridCol w:w="4173"/>
        <w:gridCol w:w="508"/>
        <w:gridCol w:w="3647"/>
      </w:tblGrid>
      <w:tr w:rsidR="00136822" w:rsidRPr="00136822" w14:paraId="6876AF04" w14:textId="77777777" w:rsidTr="00136822">
        <w:tc>
          <w:tcPr>
            <w:tcW w:w="2530" w:type="pct"/>
          </w:tcPr>
          <w:p w14:paraId="038C8B83" w14:textId="77777777" w:rsidR="00136822" w:rsidRPr="00136822" w:rsidRDefault="00136822" w:rsidP="00F55BC0">
            <w:pPr>
              <w:ind w:left="567"/>
              <w:jc w:val="both"/>
              <w:rPr>
                <w:rFonts w:asciiTheme="minorHAnsi" w:hAnsiTheme="minorHAnsi" w:cstheme="minorHAnsi"/>
                <w:szCs w:val="20"/>
              </w:rPr>
            </w:pPr>
            <w:r w:rsidRPr="00136822">
              <w:rPr>
                <w:rFonts w:asciiTheme="minorHAnsi" w:hAnsiTheme="minorHAnsi" w:cstheme="minorHAnsi"/>
                <w:szCs w:val="20"/>
              </w:rPr>
              <w:t>Za Objednatele:</w:t>
            </w:r>
          </w:p>
        </w:tc>
        <w:tc>
          <w:tcPr>
            <w:tcW w:w="329" w:type="pct"/>
          </w:tcPr>
          <w:p w14:paraId="41D0D018" w14:textId="77777777" w:rsidR="00136822" w:rsidRPr="00136822" w:rsidRDefault="00136822" w:rsidP="00F55BC0">
            <w:pPr>
              <w:ind w:left="567"/>
              <w:jc w:val="both"/>
              <w:rPr>
                <w:rFonts w:asciiTheme="minorHAnsi" w:hAnsiTheme="minorHAnsi" w:cstheme="minorHAnsi"/>
                <w:szCs w:val="20"/>
              </w:rPr>
            </w:pPr>
          </w:p>
        </w:tc>
        <w:tc>
          <w:tcPr>
            <w:tcW w:w="2141" w:type="pct"/>
          </w:tcPr>
          <w:p w14:paraId="02CC08B5" w14:textId="77777777" w:rsidR="00136822" w:rsidRPr="00136822" w:rsidRDefault="00136822" w:rsidP="00F55BC0">
            <w:pPr>
              <w:ind w:left="567"/>
              <w:jc w:val="both"/>
              <w:rPr>
                <w:rFonts w:asciiTheme="minorHAnsi" w:hAnsiTheme="minorHAnsi" w:cstheme="minorHAnsi"/>
                <w:szCs w:val="20"/>
              </w:rPr>
            </w:pPr>
            <w:r w:rsidRPr="00136822">
              <w:rPr>
                <w:rFonts w:asciiTheme="minorHAnsi" w:hAnsiTheme="minorHAnsi" w:cstheme="minorHAnsi"/>
                <w:szCs w:val="20"/>
              </w:rPr>
              <w:t xml:space="preserve">Za </w:t>
            </w:r>
            <w:r w:rsidR="00F55BC0">
              <w:rPr>
                <w:rFonts w:asciiTheme="minorHAnsi" w:hAnsiTheme="minorHAnsi" w:cstheme="minorHAnsi"/>
                <w:szCs w:val="20"/>
              </w:rPr>
              <w:t>Zhotovitele</w:t>
            </w:r>
            <w:r w:rsidRPr="00136822">
              <w:rPr>
                <w:rFonts w:asciiTheme="minorHAnsi" w:hAnsiTheme="minorHAnsi" w:cstheme="minorHAnsi"/>
                <w:szCs w:val="20"/>
              </w:rPr>
              <w:t>:</w:t>
            </w:r>
          </w:p>
        </w:tc>
      </w:tr>
      <w:tr w:rsidR="00136822" w:rsidRPr="00136822" w14:paraId="417FC227" w14:textId="77777777" w:rsidTr="00136822">
        <w:tc>
          <w:tcPr>
            <w:tcW w:w="2530" w:type="pct"/>
          </w:tcPr>
          <w:p w14:paraId="2C250D30" w14:textId="77777777" w:rsidR="00136822" w:rsidRPr="00136822" w:rsidRDefault="00136822" w:rsidP="00F55BC0">
            <w:pPr>
              <w:ind w:left="567"/>
              <w:jc w:val="both"/>
              <w:rPr>
                <w:rFonts w:ascii="Times New Roman" w:hAnsi="Times New Roman"/>
                <w:szCs w:val="20"/>
              </w:rPr>
            </w:pPr>
          </w:p>
        </w:tc>
        <w:tc>
          <w:tcPr>
            <w:tcW w:w="329" w:type="pct"/>
          </w:tcPr>
          <w:p w14:paraId="2477C806" w14:textId="77777777" w:rsidR="00136822" w:rsidRPr="00136822" w:rsidRDefault="00136822" w:rsidP="00F55BC0">
            <w:pPr>
              <w:ind w:left="567"/>
              <w:jc w:val="both"/>
              <w:rPr>
                <w:rFonts w:ascii="Times New Roman" w:hAnsi="Times New Roman"/>
                <w:szCs w:val="20"/>
              </w:rPr>
            </w:pPr>
          </w:p>
        </w:tc>
        <w:tc>
          <w:tcPr>
            <w:tcW w:w="2141" w:type="pct"/>
          </w:tcPr>
          <w:p w14:paraId="22416300" w14:textId="77777777" w:rsidR="00136822" w:rsidRPr="00136822" w:rsidRDefault="00136822" w:rsidP="00F55BC0">
            <w:pPr>
              <w:ind w:left="567"/>
              <w:jc w:val="both"/>
              <w:rPr>
                <w:rFonts w:ascii="Times New Roman" w:hAnsi="Times New Roman"/>
                <w:szCs w:val="20"/>
              </w:rPr>
            </w:pPr>
          </w:p>
        </w:tc>
      </w:tr>
      <w:tr w:rsidR="00136822" w:rsidRPr="00136822" w14:paraId="21EF6AE7" w14:textId="77777777" w:rsidTr="00136822">
        <w:trPr>
          <w:trHeight w:val="59"/>
        </w:trPr>
        <w:tc>
          <w:tcPr>
            <w:tcW w:w="2530" w:type="pct"/>
          </w:tcPr>
          <w:p w14:paraId="5D483320" w14:textId="77777777" w:rsidR="00136822" w:rsidRPr="00136822" w:rsidRDefault="00136822" w:rsidP="00F55BC0">
            <w:pPr>
              <w:ind w:left="567"/>
              <w:jc w:val="both"/>
              <w:rPr>
                <w:rFonts w:ascii="Times New Roman" w:hAnsi="Times New Roman"/>
                <w:szCs w:val="20"/>
              </w:rPr>
            </w:pPr>
            <w:r w:rsidRPr="00136822">
              <w:rPr>
                <w:rFonts w:ascii="Times New Roman" w:hAnsi="Times New Roman"/>
                <w:szCs w:val="20"/>
              </w:rPr>
              <w:t>_____________________________</w:t>
            </w:r>
          </w:p>
        </w:tc>
        <w:tc>
          <w:tcPr>
            <w:tcW w:w="329" w:type="pct"/>
          </w:tcPr>
          <w:p w14:paraId="35DE2E1D" w14:textId="77777777" w:rsidR="00136822" w:rsidRPr="00136822" w:rsidRDefault="00136822" w:rsidP="00F55BC0">
            <w:pPr>
              <w:ind w:left="567"/>
              <w:jc w:val="both"/>
              <w:rPr>
                <w:rFonts w:ascii="Times New Roman" w:hAnsi="Times New Roman"/>
                <w:szCs w:val="20"/>
              </w:rPr>
            </w:pPr>
          </w:p>
        </w:tc>
        <w:tc>
          <w:tcPr>
            <w:tcW w:w="2141" w:type="pct"/>
          </w:tcPr>
          <w:p w14:paraId="279BE00F" w14:textId="77777777" w:rsidR="00136822" w:rsidRPr="00136822" w:rsidRDefault="00136822" w:rsidP="00F55BC0">
            <w:pPr>
              <w:ind w:left="567"/>
              <w:jc w:val="both"/>
              <w:rPr>
                <w:rFonts w:ascii="Times New Roman" w:hAnsi="Times New Roman"/>
                <w:szCs w:val="20"/>
              </w:rPr>
            </w:pPr>
            <w:r w:rsidRPr="00136822">
              <w:rPr>
                <w:rFonts w:ascii="Times New Roman" w:hAnsi="Times New Roman"/>
                <w:szCs w:val="20"/>
              </w:rPr>
              <w:t>____________________________</w:t>
            </w:r>
          </w:p>
        </w:tc>
      </w:tr>
    </w:tbl>
    <w:p w14:paraId="78E4F662" w14:textId="77777777" w:rsidR="00136822" w:rsidRDefault="00136822" w:rsidP="00136822">
      <w:pPr>
        <w:spacing w:before="60" w:after="80"/>
        <w:ind w:left="284"/>
        <w:jc w:val="both"/>
        <w:rPr>
          <w:rFonts w:ascii="Times New Roman" w:hAnsi="Times New Roman"/>
          <w:szCs w:val="20"/>
        </w:rPr>
      </w:pPr>
    </w:p>
    <w:p w14:paraId="02CCFEF9" w14:textId="77777777" w:rsidR="00F55BC0" w:rsidRDefault="00F55BC0">
      <w:pPr>
        <w:rPr>
          <w:rFonts w:ascii="Times New Roman" w:hAnsi="Times New Roman"/>
          <w:szCs w:val="20"/>
        </w:rPr>
      </w:pPr>
      <w:r>
        <w:rPr>
          <w:rFonts w:ascii="Times New Roman" w:hAnsi="Times New Roman"/>
          <w:szCs w:val="20"/>
        </w:rPr>
        <w:br w:type="page"/>
      </w:r>
    </w:p>
    <w:p w14:paraId="0D5E4331" w14:textId="77777777" w:rsidR="00136822" w:rsidRPr="00136822" w:rsidRDefault="00136822" w:rsidP="00136822">
      <w:pPr>
        <w:jc w:val="center"/>
        <w:rPr>
          <w:rFonts w:ascii="Arial" w:eastAsiaTheme="majorEastAsia" w:hAnsi="Arial" w:cs="Arial"/>
          <w:szCs w:val="22"/>
          <w:lang w:val="en-US" w:eastAsia="en-US" w:bidi="en-US"/>
        </w:rPr>
      </w:pPr>
      <w:r w:rsidRPr="00136822">
        <w:rPr>
          <w:rFonts w:ascii="Arial" w:eastAsiaTheme="majorEastAsia" w:hAnsi="Arial" w:cs="Arial"/>
          <w:szCs w:val="22"/>
          <w:lang w:val="en-US" w:eastAsia="en-US" w:bidi="en-US"/>
        </w:rPr>
        <w:lastRenderedPageBreak/>
        <w:t>k Č.j.:</w:t>
      </w:r>
      <w:r w:rsidRPr="00136822">
        <w:rPr>
          <w:rFonts w:ascii="Arial" w:eastAsiaTheme="majorEastAsia" w:hAnsi="Arial" w:cs="Arial"/>
          <w:szCs w:val="22"/>
          <w:lang w:val="en-US" w:eastAsia="en-US" w:bidi="en-US"/>
        </w:rPr>
        <w:tab/>
        <w:t>1011/24</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eastAsia="en-US" w:bidi="en-US"/>
        </w:rPr>
        <w:t>Počet listů</w:t>
      </w:r>
      <w:r w:rsidRPr="00136822">
        <w:rPr>
          <w:rFonts w:ascii="Arial" w:eastAsiaTheme="majorEastAsia" w:hAnsi="Arial" w:cs="Arial"/>
          <w:szCs w:val="22"/>
          <w:lang w:val="en-US" w:eastAsia="en-US" w:bidi="en-US"/>
        </w:rPr>
        <w:t xml:space="preserve">: </w:t>
      </w:r>
      <w:r w:rsidRPr="00136822">
        <w:rPr>
          <w:rFonts w:asciiTheme="majorHAnsi" w:eastAsiaTheme="majorEastAsia" w:hAnsiTheme="majorHAnsi" w:cstheme="majorBidi"/>
          <w:szCs w:val="22"/>
          <w:lang w:val="en-US" w:eastAsia="en-US" w:bidi="en-US"/>
        </w:rPr>
        <w:fldChar w:fldCharType="begin"/>
      </w:r>
      <w:r w:rsidRPr="00136822">
        <w:rPr>
          <w:rFonts w:asciiTheme="majorHAnsi" w:eastAsiaTheme="majorEastAsia" w:hAnsiTheme="majorHAnsi" w:cstheme="majorBidi"/>
          <w:szCs w:val="22"/>
          <w:lang w:val="en-US" w:eastAsia="en-US" w:bidi="en-US"/>
        </w:rPr>
        <w:instrText xml:space="preserve"> NUMPAGES   \* MERGEFORMAT </w:instrText>
      </w:r>
      <w:r w:rsidRPr="00136822">
        <w:rPr>
          <w:rFonts w:asciiTheme="majorHAnsi" w:eastAsiaTheme="majorEastAsia" w:hAnsiTheme="majorHAnsi" w:cstheme="majorBidi"/>
          <w:szCs w:val="22"/>
          <w:lang w:val="en-US" w:eastAsia="en-US" w:bidi="en-US"/>
        </w:rPr>
        <w:fldChar w:fldCharType="separate"/>
      </w:r>
      <w:r w:rsidR="00A06788" w:rsidRPr="00A06788">
        <w:rPr>
          <w:rFonts w:ascii="Arial" w:eastAsiaTheme="majorEastAsia" w:hAnsi="Arial" w:cs="Arial"/>
          <w:noProof/>
          <w:szCs w:val="22"/>
          <w:lang w:val="en-US" w:eastAsia="en-US" w:bidi="en-US"/>
        </w:rPr>
        <w:t>49</w:t>
      </w:r>
      <w:r w:rsidRPr="00136822">
        <w:rPr>
          <w:rFonts w:ascii="Arial" w:eastAsiaTheme="majorEastAsia" w:hAnsi="Arial" w:cs="Arial"/>
          <w:noProof/>
          <w:szCs w:val="22"/>
          <w:lang w:val="en-US" w:eastAsia="en-US" w:bidi="en-US"/>
        </w:rPr>
        <w:fldChar w:fldCharType="end"/>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eastAsia="en-US" w:bidi="en-US"/>
        </w:rPr>
        <w:t>Přílohy</w:t>
      </w:r>
      <w:r w:rsidRPr="00136822">
        <w:rPr>
          <w:rFonts w:ascii="Arial" w:eastAsiaTheme="majorEastAsia" w:hAnsi="Arial" w:cs="Arial"/>
          <w:szCs w:val="22"/>
          <w:lang w:val="en-US" w:eastAsia="en-US" w:bidi="en-US"/>
        </w:rPr>
        <w:t>: -/-</w:t>
      </w:r>
    </w:p>
    <w:p w14:paraId="74447323" w14:textId="77777777" w:rsidR="00136822" w:rsidRPr="00136822" w:rsidRDefault="00136822" w:rsidP="00136822">
      <w:pPr>
        <w:jc w:val="center"/>
        <w:rPr>
          <w:rFonts w:ascii="Arial" w:eastAsiaTheme="majorEastAsia" w:hAnsi="Arial" w:cs="Arial"/>
          <w:b/>
          <w:color w:val="FF0000"/>
          <w:sz w:val="32"/>
          <w:szCs w:val="32"/>
          <w:lang w:val="en-US" w:eastAsia="en-US" w:bidi="en-US"/>
        </w:rPr>
      </w:pPr>
    </w:p>
    <w:tbl>
      <w:tblPr>
        <w:tblStyle w:val="Mkatabulky2"/>
        <w:tblW w:w="0" w:type="auto"/>
        <w:tblInd w:w="1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136822" w:rsidRPr="00136822" w14:paraId="0158D8CA" w14:textId="77777777" w:rsidTr="00136822">
        <w:tc>
          <w:tcPr>
            <w:tcW w:w="6345" w:type="dxa"/>
          </w:tcPr>
          <w:p w14:paraId="0101E960" w14:textId="77777777" w:rsidR="00136822" w:rsidRPr="00136822" w:rsidRDefault="00136822" w:rsidP="00136822">
            <w:pPr>
              <w:spacing w:line="276" w:lineRule="auto"/>
              <w:ind w:right="74"/>
              <w:jc w:val="center"/>
              <w:rPr>
                <w:rFonts w:asciiTheme="minorHAnsi" w:hAnsiTheme="minorHAnsi" w:cstheme="minorHAnsi"/>
                <w:b/>
                <w:caps/>
                <w:sz w:val="40"/>
                <w:szCs w:val="40"/>
              </w:rPr>
            </w:pPr>
            <w:r w:rsidRPr="00136822">
              <w:rPr>
                <w:rFonts w:asciiTheme="minorHAnsi" w:hAnsiTheme="minorHAnsi" w:cstheme="minorHAnsi"/>
                <w:b/>
                <w:caps/>
                <w:sz w:val="40"/>
                <w:szCs w:val="40"/>
              </w:rPr>
              <w:t>Protokol o převzetí díla</w:t>
            </w:r>
          </w:p>
          <w:p w14:paraId="4162AB77" w14:textId="77777777" w:rsidR="00136822" w:rsidRPr="00136822" w:rsidRDefault="00136822" w:rsidP="00136822">
            <w:pPr>
              <w:spacing w:line="276" w:lineRule="auto"/>
              <w:ind w:right="74"/>
              <w:jc w:val="center"/>
              <w:rPr>
                <w:rFonts w:ascii="Arial" w:hAnsi="Arial" w:cs="Arial"/>
                <w:sz w:val="32"/>
                <w:szCs w:val="32"/>
              </w:rPr>
            </w:pPr>
            <w:r w:rsidRPr="00136822">
              <w:rPr>
                <w:rFonts w:asciiTheme="minorHAnsi" w:hAnsiTheme="minorHAnsi" w:cstheme="minorHAnsi"/>
                <w:b/>
                <w:caps/>
                <w:sz w:val="32"/>
                <w:szCs w:val="32"/>
              </w:rPr>
              <w:t>do zkušebního provozu</w:t>
            </w:r>
          </w:p>
        </w:tc>
      </w:tr>
    </w:tbl>
    <w:p w14:paraId="4881732E" w14:textId="77777777" w:rsidR="00136822" w:rsidRPr="00136822" w:rsidRDefault="00136822" w:rsidP="00F55BC0">
      <w:pPr>
        <w:spacing w:after="200" w:line="276" w:lineRule="auto"/>
        <w:ind w:left="567"/>
        <w:jc w:val="both"/>
        <w:rPr>
          <w:rFonts w:asciiTheme="minorHAnsi" w:eastAsia="Calibri" w:hAnsiTheme="minorHAnsi" w:cstheme="minorHAnsi"/>
          <w:b/>
          <w:szCs w:val="22"/>
          <w:lang w:eastAsia="en-US"/>
        </w:rPr>
      </w:pPr>
      <w:r w:rsidRPr="00136822">
        <w:rPr>
          <w:rFonts w:asciiTheme="minorHAnsi" w:eastAsia="Calibri" w:hAnsiTheme="minorHAnsi" w:cstheme="minorHAnsi"/>
          <w:b/>
          <w:szCs w:val="22"/>
          <w:lang w:eastAsia="en-US"/>
        </w:rPr>
        <w:t xml:space="preserve">Objednatel potvrzuje převzetí díla </w:t>
      </w:r>
    </w:p>
    <w:tbl>
      <w:tblPr>
        <w:tblStyle w:val="Mkatabulky2"/>
        <w:tblW w:w="0" w:type="auto"/>
        <w:tblInd w:w="284" w:type="dxa"/>
        <w:tblLook w:val="04A0" w:firstRow="1" w:lastRow="0" w:firstColumn="1" w:lastColumn="0" w:noHBand="0" w:noVBand="1"/>
      </w:tblPr>
      <w:tblGrid>
        <w:gridCol w:w="1204"/>
        <w:gridCol w:w="3258"/>
        <w:gridCol w:w="1191"/>
        <w:gridCol w:w="3224"/>
      </w:tblGrid>
      <w:tr w:rsidR="00136822" w:rsidRPr="00136822" w14:paraId="5A9909CC" w14:textId="77777777" w:rsidTr="00136822">
        <w:tc>
          <w:tcPr>
            <w:tcW w:w="1100" w:type="dxa"/>
            <w:shd w:val="clear" w:color="auto" w:fill="7030A0"/>
          </w:tcPr>
          <w:p w14:paraId="292C9596" w14:textId="77777777" w:rsidR="00136822" w:rsidRPr="00136822" w:rsidRDefault="00136822" w:rsidP="00F55BC0">
            <w:pPr>
              <w:spacing w:before="0"/>
              <w:rPr>
                <w:rFonts w:asciiTheme="minorHAnsi" w:hAnsiTheme="minorHAnsi" w:cstheme="minorHAnsi"/>
                <w:b/>
                <w:color w:val="FFC000"/>
                <w:szCs w:val="20"/>
              </w:rPr>
            </w:pPr>
            <w:r w:rsidRPr="00136822">
              <w:rPr>
                <w:rFonts w:asciiTheme="minorHAnsi" w:hAnsiTheme="minorHAnsi" w:cstheme="minorHAnsi"/>
                <w:b/>
                <w:color w:val="FFC000"/>
                <w:szCs w:val="20"/>
              </w:rPr>
              <w:t>Č.</w:t>
            </w:r>
          </w:p>
        </w:tc>
        <w:tc>
          <w:tcPr>
            <w:tcW w:w="3258" w:type="dxa"/>
          </w:tcPr>
          <w:p w14:paraId="2E7373AF" w14:textId="77777777" w:rsidR="00136822" w:rsidRPr="00136822" w:rsidRDefault="00136822" w:rsidP="00F55BC0">
            <w:pPr>
              <w:spacing w:before="0"/>
              <w:rPr>
                <w:rFonts w:asciiTheme="minorHAnsi" w:hAnsiTheme="minorHAnsi" w:cstheme="minorHAnsi"/>
                <w:szCs w:val="20"/>
              </w:rPr>
            </w:pPr>
          </w:p>
        </w:tc>
        <w:tc>
          <w:tcPr>
            <w:tcW w:w="1136" w:type="dxa"/>
            <w:shd w:val="clear" w:color="auto" w:fill="7030A0"/>
          </w:tcPr>
          <w:p w14:paraId="1E29D266" w14:textId="77777777" w:rsidR="00136822" w:rsidRPr="00136822" w:rsidRDefault="00136822" w:rsidP="00F55BC0">
            <w:pPr>
              <w:spacing w:before="0"/>
              <w:rPr>
                <w:rFonts w:asciiTheme="minorHAnsi" w:hAnsiTheme="minorHAnsi" w:cstheme="minorHAnsi"/>
                <w:b/>
                <w:color w:val="FFC000"/>
                <w:szCs w:val="20"/>
              </w:rPr>
            </w:pPr>
            <w:r w:rsidRPr="00136822">
              <w:rPr>
                <w:rFonts w:asciiTheme="minorHAnsi" w:hAnsiTheme="minorHAnsi" w:cstheme="minorHAnsi"/>
                <w:b/>
                <w:color w:val="FFC000"/>
                <w:szCs w:val="20"/>
              </w:rPr>
              <w:t>Ze dne:</w:t>
            </w:r>
          </w:p>
        </w:tc>
        <w:tc>
          <w:tcPr>
            <w:tcW w:w="3224" w:type="dxa"/>
          </w:tcPr>
          <w:p w14:paraId="45795404" w14:textId="77777777" w:rsidR="00136822" w:rsidRPr="00136822" w:rsidRDefault="00136822" w:rsidP="00F55BC0">
            <w:pPr>
              <w:spacing w:before="0"/>
              <w:rPr>
                <w:rFonts w:asciiTheme="minorHAnsi" w:hAnsiTheme="minorHAnsi" w:cstheme="minorHAnsi"/>
                <w:szCs w:val="20"/>
              </w:rPr>
            </w:pPr>
          </w:p>
        </w:tc>
      </w:tr>
      <w:tr w:rsidR="00136822" w:rsidRPr="00136822" w14:paraId="21CF0A27" w14:textId="77777777" w:rsidTr="00136822">
        <w:tc>
          <w:tcPr>
            <w:tcW w:w="1100" w:type="dxa"/>
            <w:shd w:val="clear" w:color="auto" w:fill="7030A0"/>
          </w:tcPr>
          <w:p w14:paraId="3C19C9FA" w14:textId="77777777" w:rsidR="00136822" w:rsidRPr="00136822" w:rsidRDefault="00136822" w:rsidP="00F55BC0">
            <w:pPr>
              <w:spacing w:before="0"/>
              <w:rPr>
                <w:rFonts w:asciiTheme="minorHAnsi" w:hAnsiTheme="minorHAnsi" w:cstheme="minorHAnsi"/>
                <w:b/>
                <w:color w:val="FFC000"/>
                <w:szCs w:val="20"/>
              </w:rPr>
            </w:pPr>
            <w:r w:rsidRPr="00136822">
              <w:rPr>
                <w:rFonts w:asciiTheme="minorHAnsi" w:hAnsiTheme="minorHAnsi" w:cstheme="minorHAnsi"/>
                <w:b/>
                <w:color w:val="FFC000"/>
                <w:szCs w:val="20"/>
              </w:rPr>
              <w:t>Bod:</w:t>
            </w:r>
          </w:p>
        </w:tc>
        <w:tc>
          <w:tcPr>
            <w:tcW w:w="7618" w:type="dxa"/>
            <w:gridSpan w:val="3"/>
          </w:tcPr>
          <w:p w14:paraId="446640C1" w14:textId="77777777" w:rsidR="00136822" w:rsidRPr="00136822" w:rsidRDefault="00136822" w:rsidP="00F55BC0">
            <w:pPr>
              <w:spacing w:before="0"/>
              <w:rPr>
                <w:rFonts w:asciiTheme="minorHAnsi" w:hAnsiTheme="minorHAnsi" w:cstheme="minorHAnsi"/>
                <w:szCs w:val="20"/>
              </w:rPr>
            </w:pPr>
          </w:p>
        </w:tc>
      </w:tr>
    </w:tbl>
    <w:p w14:paraId="1EC52C13" w14:textId="77777777" w:rsidR="00136822" w:rsidRPr="00136822" w:rsidRDefault="00136822" w:rsidP="00F55BC0">
      <w:pPr>
        <w:spacing w:after="120"/>
        <w:ind w:left="142" w:hanging="1"/>
        <w:jc w:val="both"/>
        <w:rPr>
          <w:rFonts w:asciiTheme="minorHAnsi" w:hAnsiTheme="minorHAnsi" w:cstheme="minorHAnsi"/>
          <w:b/>
          <w:szCs w:val="22"/>
        </w:rPr>
      </w:pPr>
      <w:r w:rsidRPr="00136822">
        <w:rPr>
          <w:rFonts w:asciiTheme="minorHAnsi" w:hAnsiTheme="minorHAnsi" w:cstheme="minorHAnsi"/>
          <w:b/>
          <w:szCs w:val="22"/>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136822" w:rsidRPr="00136822" w14:paraId="4CAC84B8" w14:textId="77777777" w:rsidTr="00136822">
        <w:tc>
          <w:tcPr>
            <w:tcW w:w="8789" w:type="dxa"/>
          </w:tcPr>
          <w:p w14:paraId="0D388755" w14:textId="77777777" w:rsidR="00136822" w:rsidRPr="00136822" w:rsidRDefault="00136822" w:rsidP="00F55BC0">
            <w:pPr>
              <w:spacing w:after="200" w:line="276" w:lineRule="auto"/>
              <w:ind w:left="567"/>
              <w:jc w:val="both"/>
              <w:rPr>
                <w:rFonts w:ascii="Arial" w:eastAsia="Calibri" w:hAnsi="Arial"/>
                <w:sz w:val="32"/>
                <w:szCs w:val="22"/>
                <w:lang w:eastAsia="en-US"/>
              </w:rPr>
            </w:pPr>
          </w:p>
        </w:tc>
      </w:tr>
    </w:tbl>
    <w:p w14:paraId="116C7391" w14:textId="77777777" w:rsidR="00136822" w:rsidRPr="00136822" w:rsidRDefault="00136822" w:rsidP="00F55BC0">
      <w:pPr>
        <w:ind w:left="567"/>
        <w:jc w:val="both"/>
        <w:rPr>
          <w:rFonts w:ascii="Arial" w:hAnsi="Arial"/>
          <w:szCs w:val="20"/>
        </w:rPr>
      </w:pPr>
    </w:p>
    <w:p w14:paraId="089A4AA9" w14:textId="77777777" w:rsidR="00136822" w:rsidRPr="00136822" w:rsidRDefault="00136822" w:rsidP="00F55BC0">
      <w:pPr>
        <w:tabs>
          <w:tab w:val="left" w:pos="9180"/>
        </w:tabs>
        <w:spacing w:after="80"/>
        <w:ind w:left="567" w:right="98"/>
        <w:jc w:val="both"/>
        <w:rPr>
          <w:rFonts w:asciiTheme="minorHAnsi" w:hAnsiTheme="minorHAnsi" w:cstheme="minorHAnsi"/>
          <w:color w:val="000000"/>
          <w:szCs w:val="20"/>
        </w:rPr>
      </w:pPr>
      <w:r w:rsidRPr="00136822">
        <w:rPr>
          <w:rFonts w:asciiTheme="minorHAnsi" w:hAnsiTheme="minorHAnsi" w:cstheme="minorHAnsi"/>
          <w:color w:val="000000"/>
          <w:szCs w:val="20"/>
        </w:rPr>
        <w:t>Do zkušebního provozu je dílo přebíráno po ukončení testovacího provozu. Průběh kvalifikačního testování je zaznamenán v dokumentu Protokol o kvalifikačním testování ASW/SYSTÉMU s přílohami, který je nedílnou součástí tohoto protokolu.</w:t>
      </w:r>
    </w:p>
    <w:p w14:paraId="222EE5BA" w14:textId="77777777" w:rsidR="00136822" w:rsidRPr="00136822" w:rsidRDefault="00136822" w:rsidP="00F55BC0">
      <w:pPr>
        <w:tabs>
          <w:tab w:val="left" w:pos="9180"/>
        </w:tabs>
        <w:spacing w:after="80"/>
        <w:ind w:left="567" w:right="98"/>
        <w:jc w:val="both"/>
        <w:rPr>
          <w:rFonts w:asciiTheme="minorHAnsi" w:hAnsiTheme="minorHAnsi" w:cstheme="minorHAnsi"/>
          <w:color w:val="000000"/>
          <w:szCs w:val="20"/>
        </w:rPr>
      </w:pPr>
      <w:r w:rsidRPr="00136822">
        <w:rPr>
          <w:rFonts w:asciiTheme="minorHAnsi" w:hAnsiTheme="minorHAnsi" w:cstheme="minorHAnsi"/>
          <w:color w:val="000000"/>
          <w:szCs w:val="20"/>
        </w:rPr>
        <w:t>Schválením dokumentu Protokol o kvalifikačním testování ASW/SYSTÉMU s přílohami, objednatel potvrzuje že:</w:t>
      </w:r>
    </w:p>
    <w:p w14:paraId="7C2FCA1D" w14:textId="77777777" w:rsidR="00136822" w:rsidRPr="00136822" w:rsidRDefault="00136822" w:rsidP="00A42646">
      <w:pPr>
        <w:numPr>
          <w:ilvl w:val="0"/>
          <w:numId w:val="38"/>
        </w:numPr>
        <w:tabs>
          <w:tab w:val="left" w:pos="9180"/>
        </w:tabs>
        <w:spacing w:after="80" w:line="252" w:lineRule="auto"/>
        <w:ind w:left="1434" w:right="96" w:hanging="357"/>
        <w:jc w:val="both"/>
        <w:rPr>
          <w:rFonts w:asciiTheme="minorHAnsi" w:hAnsiTheme="minorHAnsi" w:cstheme="minorHAnsi"/>
          <w:color w:val="000000"/>
          <w:szCs w:val="20"/>
        </w:rPr>
      </w:pPr>
      <w:r w:rsidRPr="00136822">
        <w:rPr>
          <w:rFonts w:asciiTheme="minorHAnsi" w:hAnsiTheme="minorHAnsi" w:cstheme="minorHAnsi"/>
          <w:color w:val="000000"/>
          <w:szCs w:val="20"/>
        </w:rPr>
        <w:t xml:space="preserve">předané dílo odpovídá </w:t>
      </w:r>
      <w:r w:rsidR="00F55BC0">
        <w:rPr>
          <w:rFonts w:asciiTheme="minorHAnsi" w:hAnsiTheme="minorHAnsi" w:cstheme="minorHAnsi"/>
          <w:color w:val="000000"/>
          <w:szCs w:val="20"/>
        </w:rPr>
        <w:t>objednávce / dílčí smlouvě</w:t>
      </w:r>
      <w:r w:rsidRPr="00136822">
        <w:rPr>
          <w:rFonts w:asciiTheme="minorHAnsi" w:hAnsiTheme="minorHAnsi" w:cstheme="minorHAnsi"/>
          <w:color w:val="000000"/>
          <w:szCs w:val="20"/>
        </w:rPr>
        <w:t>,</w:t>
      </w:r>
    </w:p>
    <w:p w14:paraId="5069A78E" w14:textId="77777777" w:rsidR="00136822" w:rsidRPr="00136822" w:rsidRDefault="00136822" w:rsidP="00A42646">
      <w:pPr>
        <w:numPr>
          <w:ilvl w:val="0"/>
          <w:numId w:val="38"/>
        </w:numPr>
        <w:tabs>
          <w:tab w:val="left" w:pos="9180"/>
        </w:tabs>
        <w:spacing w:after="80" w:line="252" w:lineRule="auto"/>
        <w:ind w:left="1434" w:right="96" w:hanging="357"/>
        <w:jc w:val="both"/>
        <w:rPr>
          <w:rFonts w:asciiTheme="minorHAnsi" w:hAnsiTheme="minorHAnsi" w:cstheme="minorHAnsi"/>
          <w:color w:val="000000"/>
          <w:szCs w:val="20"/>
        </w:rPr>
      </w:pPr>
      <w:r w:rsidRPr="00136822">
        <w:rPr>
          <w:rFonts w:asciiTheme="minorHAnsi" w:hAnsiTheme="minorHAnsi" w:cstheme="minorHAnsi"/>
          <w:color w:val="000000"/>
          <w:szCs w:val="20"/>
        </w:rPr>
        <w:t xml:space="preserve">s pomocí testovacích scénářů a testovacích případů je ověřen soulad plnění se zadáním, </w:t>
      </w:r>
    </w:p>
    <w:p w14:paraId="004DD785" w14:textId="77777777" w:rsidR="00136822" w:rsidRPr="00136822" w:rsidRDefault="00136822" w:rsidP="00A42646">
      <w:pPr>
        <w:numPr>
          <w:ilvl w:val="0"/>
          <w:numId w:val="38"/>
        </w:numPr>
        <w:tabs>
          <w:tab w:val="left" w:pos="9180"/>
        </w:tabs>
        <w:spacing w:after="80" w:line="252" w:lineRule="auto"/>
        <w:ind w:left="1434" w:right="96" w:hanging="357"/>
        <w:jc w:val="both"/>
        <w:rPr>
          <w:rFonts w:asciiTheme="minorHAnsi" w:hAnsiTheme="minorHAnsi" w:cstheme="minorHAnsi"/>
          <w:color w:val="000000"/>
          <w:szCs w:val="20"/>
        </w:rPr>
      </w:pPr>
      <w:r w:rsidRPr="00136822">
        <w:rPr>
          <w:rFonts w:asciiTheme="minorHAnsi" w:hAnsiTheme="minorHAnsi" w:cstheme="minorHAnsi"/>
          <w:color w:val="000000"/>
          <w:szCs w:val="20"/>
        </w:rPr>
        <w:t>připomínky akceptované oběma stranami v průběhu testovacího provozu, které odpovídají rozsahu a kvalitě díla, byly zapracovány a schváleny Objednatelem,</w:t>
      </w:r>
    </w:p>
    <w:p w14:paraId="4551B021" w14:textId="77777777" w:rsidR="00136822" w:rsidRPr="00136822" w:rsidRDefault="00136822" w:rsidP="00A42646">
      <w:pPr>
        <w:numPr>
          <w:ilvl w:val="0"/>
          <w:numId w:val="38"/>
        </w:numPr>
        <w:tabs>
          <w:tab w:val="left" w:pos="9180"/>
        </w:tabs>
        <w:spacing w:after="80" w:line="252" w:lineRule="auto"/>
        <w:ind w:left="1434" w:right="96" w:hanging="357"/>
        <w:jc w:val="both"/>
        <w:rPr>
          <w:rFonts w:asciiTheme="minorHAnsi" w:hAnsiTheme="minorHAnsi" w:cstheme="minorHAnsi"/>
          <w:color w:val="000000"/>
          <w:szCs w:val="20"/>
        </w:rPr>
      </w:pPr>
      <w:r w:rsidRPr="00136822">
        <w:rPr>
          <w:rFonts w:asciiTheme="minorHAnsi" w:hAnsiTheme="minorHAnsi" w:cstheme="minorHAnsi"/>
          <w:color w:val="000000"/>
          <w:szCs w:val="20"/>
        </w:rPr>
        <w:t>dílo je možno předat do rutinního provozu. Případné závady nebránící uvedení díla do zkušebního provozu jsou uvedeny v dokumentu Protokol o kvalifikačním testování ASW/SYSTÉMU. Dílo je tímto převzato do zkušebního provozu v rutinním prostředí.</w:t>
      </w:r>
    </w:p>
    <w:p w14:paraId="69DEBF46" w14:textId="77777777" w:rsidR="00136822" w:rsidRPr="00136822" w:rsidRDefault="00136822" w:rsidP="00F55BC0">
      <w:pPr>
        <w:tabs>
          <w:tab w:val="left" w:pos="9180"/>
        </w:tabs>
        <w:spacing w:after="80"/>
        <w:ind w:left="567" w:right="98"/>
        <w:jc w:val="both"/>
        <w:rPr>
          <w:rFonts w:asciiTheme="minorHAnsi" w:hAnsiTheme="minorHAnsi" w:cstheme="minorHAnsi"/>
          <w:color w:val="000000"/>
          <w:szCs w:val="20"/>
        </w:rPr>
      </w:pPr>
      <w:r w:rsidRPr="00136822">
        <w:rPr>
          <w:rFonts w:asciiTheme="minorHAnsi" w:hAnsiTheme="minorHAnsi" w:cstheme="minorHAnsi"/>
          <w:color w:val="000000"/>
          <w:szCs w:val="20"/>
        </w:rPr>
        <w:t>Délka zkušebního provozu odpovídá harmonogramu v článku ….. dílčí smlouvy.</w:t>
      </w:r>
    </w:p>
    <w:p w14:paraId="215CCE20" w14:textId="77777777" w:rsidR="00136822" w:rsidRPr="00136822" w:rsidRDefault="00136822" w:rsidP="00F55BC0">
      <w:pPr>
        <w:spacing w:after="120"/>
        <w:ind w:left="1" w:hanging="1"/>
        <w:jc w:val="both"/>
        <w:rPr>
          <w:rFonts w:ascii="Arial" w:hAnsi="Arial"/>
          <w:b/>
          <w:szCs w:val="22"/>
        </w:rPr>
      </w:pPr>
      <w:r w:rsidRPr="00136822">
        <w:rPr>
          <w:rFonts w:ascii="Arial" w:hAnsi="Arial"/>
          <w:b/>
          <w:szCs w:val="22"/>
        </w:rPr>
        <w:t>Termíny přebíracího řízení: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20"/>
        <w:gridCol w:w="6300"/>
      </w:tblGrid>
      <w:tr w:rsidR="00136822" w:rsidRPr="00136822" w14:paraId="1B60CCAF" w14:textId="77777777" w:rsidTr="00136822">
        <w:trPr>
          <w:trHeight w:val="503"/>
        </w:trPr>
        <w:tc>
          <w:tcPr>
            <w:tcW w:w="2520" w:type="dxa"/>
            <w:shd w:val="clear" w:color="auto" w:fill="7030A0"/>
          </w:tcPr>
          <w:p w14:paraId="005C7879" w14:textId="77777777" w:rsidR="00136822" w:rsidRPr="00136822" w:rsidRDefault="00136822" w:rsidP="00F55BC0">
            <w:pPr>
              <w:spacing w:after="80"/>
              <w:jc w:val="both"/>
              <w:rPr>
                <w:rFonts w:asciiTheme="minorHAnsi" w:hAnsiTheme="minorHAnsi" w:cstheme="minorHAnsi"/>
                <w:color w:val="FFC000"/>
                <w:szCs w:val="20"/>
              </w:rPr>
            </w:pPr>
            <w:r w:rsidRPr="00136822">
              <w:rPr>
                <w:rFonts w:asciiTheme="minorHAnsi" w:hAnsiTheme="minorHAnsi" w:cstheme="minorHAnsi"/>
                <w:color w:val="FFC000"/>
                <w:szCs w:val="20"/>
              </w:rPr>
              <w:t>Zahájení převzetí díla:</w:t>
            </w:r>
          </w:p>
        </w:tc>
        <w:tc>
          <w:tcPr>
            <w:tcW w:w="6300" w:type="dxa"/>
            <w:vAlign w:val="bottom"/>
          </w:tcPr>
          <w:p w14:paraId="76865B13" w14:textId="77777777" w:rsidR="00136822" w:rsidRPr="00136822" w:rsidRDefault="00136822" w:rsidP="00F55BC0">
            <w:pPr>
              <w:ind w:left="567"/>
              <w:jc w:val="both"/>
              <w:rPr>
                <w:rFonts w:ascii="Arial" w:hAnsi="Arial"/>
                <w:szCs w:val="20"/>
              </w:rPr>
            </w:pPr>
          </w:p>
        </w:tc>
      </w:tr>
      <w:tr w:rsidR="00136822" w:rsidRPr="00136822" w14:paraId="12A306D1" w14:textId="77777777" w:rsidTr="00136822">
        <w:trPr>
          <w:trHeight w:val="431"/>
        </w:trPr>
        <w:tc>
          <w:tcPr>
            <w:tcW w:w="2520" w:type="dxa"/>
            <w:shd w:val="clear" w:color="auto" w:fill="7030A0"/>
          </w:tcPr>
          <w:p w14:paraId="6B992346" w14:textId="77777777" w:rsidR="00136822" w:rsidRPr="00136822" w:rsidRDefault="00136822" w:rsidP="00F55BC0">
            <w:pPr>
              <w:spacing w:after="80"/>
              <w:jc w:val="both"/>
              <w:rPr>
                <w:rFonts w:asciiTheme="minorHAnsi" w:hAnsiTheme="minorHAnsi" w:cstheme="minorHAnsi"/>
                <w:color w:val="FFC000"/>
                <w:szCs w:val="20"/>
              </w:rPr>
            </w:pPr>
            <w:r w:rsidRPr="00136822">
              <w:rPr>
                <w:rFonts w:asciiTheme="minorHAnsi" w:hAnsiTheme="minorHAnsi" w:cstheme="minorHAnsi"/>
                <w:color w:val="FFC000"/>
                <w:szCs w:val="20"/>
              </w:rPr>
              <w:t>Datum převzetí díla:</w:t>
            </w:r>
          </w:p>
        </w:tc>
        <w:tc>
          <w:tcPr>
            <w:tcW w:w="6300" w:type="dxa"/>
            <w:vAlign w:val="bottom"/>
          </w:tcPr>
          <w:p w14:paraId="6CEB1C21" w14:textId="77777777" w:rsidR="00136822" w:rsidRPr="00136822" w:rsidRDefault="00136822" w:rsidP="00F55BC0">
            <w:pPr>
              <w:ind w:left="567"/>
              <w:jc w:val="both"/>
              <w:rPr>
                <w:rFonts w:ascii="Arial" w:hAnsi="Arial"/>
                <w:szCs w:val="20"/>
              </w:rPr>
            </w:pPr>
          </w:p>
        </w:tc>
      </w:tr>
    </w:tbl>
    <w:p w14:paraId="134937E6" w14:textId="77777777" w:rsidR="00136822" w:rsidRPr="00136822" w:rsidRDefault="00136822" w:rsidP="00F55BC0">
      <w:pPr>
        <w:jc w:val="both"/>
        <w:rPr>
          <w:rFonts w:ascii="Arial" w:hAnsi="Arial"/>
          <w:szCs w:val="20"/>
        </w:rPr>
      </w:pPr>
    </w:p>
    <w:p w14:paraId="7AF24054" w14:textId="77777777" w:rsidR="00136822" w:rsidRPr="00136822" w:rsidRDefault="00136822" w:rsidP="00F55BC0">
      <w:pPr>
        <w:jc w:val="both"/>
        <w:rPr>
          <w:rFonts w:ascii="Arial" w:hAnsi="Arial"/>
          <w:szCs w:val="20"/>
        </w:rPr>
      </w:pPr>
    </w:p>
    <w:tbl>
      <w:tblPr>
        <w:tblW w:w="0" w:type="auto"/>
        <w:tblLayout w:type="fixed"/>
        <w:tblCellMar>
          <w:left w:w="0" w:type="dxa"/>
          <w:right w:w="0" w:type="dxa"/>
        </w:tblCellMar>
        <w:tblLook w:val="0000" w:firstRow="0" w:lastRow="0" w:firstColumn="0" w:lastColumn="0" w:noHBand="0" w:noVBand="0"/>
      </w:tblPr>
      <w:tblGrid>
        <w:gridCol w:w="4140"/>
        <w:gridCol w:w="540"/>
        <w:gridCol w:w="4140"/>
      </w:tblGrid>
      <w:tr w:rsidR="00136822" w:rsidRPr="00136822" w14:paraId="772047A2" w14:textId="77777777" w:rsidTr="00136822">
        <w:tc>
          <w:tcPr>
            <w:tcW w:w="4140" w:type="dxa"/>
          </w:tcPr>
          <w:p w14:paraId="3A9AC52F" w14:textId="77777777" w:rsidR="00136822" w:rsidRPr="00136822" w:rsidRDefault="00136822" w:rsidP="00F55BC0">
            <w:pPr>
              <w:spacing w:after="120"/>
              <w:ind w:left="284"/>
              <w:rPr>
                <w:rFonts w:ascii="Arial" w:hAnsi="Arial"/>
                <w:szCs w:val="20"/>
              </w:rPr>
            </w:pPr>
            <w:r w:rsidRPr="00136822">
              <w:rPr>
                <w:rFonts w:ascii="Arial" w:hAnsi="Arial"/>
                <w:szCs w:val="20"/>
              </w:rPr>
              <w:t>Za Objednatele: (Zadavatele)</w:t>
            </w:r>
          </w:p>
        </w:tc>
        <w:tc>
          <w:tcPr>
            <w:tcW w:w="540" w:type="dxa"/>
          </w:tcPr>
          <w:p w14:paraId="5E8B80DA" w14:textId="77777777" w:rsidR="00136822" w:rsidRPr="00136822" w:rsidRDefault="00136822" w:rsidP="00F55BC0">
            <w:pPr>
              <w:spacing w:after="120"/>
              <w:ind w:left="284"/>
              <w:jc w:val="both"/>
              <w:rPr>
                <w:rFonts w:ascii="Arial" w:hAnsi="Arial"/>
                <w:szCs w:val="20"/>
              </w:rPr>
            </w:pPr>
          </w:p>
        </w:tc>
        <w:tc>
          <w:tcPr>
            <w:tcW w:w="4140" w:type="dxa"/>
          </w:tcPr>
          <w:p w14:paraId="28DB10CD" w14:textId="77777777" w:rsidR="00136822" w:rsidRPr="00136822" w:rsidRDefault="00136822" w:rsidP="00F55BC0">
            <w:pPr>
              <w:spacing w:after="120"/>
              <w:ind w:left="284"/>
              <w:rPr>
                <w:rFonts w:ascii="Arial" w:hAnsi="Arial"/>
                <w:szCs w:val="20"/>
              </w:rPr>
            </w:pPr>
            <w:r w:rsidRPr="00136822">
              <w:rPr>
                <w:rFonts w:ascii="Arial" w:hAnsi="Arial"/>
                <w:szCs w:val="20"/>
              </w:rPr>
              <w:t xml:space="preserve">Za </w:t>
            </w:r>
            <w:r w:rsidR="00F55BC0">
              <w:rPr>
                <w:rFonts w:ascii="Arial" w:hAnsi="Arial"/>
                <w:szCs w:val="20"/>
              </w:rPr>
              <w:t>Zhotovitele</w:t>
            </w:r>
            <w:r w:rsidRPr="00136822">
              <w:rPr>
                <w:rFonts w:ascii="Arial" w:hAnsi="Arial"/>
                <w:szCs w:val="20"/>
              </w:rPr>
              <w:t>:</w:t>
            </w:r>
          </w:p>
        </w:tc>
      </w:tr>
      <w:tr w:rsidR="00136822" w:rsidRPr="00136822" w14:paraId="0034166F" w14:textId="77777777" w:rsidTr="00136822">
        <w:tc>
          <w:tcPr>
            <w:tcW w:w="4140" w:type="dxa"/>
          </w:tcPr>
          <w:p w14:paraId="2C6916C7" w14:textId="77777777" w:rsidR="00136822" w:rsidRPr="00136822" w:rsidRDefault="00136822" w:rsidP="00F55BC0">
            <w:pPr>
              <w:spacing w:after="120"/>
              <w:ind w:left="283"/>
              <w:jc w:val="both"/>
              <w:rPr>
                <w:rFonts w:ascii="Arial" w:hAnsi="Arial"/>
                <w:szCs w:val="20"/>
              </w:rPr>
            </w:pPr>
          </w:p>
        </w:tc>
        <w:tc>
          <w:tcPr>
            <w:tcW w:w="540" w:type="dxa"/>
          </w:tcPr>
          <w:p w14:paraId="569B8CC2" w14:textId="77777777" w:rsidR="00136822" w:rsidRPr="00136822" w:rsidRDefault="00136822" w:rsidP="00F55BC0">
            <w:pPr>
              <w:spacing w:after="120"/>
              <w:ind w:left="283"/>
              <w:jc w:val="both"/>
              <w:rPr>
                <w:rFonts w:ascii="Arial" w:hAnsi="Arial"/>
                <w:szCs w:val="20"/>
              </w:rPr>
            </w:pPr>
          </w:p>
        </w:tc>
        <w:tc>
          <w:tcPr>
            <w:tcW w:w="4140" w:type="dxa"/>
          </w:tcPr>
          <w:p w14:paraId="2873DEB9" w14:textId="77777777" w:rsidR="00136822" w:rsidRPr="00136822" w:rsidRDefault="00136822" w:rsidP="00F55BC0">
            <w:pPr>
              <w:spacing w:after="120"/>
              <w:ind w:left="283"/>
              <w:rPr>
                <w:rFonts w:ascii="Arial" w:hAnsi="Arial"/>
                <w:szCs w:val="20"/>
              </w:rPr>
            </w:pPr>
          </w:p>
        </w:tc>
      </w:tr>
      <w:tr w:rsidR="00136822" w:rsidRPr="00136822" w14:paraId="214DF031" w14:textId="77777777" w:rsidTr="00136822">
        <w:tc>
          <w:tcPr>
            <w:tcW w:w="4140" w:type="dxa"/>
          </w:tcPr>
          <w:p w14:paraId="694D4EC7" w14:textId="77777777" w:rsidR="00136822" w:rsidRPr="00136822" w:rsidRDefault="00136822" w:rsidP="00F55BC0">
            <w:pPr>
              <w:spacing w:after="120"/>
              <w:ind w:left="283"/>
              <w:jc w:val="both"/>
              <w:rPr>
                <w:rFonts w:ascii="Arial" w:hAnsi="Arial"/>
                <w:szCs w:val="20"/>
              </w:rPr>
            </w:pPr>
          </w:p>
        </w:tc>
        <w:tc>
          <w:tcPr>
            <w:tcW w:w="540" w:type="dxa"/>
          </w:tcPr>
          <w:p w14:paraId="55D419CF" w14:textId="77777777" w:rsidR="00136822" w:rsidRPr="00136822" w:rsidRDefault="00136822" w:rsidP="00F55BC0">
            <w:pPr>
              <w:spacing w:after="120"/>
              <w:ind w:left="283"/>
              <w:jc w:val="both"/>
              <w:rPr>
                <w:rFonts w:ascii="Arial" w:hAnsi="Arial"/>
                <w:szCs w:val="20"/>
              </w:rPr>
            </w:pPr>
          </w:p>
        </w:tc>
        <w:tc>
          <w:tcPr>
            <w:tcW w:w="4140" w:type="dxa"/>
          </w:tcPr>
          <w:p w14:paraId="44EF098B" w14:textId="77777777" w:rsidR="00136822" w:rsidRPr="00136822" w:rsidRDefault="00136822" w:rsidP="00F55BC0">
            <w:pPr>
              <w:spacing w:after="120"/>
              <w:ind w:left="283"/>
              <w:rPr>
                <w:rFonts w:ascii="Arial" w:hAnsi="Arial"/>
                <w:szCs w:val="20"/>
              </w:rPr>
            </w:pPr>
          </w:p>
        </w:tc>
      </w:tr>
      <w:tr w:rsidR="00136822" w:rsidRPr="00136822" w14:paraId="3D3C3C69" w14:textId="77777777" w:rsidTr="00136822">
        <w:tc>
          <w:tcPr>
            <w:tcW w:w="4140" w:type="dxa"/>
            <w:tcBorders>
              <w:bottom w:val="single" w:sz="1" w:space="0" w:color="000000"/>
            </w:tcBorders>
          </w:tcPr>
          <w:p w14:paraId="46044158" w14:textId="77777777" w:rsidR="00136822" w:rsidRPr="00136822" w:rsidRDefault="00136822" w:rsidP="00F55BC0">
            <w:pPr>
              <w:spacing w:after="120"/>
              <w:ind w:left="283"/>
              <w:jc w:val="both"/>
              <w:rPr>
                <w:rFonts w:ascii="Arial" w:hAnsi="Arial"/>
                <w:szCs w:val="20"/>
              </w:rPr>
            </w:pPr>
          </w:p>
        </w:tc>
        <w:tc>
          <w:tcPr>
            <w:tcW w:w="540" w:type="dxa"/>
          </w:tcPr>
          <w:p w14:paraId="2C4BB9FE" w14:textId="77777777" w:rsidR="00136822" w:rsidRPr="00136822" w:rsidRDefault="00136822" w:rsidP="00F55BC0">
            <w:pPr>
              <w:spacing w:after="120"/>
              <w:ind w:left="283"/>
              <w:jc w:val="both"/>
              <w:rPr>
                <w:rFonts w:ascii="Arial" w:hAnsi="Arial"/>
                <w:szCs w:val="20"/>
              </w:rPr>
            </w:pPr>
          </w:p>
        </w:tc>
        <w:tc>
          <w:tcPr>
            <w:tcW w:w="4140" w:type="dxa"/>
            <w:tcBorders>
              <w:bottom w:val="single" w:sz="1" w:space="0" w:color="000000"/>
            </w:tcBorders>
          </w:tcPr>
          <w:p w14:paraId="702B03C3" w14:textId="77777777" w:rsidR="00136822" w:rsidRPr="00136822" w:rsidRDefault="00136822" w:rsidP="00F55BC0">
            <w:pPr>
              <w:spacing w:after="120"/>
              <w:ind w:left="283"/>
              <w:rPr>
                <w:rFonts w:ascii="Arial" w:hAnsi="Arial"/>
                <w:szCs w:val="20"/>
              </w:rPr>
            </w:pPr>
          </w:p>
        </w:tc>
      </w:tr>
    </w:tbl>
    <w:p w14:paraId="4AE669A0" w14:textId="77777777" w:rsidR="00F55BC0" w:rsidRDefault="00F55BC0" w:rsidP="00136822">
      <w:pPr>
        <w:jc w:val="center"/>
        <w:rPr>
          <w:rFonts w:ascii="Arial" w:eastAsiaTheme="majorEastAsia" w:hAnsi="Arial" w:cs="Arial"/>
          <w:szCs w:val="22"/>
          <w:lang w:val="en-US" w:eastAsia="en-US" w:bidi="en-US"/>
        </w:rPr>
      </w:pPr>
    </w:p>
    <w:p w14:paraId="046F0508" w14:textId="77777777" w:rsidR="00F55BC0" w:rsidRDefault="00F55BC0">
      <w:pPr>
        <w:rPr>
          <w:rFonts w:ascii="Arial" w:eastAsiaTheme="majorEastAsia" w:hAnsi="Arial" w:cs="Arial"/>
          <w:szCs w:val="22"/>
          <w:lang w:val="en-US" w:eastAsia="en-US" w:bidi="en-US"/>
        </w:rPr>
      </w:pPr>
      <w:r>
        <w:rPr>
          <w:rFonts w:ascii="Arial" w:eastAsiaTheme="majorEastAsia" w:hAnsi="Arial" w:cs="Arial"/>
          <w:szCs w:val="22"/>
          <w:lang w:val="en-US" w:eastAsia="en-US" w:bidi="en-US"/>
        </w:rPr>
        <w:br w:type="page"/>
      </w:r>
    </w:p>
    <w:p w14:paraId="3220B895" w14:textId="77777777" w:rsidR="00136822" w:rsidRPr="00136822" w:rsidRDefault="00136822" w:rsidP="00136822">
      <w:pPr>
        <w:jc w:val="center"/>
        <w:rPr>
          <w:rFonts w:ascii="Arial" w:eastAsiaTheme="majorEastAsia" w:hAnsi="Arial" w:cs="Arial"/>
          <w:b/>
          <w:color w:val="FF0000"/>
          <w:sz w:val="32"/>
          <w:szCs w:val="32"/>
          <w:lang w:val="en-US" w:eastAsia="en-US" w:bidi="en-US"/>
        </w:rPr>
      </w:pPr>
      <w:r w:rsidRPr="00136822">
        <w:rPr>
          <w:rFonts w:ascii="Arial" w:eastAsiaTheme="majorEastAsia" w:hAnsi="Arial" w:cs="Arial"/>
          <w:szCs w:val="22"/>
          <w:lang w:val="en-US" w:eastAsia="en-US" w:bidi="en-US"/>
        </w:rPr>
        <w:lastRenderedPageBreak/>
        <w:t>k Č.j.:</w:t>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eastAsia="en-US" w:bidi="en-US"/>
        </w:rPr>
        <w:t>Počet listů</w:t>
      </w:r>
      <w:r w:rsidRPr="00136822">
        <w:rPr>
          <w:rFonts w:ascii="Arial" w:eastAsiaTheme="majorEastAsia" w:hAnsi="Arial" w:cs="Arial"/>
          <w:szCs w:val="22"/>
          <w:lang w:val="en-US" w:eastAsia="en-US" w:bidi="en-US"/>
        </w:rPr>
        <w:t>:</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eastAsia="en-US" w:bidi="en-US"/>
        </w:rPr>
        <w:t>Přílohy</w:t>
      </w:r>
      <w:r w:rsidRPr="00136822">
        <w:rPr>
          <w:rFonts w:ascii="Arial" w:eastAsiaTheme="majorEastAsia" w:hAnsi="Arial" w:cs="Arial"/>
          <w:szCs w:val="22"/>
          <w:lang w:val="en-US" w:eastAsia="en-US" w:bidi="en-US"/>
        </w:rPr>
        <w:t>: -/-</w:t>
      </w:r>
    </w:p>
    <w:p w14:paraId="2C55FA35" w14:textId="77777777" w:rsidR="00136822" w:rsidRPr="00136822" w:rsidRDefault="00136822" w:rsidP="00136822">
      <w:pPr>
        <w:spacing w:before="60" w:after="80"/>
        <w:ind w:left="284"/>
        <w:jc w:val="both"/>
        <w:rPr>
          <w:rFonts w:ascii="Times New Roman" w:hAnsi="Times New Roman"/>
          <w:szCs w:val="20"/>
        </w:rPr>
      </w:pPr>
    </w:p>
    <w:tbl>
      <w:tblPr>
        <w:tblW w:w="8685" w:type="dxa"/>
        <w:tblInd w:w="567" w:type="dxa"/>
        <w:tblLayout w:type="fixed"/>
        <w:tblLook w:val="04A0" w:firstRow="1" w:lastRow="0" w:firstColumn="1" w:lastColumn="0" w:noHBand="0" w:noVBand="1"/>
      </w:tblPr>
      <w:tblGrid>
        <w:gridCol w:w="401"/>
        <w:gridCol w:w="457"/>
        <w:gridCol w:w="545"/>
        <w:gridCol w:w="406"/>
        <w:gridCol w:w="426"/>
        <w:gridCol w:w="670"/>
        <w:gridCol w:w="747"/>
        <w:gridCol w:w="567"/>
        <w:gridCol w:w="567"/>
        <w:gridCol w:w="567"/>
        <w:gridCol w:w="567"/>
        <w:gridCol w:w="567"/>
        <w:gridCol w:w="567"/>
        <w:gridCol w:w="567"/>
        <w:gridCol w:w="567"/>
        <w:gridCol w:w="425"/>
        <w:gridCol w:w="72"/>
      </w:tblGrid>
      <w:tr w:rsidR="00136822" w:rsidRPr="00136822" w14:paraId="52A063C2" w14:textId="77777777" w:rsidTr="00136822">
        <w:tc>
          <w:tcPr>
            <w:tcW w:w="8678" w:type="dxa"/>
            <w:gridSpan w:val="17"/>
          </w:tcPr>
          <w:p w14:paraId="796C8111" w14:textId="77777777" w:rsidR="00136822" w:rsidRPr="00136822" w:rsidRDefault="00136822" w:rsidP="00136822">
            <w:pPr>
              <w:spacing w:before="240" w:after="240" w:line="276" w:lineRule="auto"/>
              <w:jc w:val="center"/>
              <w:rPr>
                <w:rFonts w:asciiTheme="minorHAnsi" w:hAnsiTheme="minorHAnsi" w:cstheme="minorHAnsi"/>
                <w:b/>
                <w:caps/>
                <w:sz w:val="40"/>
                <w:szCs w:val="40"/>
              </w:rPr>
            </w:pPr>
            <w:r w:rsidRPr="00136822">
              <w:rPr>
                <w:rFonts w:asciiTheme="minorHAnsi" w:hAnsiTheme="minorHAnsi" w:cstheme="minorHAnsi"/>
                <w:b/>
                <w:caps/>
                <w:sz w:val="40"/>
                <w:szCs w:val="40"/>
              </w:rPr>
              <w:t>Protokol o EVIDENCI ZÁZNAMŮ O NESHODĚ</w:t>
            </w:r>
          </w:p>
        </w:tc>
      </w:tr>
      <w:tr w:rsidR="00136822" w:rsidRPr="00136822" w14:paraId="15B53DF4" w14:textId="77777777" w:rsidTr="00136822">
        <w:tblPrEx>
          <w:tblCellMar>
            <w:left w:w="70" w:type="dxa"/>
            <w:right w:w="70" w:type="dxa"/>
          </w:tblCellMar>
          <w:tblLook w:val="0000" w:firstRow="0" w:lastRow="0" w:firstColumn="0" w:lastColumn="0" w:noHBand="0" w:noVBand="0"/>
        </w:tblPrEx>
        <w:trPr>
          <w:gridAfter w:val="1"/>
          <w:wAfter w:w="72" w:type="dxa"/>
          <w:cantSplit/>
          <w:trHeight w:val="315"/>
        </w:trPr>
        <w:tc>
          <w:tcPr>
            <w:tcW w:w="1809" w:type="dxa"/>
            <w:gridSpan w:val="4"/>
            <w:vMerge w:val="restart"/>
          </w:tcPr>
          <w:p w14:paraId="6E1FE99B" w14:textId="77777777" w:rsidR="00136822" w:rsidRPr="00136822" w:rsidRDefault="00136822" w:rsidP="00136822">
            <w:pPr>
              <w:spacing w:before="60" w:after="80" w:line="276" w:lineRule="auto"/>
              <w:ind w:left="567"/>
              <w:jc w:val="right"/>
              <w:rPr>
                <w:rFonts w:asciiTheme="minorHAnsi" w:eastAsia="Calibri" w:hAnsiTheme="minorHAnsi" w:cstheme="minorHAnsi"/>
                <w:b/>
                <w:sz w:val="20"/>
                <w:szCs w:val="20"/>
                <w:lang w:eastAsia="en-US"/>
              </w:rPr>
            </w:pPr>
            <w:r w:rsidRPr="00136822">
              <w:rPr>
                <w:rFonts w:asciiTheme="minorHAnsi" w:eastAsia="Calibri" w:hAnsiTheme="minorHAnsi" w:cstheme="minorHAnsi"/>
                <w:b/>
                <w:sz w:val="20"/>
                <w:szCs w:val="20"/>
                <w:lang w:eastAsia="en-US"/>
              </w:rPr>
              <w:t xml:space="preserve">&lt;SMLOUVA&gt;     </w:t>
            </w:r>
          </w:p>
        </w:tc>
        <w:tc>
          <w:tcPr>
            <w:tcW w:w="426" w:type="dxa"/>
          </w:tcPr>
          <w:p w14:paraId="5951E13C" w14:textId="77777777" w:rsidR="00136822" w:rsidRPr="00136822" w:rsidRDefault="00136822" w:rsidP="00136822">
            <w:pPr>
              <w:spacing w:before="60" w:after="80" w:line="276" w:lineRule="auto"/>
              <w:ind w:left="567"/>
              <w:jc w:val="both"/>
              <w:rPr>
                <w:rFonts w:asciiTheme="minorHAnsi" w:eastAsia="Calibri" w:hAnsiTheme="minorHAnsi" w:cstheme="minorHAnsi"/>
                <w:sz w:val="20"/>
                <w:szCs w:val="20"/>
                <w:lang w:eastAsia="en-US"/>
              </w:rPr>
            </w:pPr>
          </w:p>
        </w:tc>
        <w:tc>
          <w:tcPr>
            <w:tcW w:w="1417" w:type="dxa"/>
            <w:gridSpan w:val="2"/>
            <w:vMerge w:val="restart"/>
          </w:tcPr>
          <w:p w14:paraId="353A9370" w14:textId="77777777" w:rsidR="00136822" w:rsidRPr="00136822" w:rsidRDefault="00136822" w:rsidP="00136822">
            <w:pPr>
              <w:spacing w:before="60" w:after="80" w:line="276" w:lineRule="auto"/>
              <w:jc w:val="both"/>
              <w:rPr>
                <w:rFonts w:asciiTheme="minorHAnsi" w:eastAsia="Calibri" w:hAnsiTheme="minorHAnsi" w:cstheme="minorHAnsi"/>
                <w:b/>
                <w:sz w:val="20"/>
                <w:szCs w:val="20"/>
                <w:lang w:eastAsia="en-US"/>
              </w:rPr>
            </w:pPr>
            <w:r w:rsidRPr="00136822">
              <w:rPr>
                <w:rFonts w:asciiTheme="minorHAnsi" w:eastAsia="Calibri" w:hAnsiTheme="minorHAnsi" w:cstheme="minorHAnsi"/>
                <w:b/>
                <w:sz w:val="20"/>
                <w:szCs w:val="20"/>
                <w:lang w:eastAsia="en-US"/>
              </w:rPr>
              <w:t>Etapa &lt;číslo&gt;</w:t>
            </w:r>
          </w:p>
        </w:tc>
        <w:tc>
          <w:tcPr>
            <w:tcW w:w="1134" w:type="dxa"/>
            <w:gridSpan w:val="2"/>
          </w:tcPr>
          <w:p w14:paraId="233704F5" w14:textId="77777777" w:rsidR="00136822" w:rsidRPr="00136822" w:rsidRDefault="00136822" w:rsidP="00136822">
            <w:pPr>
              <w:spacing w:before="60" w:after="80" w:line="276" w:lineRule="auto"/>
              <w:ind w:left="72"/>
              <w:jc w:val="center"/>
              <w:rPr>
                <w:rFonts w:asciiTheme="minorHAnsi" w:eastAsia="Calibri" w:hAnsiTheme="minorHAnsi" w:cstheme="minorHAnsi"/>
                <w:sz w:val="20"/>
                <w:szCs w:val="20"/>
                <w:lang w:eastAsia="en-US"/>
              </w:rPr>
            </w:pPr>
            <w:r w:rsidRPr="00136822">
              <w:rPr>
                <w:rFonts w:asciiTheme="minorHAnsi" w:eastAsia="Calibri" w:hAnsiTheme="minorHAnsi" w:cstheme="minorHAnsi"/>
                <w:b/>
                <w:sz w:val="20"/>
                <w:szCs w:val="20"/>
                <w:lang w:eastAsia="en-US"/>
              </w:rPr>
              <w:t>Datum verze protokolu</w:t>
            </w:r>
          </w:p>
        </w:tc>
        <w:tc>
          <w:tcPr>
            <w:tcW w:w="1134" w:type="dxa"/>
            <w:gridSpan w:val="2"/>
          </w:tcPr>
          <w:p w14:paraId="10C5F99B" w14:textId="77777777" w:rsidR="00136822" w:rsidRPr="00136822" w:rsidRDefault="00136822" w:rsidP="00136822">
            <w:pPr>
              <w:spacing w:before="60" w:after="80" w:line="276" w:lineRule="auto"/>
              <w:jc w:val="center"/>
              <w:rPr>
                <w:rFonts w:asciiTheme="minorHAnsi" w:eastAsia="Calibri" w:hAnsiTheme="minorHAnsi" w:cstheme="minorHAnsi"/>
                <w:sz w:val="20"/>
                <w:szCs w:val="20"/>
                <w:lang w:eastAsia="en-US"/>
              </w:rPr>
            </w:pPr>
            <w:r w:rsidRPr="00136822">
              <w:rPr>
                <w:rFonts w:asciiTheme="minorHAnsi" w:eastAsia="Calibri" w:hAnsiTheme="minorHAnsi" w:cstheme="minorHAnsi"/>
                <w:b/>
                <w:sz w:val="20"/>
                <w:szCs w:val="20"/>
                <w:lang w:eastAsia="en-US"/>
              </w:rPr>
              <w:t>&lt;dd.mm.rr&gt;</w:t>
            </w:r>
          </w:p>
        </w:tc>
        <w:tc>
          <w:tcPr>
            <w:tcW w:w="567" w:type="dxa"/>
          </w:tcPr>
          <w:p w14:paraId="1605778B" w14:textId="77777777" w:rsidR="00136822" w:rsidRPr="00136822" w:rsidRDefault="00136822" w:rsidP="00136822">
            <w:pPr>
              <w:spacing w:before="60" w:after="80" w:line="276" w:lineRule="auto"/>
              <w:ind w:left="567"/>
              <w:jc w:val="center"/>
              <w:rPr>
                <w:rFonts w:asciiTheme="minorHAnsi" w:eastAsia="Calibri" w:hAnsiTheme="minorHAnsi" w:cstheme="minorHAnsi"/>
                <w:sz w:val="20"/>
                <w:szCs w:val="20"/>
                <w:lang w:eastAsia="en-US"/>
              </w:rPr>
            </w:pPr>
          </w:p>
        </w:tc>
        <w:tc>
          <w:tcPr>
            <w:tcW w:w="567" w:type="dxa"/>
          </w:tcPr>
          <w:p w14:paraId="6AC7C6DE" w14:textId="77777777" w:rsidR="00136822" w:rsidRPr="00136822" w:rsidRDefault="00136822" w:rsidP="00136822">
            <w:pPr>
              <w:spacing w:before="60" w:after="80" w:line="276" w:lineRule="auto"/>
              <w:ind w:left="567"/>
              <w:jc w:val="center"/>
              <w:rPr>
                <w:rFonts w:asciiTheme="minorHAnsi" w:eastAsia="Calibri" w:hAnsiTheme="minorHAnsi" w:cstheme="minorHAnsi"/>
                <w:sz w:val="20"/>
                <w:szCs w:val="20"/>
                <w:lang w:eastAsia="en-US"/>
              </w:rPr>
            </w:pPr>
          </w:p>
        </w:tc>
        <w:tc>
          <w:tcPr>
            <w:tcW w:w="567" w:type="dxa"/>
          </w:tcPr>
          <w:p w14:paraId="0D251568" w14:textId="77777777" w:rsidR="00136822" w:rsidRPr="00136822" w:rsidRDefault="00136822" w:rsidP="00136822">
            <w:pPr>
              <w:spacing w:before="60" w:after="80" w:line="276" w:lineRule="auto"/>
              <w:ind w:left="567"/>
              <w:jc w:val="center"/>
              <w:rPr>
                <w:rFonts w:asciiTheme="minorHAnsi" w:eastAsia="Calibri" w:hAnsiTheme="minorHAnsi" w:cstheme="minorHAnsi"/>
                <w:sz w:val="20"/>
                <w:szCs w:val="20"/>
                <w:lang w:eastAsia="en-US"/>
              </w:rPr>
            </w:pPr>
          </w:p>
        </w:tc>
        <w:tc>
          <w:tcPr>
            <w:tcW w:w="567" w:type="dxa"/>
          </w:tcPr>
          <w:p w14:paraId="62B2F9D7" w14:textId="77777777" w:rsidR="00136822" w:rsidRPr="00136822" w:rsidRDefault="00136822" w:rsidP="00136822">
            <w:pPr>
              <w:spacing w:before="60" w:after="80" w:line="276" w:lineRule="auto"/>
              <w:ind w:left="567"/>
              <w:jc w:val="center"/>
              <w:rPr>
                <w:rFonts w:asciiTheme="minorHAnsi" w:eastAsia="Calibri" w:hAnsiTheme="minorHAnsi" w:cstheme="minorHAnsi"/>
                <w:sz w:val="20"/>
                <w:szCs w:val="20"/>
                <w:lang w:eastAsia="en-US"/>
              </w:rPr>
            </w:pPr>
          </w:p>
        </w:tc>
        <w:tc>
          <w:tcPr>
            <w:tcW w:w="425" w:type="dxa"/>
          </w:tcPr>
          <w:p w14:paraId="07279CC1" w14:textId="77777777" w:rsidR="00136822" w:rsidRPr="00136822" w:rsidRDefault="00136822" w:rsidP="00136822">
            <w:pPr>
              <w:spacing w:before="60" w:after="80" w:line="276" w:lineRule="auto"/>
              <w:ind w:left="567"/>
              <w:jc w:val="center"/>
              <w:rPr>
                <w:rFonts w:asciiTheme="minorHAnsi" w:eastAsia="Calibri" w:hAnsiTheme="minorHAnsi" w:cstheme="minorHAnsi"/>
                <w:sz w:val="20"/>
                <w:szCs w:val="20"/>
                <w:lang w:eastAsia="en-US"/>
              </w:rPr>
            </w:pPr>
          </w:p>
        </w:tc>
      </w:tr>
      <w:tr w:rsidR="00136822" w:rsidRPr="00136822" w14:paraId="787DB2C5" w14:textId="77777777" w:rsidTr="00136822">
        <w:tblPrEx>
          <w:tblCellMar>
            <w:left w:w="70" w:type="dxa"/>
            <w:right w:w="70" w:type="dxa"/>
          </w:tblCellMar>
          <w:tblLook w:val="0000" w:firstRow="0" w:lastRow="0" w:firstColumn="0" w:lastColumn="0" w:noHBand="0" w:noVBand="0"/>
        </w:tblPrEx>
        <w:trPr>
          <w:gridAfter w:val="1"/>
          <w:wAfter w:w="72" w:type="dxa"/>
          <w:cantSplit/>
          <w:trHeight w:val="315"/>
        </w:trPr>
        <w:tc>
          <w:tcPr>
            <w:tcW w:w="1809" w:type="dxa"/>
            <w:gridSpan w:val="4"/>
            <w:vMerge/>
            <w:tcBorders>
              <w:top w:val="nil"/>
              <w:left w:val="nil"/>
              <w:bottom w:val="single" w:sz="4" w:space="0" w:color="000000"/>
              <w:right w:val="nil"/>
            </w:tcBorders>
            <w:vAlign w:val="center"/>
          </w:tcPr>
          <w:p w14:paraId="65168910" w14:textId="77777777" w:rsidR="00136822" w:rsidRPr="00136822" w:rsidRDefault="00136822" w:rsidP="00136822">
            <w:pPr>
              <w:spacing w:before="60" w:after="80" w:line="276" w:lineRule="auto"/>
              <w:ind w:left="567"/>
              <w:jc w:val="both"/>
              <w:rPr>
                <w:rFonts w:ascii="Arial" w:eastAsia="Calibri" w:hAnsi="Arial"/>
                <w:b/>
                <w:sz w:val="18"/>
                <w:szCs w:val="22"/>
                <w:lang w:eastAsia="en-US"/>
              </w:rPr>
            </w:pPr>
          </w:p>
        </w:tc>
        <w:tc>
          <w:tcPr>
            <w:tcW w:w="426" w:type="dxa"/>
            <w:tcBorders>
              <w:top w:val="nil"/>
              <w:left w:val="nil"/>
              <w:bottom w:val="nil"/>
              <w:right w:val="nil"/>
            </w:tcBorders>
            <w:vAlign w:val="bottom"/>
          </w:tcPr>
          <w:p w14:paraId="2C951955"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1417" w:type="dxa"/>
            <w:gridSpan w:val="2"/>
            <w:vMerge/>
            <w:tcBorders>
              <w:left w:val="nil"/>
              <w:bottom w:val="single" w:sz="4" w:space="0" w:color="000000"/>
              <w:right w:val="nil"/>
            </w:tcBorders>
            <w:vAlign w:val="center"/>
          </w:tcPr>
          <w:p w14:paraId="6EF9A8A5" w14:textId="77777777" w:rsidR="00136822" w:rsidRPr="00136822" w:rsidRDefault="00136822" w:rsidP="00136822">
            <w:pPr>
              <w:spacing w:before="60" w:after="80" w:line="276" w:lineRule="auto"/>
              <w:ind w:left="567"/>
              <w:jc w:val="both"/>
              <w:rPr>
                <w:rFonts w:ascii="Arial" w:eastAsia="Calibri" w:hAnsi="Arial"/>
                <w:b/>
                <w:sz w:val="18"/>
                <w:szCs w:val="22"/>
                <w:lang w:eastAsia="en-US"/>
              </w:rPr>
            </w:pPr>
          </w:p>
        </w:tc>
        <w:tc>
          <w:tcPr>
            <w:tcW w:w="567" w:type="dxa"/>
            <w:tcBorders>
              <w:top w:val="nil"/>
              <w:left w:val="nil"/>
              <w:bottom w:val="nil"/>
              <w:right w:val="nil"/>
            </w:tcBorders>
            <w:vAlign w:val="bottom"/>
          </w:tcPr>
          <w:p w14:paraId="7AC7A8D1"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567" w:type="dxa"/>
            <w:tcBorders>
              <w:top w:val="nil"/>
              <w:left w:val="nil"/>
              <w:bottom w:val="nil"/>
              <w:right w:val="nil"/>
            </w:tcBorders>
            <w:vAlign w:val="bottom"/>
          </w:tcPr>
          <w:p w14:paraId="58A442E6"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567" w:type="dxa"/>
            <w:tcBorders>
              <w:top w:val="nil"/>
              <w:left w:val="nil"/>
              <w:bottom w:val="nil"/>
              <w:right w:val="nil"/>
            </w:tcBorders>
            <w:vAlign w:val="bottom"/>
          </w:tcPr>
          <w:p w14:paraId="30A75DD4"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567" w:type="dxa"/>
            <w:tcBorders>
              <w:top w:val="nil"/>
              <w:left w:val="nil"/>
              <w:bottom w:val="nil"/>
              <w:right w:val="nil"/>
            </w:tcBorders>
            <w:vAlign w:val="bottom"/>
          </w:tcPr>
          <w:p w14:paraId="1FC7538D"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567" w:type="dxa"/>
            <w:tcBorders>
              <w:top w:val="nil"/>
              <w:left w:val="nil"/>
              <w:bottom w:val="nil"/>
              <w:right w:val="nil"/>
            </w:tcBorders>
            <w:vAlign w:val="bottom"/>
          </w:tcPr>
          <w:p w14:paraId="3CDD1147"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567" w:type="dxa"/>
            <w:tcBorders>
              <w:top w:val="nil"/>
              <w:left w:val="nil"/>
              <w:bottom w:val="nil"/>
              <w:right w:val="nil"/>
            </w:tcBorders>
            <w:vAlign w:val="bottom"/>
          </w:tcPr>
          <w:p w14:paraId="07ECAE75"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567" w:type="dxa"/>
            <w:tcBorders>
              <w:top w:val="nil"/>
              <w:left w:val="nil"/>
              <w:bottom w:val="nil"/>
              <w:right w:val="nil"/>
            </w:tcBorders>
            <w:vAlign w:val="bottom"/>
          </w:tcPr>
          <w:p w14:paraId="1DED73EE"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567" w:type="dxa"/>
            <w:tcBorders>
              <w:top w:val="nil"/>
              <w:left w:val="nil"/>
              <w:bottom w:val="nil"/>
              <w:right w:val="nil"/>
            </w:tcBorders>
            <w:vAlign w:val="bottom"/>
          </w:tcPr>
          <w:p w14:paraId="3985387E"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c>
          <w:tcPr>
            <w:tcW w:w="425" w:type="dxa"/>
            <w:tcBorders>
              <w:top w:val="nil"/>
              <w:left w:val="nil"/>
              <w:bottom w:val="nil"/>
              <w:right w:val="nil"/>
            </w:tcBorders>
            <w:vAlign w:val="bottom"/>
          </w:tcPr>
          <w:p w14:paraId="46D51B1B"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p>
        </w:tc>
      </w:tr>
      <w:tr w:rsidR="00136822" w:rsidRPr="00136822" w14:paraId="20FBED2A" w14:textId="77777777" w:rsidTr="00136822">
        <w:tblPrEx>
          <w:tblCellMar>
            <w:left w:w="70" w:type="dxa"/>
            <w:right w:w="70" w:type="dxa"/>
          </w:tblCellMar>
          <w:tblLook w:val="0000" w:firstRow="0" w:lastRow="0" w:firstColumn="0" w:lastColumn="0" w:noHBand="0" w:noVBand="0"/>
        </w:tblPrEx>
        <w:trPr>
          <w:gridAfter w:val="1"/>
          <w:wAfter w:w="72" w:type="dxa"/>
          <w:cantSplit/>
          <w:trHeight w:val="1890"/>
        </w:trPr>
        <w:tc>
          <w:tcPr>
            <w:tcW w:w="401" w:type="dxa"/>
            <w:tcBorders>
              <w:top w:val="nil"/>
              <w:left w:val="single" w:sz="4" w:space="0" w:color="auto"/>
              <w:bottom w:val="single" w:sz="4" w:space="0" w:color="auto"/>
              <w:right w:val="single" w:sz="4" w:space="0" w:color="auto"/>
            </w:tcBorders>
            <w:shd w:val="clear" w:color="auto" w:fill="7030A0"/>
            <w:textDirection w:val="btLr"/>
          </w:tcPr>
          <w:p w14:paraId="09403937"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Pořadové číslo</w:t>
            </w:r>
          </w:p>
        </w:tc>
        <w:tc>
          <w:tcPr>
            <w:tcW w:w="457" w:type="dxa"/>
            <w:tcBorders>
              <w:top w:val="nil"/>
              <w:left w:val="nil"/>
              <w:bottom w:val="single" w:sz="4" w:space="0" w:color="auto"/>
              <w:right w:val="single" w:sz="4" w:space="0" w:color="auto"/>
            </w:tcBorders>
            <w:shd w:val="clear" w:color="auto" w:fill="7030A0"/>
            <w:textDirection w:val="btLr"/>
          </w:tcPr>
          <w:p w14:paraId="7FDF9A04"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Datum zápisu neshody</w:t>
            </w:r>
          </w:p>
        </w:tc>
        <w:tc>
          <w:tcPr>
            <w:tcW w:w="545" w:type="dxa"/>
            <w:tcBorders>
              <w:top w:val="nil"/>
              <w:left w:val="nil"/>
              <w:bottom w:val="single" w:sz="4" w:space="0" w:color="auto"/>
              <w:right w:val="single" w:sz="4" w:space="0" w:color="auto"/>
            </w:tcBorders>
            <w:shd w:val="clear" w:color="auto" w:fill="7030A0"/>
            <w:textDirection w:val="btLr"/>
          </w:tcPr>
          <w:p w14:paraId="40247DA5"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Aplikace /modul</w:t>
            </w:r>
          </w:p>
        </w:tc>
        <w:tc>
          <w:tcPr>
            <w:tcW w:w="406" w:type="dxa"/>
            <w:tcBorders>
              <w:top w:val="nil"/>
              <w:left w:val="nil"/>
              <w:bottom w:val="single" w:sz="4" w:space="0" w:color="auto"/>
              <w:right w:val="single" w:sz="4" w:space="0" w:color="auto"/>
            </w:tcBorders>
            <w:shd w:val="clear" w:color="auto" w:fill="7030A0"/>
            <w:textDirection w:val="btLr"/>
          </w:tcPr>
          <w:p w14:paraId="52F4F5E3"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Popis</w:t>
            </w:r>
          </w:p>
        </w:tc>
        <w:tc>
          <w:tcPr>
            <w:tcW w:w="426" w:type="dxa"/>
            <w:tcBorders>
              <w:top w:val="single" w:sz="4" w:space="0" w:color="auto"/>
              <w:left w:val="nil"/>
              <w:bottom w:val="single" w:sz="4" w:space="0" w:color="auto"/>
              <w:right w:val="single" w:sz="4" w:space="0" w:color="auto"/>
            </w:tcBorders>
            <w:shd w:val="clear" w:color="auto" w:fill="7030A0"/>
            <w:textDirection w:val="btLr"/>
          </w:tcPr>
          <w:p w14:paraId="1A89E23B"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Tester</w:t>
            </w:r>
          </w:p>
        </w:tc>
        <w:tc>
          <w:tcPr>
            <w:tcW w:w="670" w:type="dxa"/>
            <w:tcBorders>
              <w:top w:val="nil"/>
              <w:left w:val="nil"/>
              <w:bottom w:val="single" w:sz="4" w:space="0" w:color="auto"/>
              <w:right w:val="single" w:sz="4" w:space="0" w:color="auto"/>
            </w:tcBorders>
            <w:shd w:val="clear" w:color="auto" w:fill="7030A0"/>
            <w:textDirection w:val="btLr"/>
          </w:tcPr>
          <w:p w14:paraId="36B89FF7"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Kategorie dle Objednatele</w:t>
            </w:r>
          </w:p>
        </w:tc>
        <w:tc>
          <w:tcPr>
            <w:tcW w:w="747" w:type="dxa"/>
            <w:tcBorders>
              <w:top w:val="nil"/>
              <w:left w:val="nil"/>
              <w:bottom w:val="single" w:sz="4" w:space="0" w:color="auto"/>
              <w:right w:val="single" w:sz="4" w:space="0" w:color="auto"/>
            </w:tcBorders>
            <w:shd w:val="clear" w:color="auto" w:fill="7030A0"/>
            <w:textDirection w:val="btLr"/>
          </w:tcPr>
          <w:p w14:paraId="63DD98DA" w14:textId="77777777" w:rsidR="00136822" w:rsidRPr="00136822" w:rsidRDefault="00136822" w:rsidP="00F55BC0">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 xml:space="preserve">Datum oznámení neshody </w:t>
            </w:r>
            <w:r w:rsidR="00F55BC0">
              <w:rPr>
                <w:rFonts w:asciiTheme="minorHAnsi" w:eastAsia="Calibri" w:hAnsiTheme="minorHAnsi" w:cstheme="minorHAnsi"/>
                <w:b/>
                <w:color w:val="FFC000"/>
                <w:sz w:val="16"/>
                <w:szCs w:val="16"/>
                <w:lang w:eastAsia="en-US"/>
              </w:rPr>
              <w:t>Zhotoviteli</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473DC008" w14:textId="77777777" w:rsidR="00136822" w:rsidRPr="00136822" w:rsidRDefault="00136822" w:rsidP="00F55BC0">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 xml:space="preserve">Kategorie dle </w:t>
            </w:r>
            <w:r w:rsidR="00F55BC0">
              <w:rPr>
                <w:rFonts w:asciiTheme="minorHAnsi" w:eastAsia="Calibri" w:hAnsiTheme="minorHAnsi" w:cstheme="minorHAnsi"/>
                <w:b/>
                <w:color w:val="FFC000"/>
                <w:sz w:val="16"/>
                <w:szCs w:val="16"/>
                <w:lang w:eastAsia="en-US"/>
              </w:rPr>
              <w:t>Zhotovitele</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26FCCEC5"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Akceptovaná Kategorie</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4B952991"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Datum akceptace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34687CE3"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Plánovaný termín řešení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278BE8CF"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Skutečný termín řešení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3D6F0698"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Plánovaný termín otestování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675CD44D"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Skutečný termín otestování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14:paraId="6F497B11"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Datum akceptace řešení neshody</w:t>
            </w:r>
          </w:p>
        </w:tc>
        <w:tc>
          <w:tcPr>
            <w:tcW w:w="425" w:type="dxa"/>
            <w:tcBorders>
              <w:top w:val="single" w:sz="4" w:space="0" w:color="auto"/>
              <w:left w:val="nil"/>
              <w:bottom w:val="single" w:sz="4" w:space="0" w:color="auto"/>
              <w:right w:val="single" w:sz="4" w:space="0" w:color="auto"/>
            </w:tcBorders>
            <w:shd w:val="clear" w:color="auto" w:fill="7030A0"/>
            <w:textDirection w:val="btLr"/>
          </w:tcPr>
          <w:p w14:paraId="710326FF" w14:textId="77777777" w:rsidR="00136822" w:rsidRPr="00136822" w:rsidRDefault="00136822" w:rsidP="00136822">
            <w:pPr>
              <w:spacing w:before="60" w:after="80" w:line="276" w:lineRule="auto"/>
              <w:ind w:left="113" w:right="113"/>
              <w:jc w:val="center"/>
              <w:rPr>
                <w:rFonts w:asciiTheme="minorHAnsi" w:eastAsia="Calibri" w:hAnsiTheme="minorHAnsi" w:cstheme="minorHAnsi"/>
                <w:b/>
                <w:color w:val="FFC000"/>
                <w:sz w:val="16"/>
                <w:szCs w:val="16"/>
                <w:lang w:eastAsia="en-US"/>
              </w:rPr>
            </w:pPr>
            <w:r w:rsidRPr="00136822">
              <w:rPr>
                <w:rFonts w:asciiTheme="minorHAnsi" w:eastAsia="Calibri" w:hAnsiTheme="minorHAnsi" w:cstheme="minorHAnsi"/>
                <w:b/>
                <w:color w:val="FFC000"/>
                <w:sz w:val="16"/>
                <w:szCs w:val="16"/>
                <w:lang w:eastAsia="en-US"/>
              </w:rPr>
              <w:t>Pozn.</w:t>
            </w:r>
          </w:p>
        </w:tc>
      </w:tr>
      <w:tr w:rsidR="00136822" w:rsidRPr="00136822" w14:paraId="0C417FBA" w14:textId="77777777" w:rsidTr="00136822">
        <w:tblPrEx>
          <w:tblCellMar>
            <w:left w:w="70" w:type="dxa"/>
            <w:right w:w="70" w:type="dxa"/>
          </w:tblCellMar>
          <w:tblLook w:val="0000" w:firstRow="0" w:lastRow="0" w:firstColumn="0" w:lastColumn="0" w:noHBand="0" w:noVBand="0"/>
        </w:tblPrEx>
        <w:trPr>
          <w:gridAfter w:val="1"/>
          <w:wAfter w:w="72" w:type="dxa"/>
          <w:trHeight w:val="315"/>
        </w:trPr>
        <w:tc>
          <w:tcPr>
            <w:tcW w:w="401" w:type="dxa"/>
            <w:tcBorders>
              <w:top w:val="nil"/>
              <w:left w:val="single" w:sz="4" w:space="0" w:color="auto"/>
              <w:bottom w:val="single" w:sz="4" w:space="0" w:color="auto"/>
              <w:right w:val="single" w:sz="4" w:space="0" w:color="auto"/>
            </w:tcBorders>
            <w:vAlign w:val="center"/>
          </w:tcPr>
          <w:p w14:paraId="7BC626B7"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1.</w:t>
            </w:r>
          </w:p>
        </w:tc>
        <w:tc>
          <w:tcPr>
            <w:tcW w:w="457" w:type="dxa"/>
            <w:tcBorders>
              <w:top w:val="nil"/>
              <w:left w:val="nil"/>
              <w:bottom w:val="single" w:sz="4" w:space="0" w:color="auto"/>
              <w:right w:val="single" w:sz="4" w:space="0" w:color="auto"/>
            </w:tcBorders>
            <w:vAlign w:val="center"/>
          </w:tcPr>
          <w:p w14:paraId="7BC83F1A"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45" w:type="dxa"/>
            <w:tcBorders>
              <w:top w:val="nil"/>
              <w:left w:val="nil"/>
              <w:bottom w:val="single" w:sz="4" w:space="0" w:color="auto"/>
              <w:right w:val="single" w:sz="4" w:space="0" w:color="auto"/>
            </w:tcBorders>
            <w:vAlign w:val="center"/>
          </w:tcPr>
          <w:p w14:paraId="4C29B5C4"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406" w:type="dxa"/>
            <w:tcBorders>
              <w:top w:val="nil"/>
              <w:left w:val="nil"/>
              <w:bottom w:val="single" w:sz="4" w:space="0" w:color="auto"/>
              <w:right w:val="single" w:sz="4" w:space="0" w:color="auto"/>
            </w:tcBorders>
            <w:vAlign w:val="center"/>
          </w:tcPr>
          <w:p w14:paraId="772EFAA3" w14:textId="77777777" w:rsidR="00136822" w:rsidRPr="00136822" w:rsidRDefault="00136822" w:rsidP="00136822">
            <w:pPr>
              <w:spacing w:before="60" w:after="80" w:line="276" w:lineRule="auto"/>
              <w:ind w:left="567"/>
              <w:jc w:val="both"/>
              <w:rPr>
                <w:rFonts w:ascii="Arial" w:eastAsia="Calibri" w:hAnsi="Arial"/>
                <w:sz w:val="18"/>
                <w:szCs w:val="22"/>
                <w:lang w:eastAsia="en-US"/>
              </w:rPr>
            </w:pPr>
            <w:r w:rsidRPr="00136822">
              <w:rPr>
                <w:rFonts w:ascii="Arial" w:eastAsia="Calibri" w:hAnsi="Arial"/>
                <w:sz w:val="18"/>
                <w:szCs w:val="22"/>
                <w:lang w:eastAsia="en-US"/>
              </w:rPr>
              <w:t> </w:t>
            </w:r>
          </w:p>
        </w:tc>
        <w:tc>
          <w:tcPr>
            <w:tcW w:w="426" w:type="dxa"/>
            <w:tcBorders>
              <w:top w:val="nil"/>
              <w:left w:val="nil"/>
              <w:bottom w:val="single" w:sz="4" w:space="0" w:color="auto"/>
              <w:right w:val="single" w:sz="4" w:space="0" w:color="auto"/>
            </w:tcBorders>
            <w:vAlign w:val="center"/>
          </w:tcPr>
          <w:p w14:paraId="605248A2"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670" w:type="dxa"/>
            <w:tcBorders>
              <w:top w:val="nil"/>
              <w:left w:val="nil"/>
              <w:bottom w:val="single" w:sz="4" w:space="0" w:color="auto"/>
              <w:right w:val="single" w:sz="4" w:space="0" w:color="auto"/>
            </w:tcBorders>
            <w:vAlign w:val="center"/>
          </w:tcPr>
          <w:p w14:paraId="4FB94DC9"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747" w:type="dxa"/>
            <w:tcBorders>
              <w:top w:val="nil"/>
              <w:left w:val="nil"/>
              <w:bottom w:val="single" w:sz="4" w:space="0" w:color="auto"/>
              <w:right w:val="single" w:sz="4" w:space="0" w:color="auto"/>
            </w:tcBorders>
            <w:vAlign w:val="center"/>
          </w:tcPr>
          <w:p w14:paraId="12E9F72E"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34BC6D6A"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3BBE3CD9"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0C31134C"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51BE0281"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0172FC0A"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333BB1B3"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141CDDFF"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567" w:type="dxa"/>
            <w:tcBorders>
              <w:top w:val="nil"/>
              <w:left w:val="nil"/>
              <w:bottom w:val="single" w:sz="4" w:space="0" w:color="auto"/>
              <w:right w:val="single" w:sz="4" w:space="0" w:color="auto"/>
            </w:tcBorders>
            <w:vAlign w:val="center"/>
          </w:tcPr>
          <w:p w14:paraId="327D46EF"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c>
          <w:tcPr>
            <w:tcW w:w="425" w:type="dxa"/>
            <w:tcBorders>
              <w:top w:val="nil"/>
              <w:left w:val="nil"/>
              <w:bottom w:val="single" w:sz="4" w:space="0" w:color="auto"/>
              <w:right w:val="single" w:sz="4" w:space="0" w:color="auto"/>
            </w:tcBorders>
            <w:vAlign w:val="center"/>
          </w:tcPr>
          <w:p w14:paraId="0B16FF01" w14:textId="77777777" w:rsidR="00136822" w:rsidRPr="00136822" w:rsidRDefault="00136822" w:rsidP="00136822">
            <w:pPr>
              <w:spacing w:before="60" w:after="80" w:line="276" w:lineRule="auto"/>
              <w:ind w:left="567"/>
              <w:jc w:val="center"/>
              <w:rPr>
                <w:rFonts w:ascii="Arial" w:eastAsia="Calibri" w:hAnsi="Arial"/>
                <w:sz w:val="18"/>
                <w:szCs w:val="22"/>
                <w:lang w:eastAsia="en-US"/>
              </w:rPr>
            </w:pPr>
            <w:r w:rsidRPr="00136822">
              <w:rPr>
                <w:rFonts w:ascii="Arial" w:eastAsia="Calibri" w:hAnsi="Arial"/>
                <w:sz w:val="18"/>
                <w:szCs w:val="22"/>
                <w:lang w:eastAsia="en-US"/>
              </w:rPr>
              <w:t> </w:t>
            </w:r>
          </w:p>
        </w:tc>
      </w:tr>
    </w:tbl>
    <w:p w14:paraId="47CDC0CC" w14:textId="77777777" w:rsidR="00136822" w:rsidRPr="00136822" w:rsidRDefault="00136822" w:rsidP="00136822">
      <w:pPr>
        <w:shd w:val="clear" w:color="auto" w:fill="FFFFFF"/>
        <w:spacing w:before="139" w:after="80"/>
        <w:ind w:left="14"/>
        <w:jc w:val="both"/>
        <w:rPr>
          <w:rFonts w:asciiTheme="minorHAnsi" w:hAnsiTheme="minorHAnsi" w:cstheme="minorHAnsi"/>
          <w:b/>
          <w:szCs w:val="22"/>
        </w:rPr>
      </w:pPr>
    </w:p>
    <w:p w14:paraId="3B6A3979" w14:textId="77777777" w:rsidR="00136822" w:rsidRPr="00136822" w:rsidRDefault="00136822" w:rsidP="00136822">
      <w:pPr>
        <w:shd w:val="clear" w:color="auto" w:fill="FFFFFF"/>
        <w:spacing w:before="139" w:after="80"/>
        <w:ind w:left="14"/>
        <w:jc w:val="both"/>
        <w:rPr>
          <w:rFonts w:asciiTheme="minorHAnsi" w:hAnsiTheme="minorHAnsi" w:cstheme="minorHAnsi"/>
          <w:b/>
          <w:szCs w:val="22"/>
        </w:rPr>
      </w:pPr>
    </w:p>
    <w:p w14:paraId="752BB391" w14:textId="77777777" w:rsidR="00136822" w:rsidRPr="00136822" w:rsidRDefault="00136822" w:rsidP="00136822">
      <w:pPr>
        <w:autoSpaceDE w:val="0"/>
        <w:autoSpaceDN w:val="0"/>
        <w:adjustRightInd w:val="0"/>
        <w:spacing w:before="60" w:after="200" w:line="276" w:lineRule="auto"/>
        <w:ind w:left="595" w:hanging="425"/>
        <w:jc w:val="both"/>
        <w:rPr>
          <w:rFonts w:asciiTheme="minorHAnsi" w:eastAsia="Arial Unicode MS" w:hAnsiTheme="minorHAnsi" w:cstheme="minorHAnsi"/>
          <w:color w:val="000000"/>
          <w:sz w:val="18"/>
          <w:szCs w:val="18"/>
          <w:lang w:eastAsia="en-US"/>
        </w:rPr>
      </w:pPr>
      <w:r w:rsidRPr="00136822">
        <w:rPr>
          <w:rFonts w:asciiTheme="minorHAnsi" w:eastAsia="Arial Unicode MS" w:hAnsiTheme="minorHAnsi" w:cstheme="minorHAnsi"/>
          <w:color w:val="000000"/>
          <w:sz w:val="18"/>
          <w:szCs w:val="18"/>
          <w:lang w:eastAsia="en-US"/>
        </w:rPr>
        <w:t>Kategorie neshody:*)</w:t>
      </w:r>
    </w:p>
    <w:p w14:paraId="2894AEFF" w14:textId="77777777" w:rsidR="00136822" w:rsidRPr="00136822" w:rsidRDefault="00136822" w:rsidP="00136822">
      <w:pPr>
        <w:autoSpaceDE w:val="0"/>
        <w:autoSpaceDN w:val="0"/>
        <w:adjustRightInd w:val="0"/>
        <w:spacing w:before="60" w:after="120" w:line="276" w:lineRule="auto"/>
        <w:ind w:left="595" w:hanging="425"/>
        <w:jc w:val="both"/>
        <w:rPr>
          <w:rFonts w:asciiTheme="minorHAnsi" w:eastAsia="Arial Unicode MS" w:hAnsiTheme="minorHAnsi" w:cstheme="minorHAnsi"/>
          <w:color w:val="000000"/>
          <w:sz w:val="18"/>
          <w:szCs w:val="18"/>
          <w:lang w:eastAsia="en-US"/>
        </w:rPr>
      </w:pPr>
      <w:r w:rsidRPr="00136822">
        <w:rPr>
          <w:rFonts w:asciiTheme="minorHAnsi" w:eastAsia="Arial Unicode MS" w:hAnsiTheme="minorHAnsi" w:cstheme="minorHAnsi"/>
          <w:color w:val="000000"/>
          <w:sz w:val="18"/>
          <w:szCs w:val="18"/>
          <w:lang w:eastAsia="en-US"/>
        </w:rPr>
        <w:t>A - neshoda se zadáním nebo chyba, která brání ve využití díla a znemožňuje jeho nasazení do provozu</w:t>
      </w:r>
    </w:p>
    <w:p w14:paraId="6B0A4713" w14:textId="77777777" w:rsidR="00136822" w:rsidRPr="00136822" w:rsidRDefault="00136822" w:rsidP="00F55BC0">
      <w:pPr>
        <w:autoSpaceDE w:val="0"/>
        <w:autoSpaceDN w:val="0"/>
        <w:adjustRightInd w:val="0"/>
        <w:spacing w:before="60" w:after="120" w:line="276" w:lineRule="auto"/>
        <w:ind w:left="426" w:hanging="256"/>
        <w:jc w:val="both"/>
        <w:rPr>
          <w:rFonts w:asciiTheme="minorHAnsi" w:eastAsia="Arial Unicode MS" w:hAnsiTheme="minorHAnsi" w:cstheme="minorHAnsi"/>
          <w:color w:val="000000"/>
          <w:sz w:val="18"/>
          <w:szCs w:val="18"/>
          <w:lang w:eastAsia="en-US"/>
        </w:rPr>
      </w:pPr>
      <w:r w:rsidRPr="00136822">
        <w:rPr>
          <w:rFonts w:asciiTheme="minorHAnsi" w:eastAsia="Arial Unicode MS" w:hAnsiTheme="minorHAnsi" w:cstheme="minorHAnsi"/>
          <w:color w:val="000000"/>
          <w:sz w:val="18"/>
          <w:szCs w:val="18"/>
          <w:lang w:eastAsia="en-US"/>
        </w:rPr>
        <w:t>B - neshoda se zadáním nebo chyba, která při vynaložení vyššího úsilí, nebo přijetím organizačních opatření umožňuje využití díla v omezené míře - nebrání uvedení do provozu</w:t>
      </w:r>
    </w:p>
    <w:p w14:paraId="045586F6" w14:textId="77777777" w:rsidR="00136822" w:rsidRPr="00136822" w:rsidRDefault="00136822" w:rsidP="00136822">
      <w:pPr>
        <w:autoSpaceDE w:val="0"/>
        <w:autoSpaceDN w:val="0"/>
        <w:adjustRightInd w:val="0"/>
        <w:spacing w:before="60" w:after="120" w:line="276" w:lineRule="auto"/>
        <w:ind w:left="595" w:hanging="425"/>
        <w:jc w:val="both"/>
        <w:rPr>
          <w:rFonts w:asciiTheme="minorHAnsi" w:eastAsia="Arial Unicode MS" w:hAnsiTheme="minorHAnsi" w:cstheme="minorHAnsi"/>
          <w:color w:val="000000"/>
          <w:sz w:val="18"/>
          <w:szCs w:val="18"/>
          <w:lang w:eastAsia="en-US"/>
        </w:rPr>
      </w:pPr>
      <w:r w:rsidRPr="00136822">
        <w:rPr>
          <w:rFonts w:asciiTheme="minorHAnsi" w:eastAsia="Arial Unicode MS" w:hAnsiTheme="minorHAnsi" w:cstheme="minorHAnsi"/>
          <w:color w:val="000000"/>
          <w:sz w:val="18"/>
          <w:szCs w:val="18"/>
          <w:lang w:eastAsia="en-US"/>
        </w:rPr>
        <w:t>C - neshoda se zadáním nebo chyba, která nebrání uvedení do provozu (formální chyby v úpravě, textech, ergonomie)</w:t>
      </w:r>
    </w:p>
    <w:p w14:paraId="602743F0" w14:textId="77777777" w:rsidR="00136822" w:rsidRPr="00136822" w:rsidRDefault="00136822" w:rsidP="00136822">
      <w:pPr>
        <w:autoSpaceDE w:val="0"/>
        <w:autoSpaceDN w:val="0"/>
        <w:adjustRightInd w:val="0"/>
        <w:spacing w:before="60" w:after="120" w:line="276" w:lineRule="auto"/>
        <w:ind w:left="595" w:hanging="425"/>
        <w:jc w:val="both"/>
        <w:rPr>
          <w:rFonts w:asciiTheme="minorHAnsi" w:eastAsia="Arial Unicode MS" w:hAnsiTheme="minorHAnsi" w:cstheme="minorHAnsi"/>
          <w:color w:val="000000"/>
          <w:sz w:val="18"/>
          <w:szCs w:val="18"/>
          <w:lang w:eastAsia="en-US"/>
        </w:rPr>
      </w:pPr>
      <w:r w:rsidRPr="00136822">
        <w:rPr>
          <w:rFonts w:asciiTheme="minorHAnsi" w:eastAsia="Arial Unicode MS" w:hAnsiTheme="minorHAnsi" w:cstheme="minorHAnsi"/>
          <w:color w:val="000000"/>
          <w:sz w:val="18"/>
          <w:szCs w:val="18"/>
          <w:lang w:eastAsia="en-US"/>
        </w:rPr>
        <w:t>D - požadavek na změnu, nebo rozšíření vlastností oproti zadání</w:t>
      </w:r>
    </w:p>
    <w:p w14:paraId="5D662D58" w14:textId="77777777" w:rsidR="00136822" w:rsidRPr="00136822" w:rsidRDefault="00136822" w:rsidP="00136822">
      <w:pPr>
        <w:spacing w:before="60" w:after="200" w:line="276" w:lineRule="auto"/>
        <w:ind w:left="567" w:right="-570"/>
        <w:jc w:val="both"/>
        <w:rPr>
          <w:rFonts w:ascii="Arial" w:eastAsia="Calibri" w:hAnsi="Arial"/>
          <w:sz w:val="16"/>
          <w:szCs w:val="16"/>
          <w:lang w:eastAsia="en-US"/>
        </w:rPr>
      </w:pPr>
    </w:p>
    <w:p w14:paraId="33E67D09" w14:textId="77777777" w:rsidR="00136822" w:rsidRPr="00136822" w:rsidRDefault="00136822" w:rsidP="00136822">
      <w:pPr>
        <w:spacing w:before="60" w:after="80"/>
        <w:ind w:left="284"/>
        <w:jc w:val="both"/>
        <w:rPr>
          <w:rFonts w:asciiTheme="minorHAnsi" w:eastAsia="Calibri" w:hAnsiTheme="minorHAnsi" w:cstheme="minorHAnsi"/>
          <w:sz w:val="16"/>
          <w:szCs w:val="22"/>
          <w:lang w:eastAsia="en-US"/>
        </w:rPr>
      </w:pPr>
      <w:r w:rsidRPr="00136822">
        <w:rPr>
          <w:rFonts w:asciiTheme="minorHAnsi" w:eastAsia="Calibri" w:hAnsiTheme="minorHAnsi" w:cstheme="minorHAnsi"/>
          <w:sz w:val="16"/>
          <w:szCs w:val="22"/>
          <w:lang w:eastAsia="en-US"/>
        </w:rPr>
        <w:t>*) Akceptovaná kategorie je hodnocení neshody po dohodě obou stran. V případě, že v hodnocení nedojde k dohodě Osob oprávněných zastupovat smluvní strany a osoby zodpovědné za otestování a převzetí díla, bude problém přenesen na zástupce pro věcná jednání ve věci této smlouvy. Pokud ani pak nedojde k dohodě, tak bude problém přenesen na rozhodovací úroveň statutárních zástupců.</w:t>
      </w:r>
    </w:p>
    <w:p w14:paraId="2C57839C" w14:textId="77777777" w:rsidR="00F55BC0" w:rsidRDefault="00F55BC0">
      <w:pPr>
        <w:rPr>
          <w:rFonts w:asciiTheme="minorHAnsi" w:eastAsia="Calibri" w:hAnsiTheme="minorHAnsi" w:cstheme="minorHAnsi"/>
          <w:sz w:val="16"/>
          <w:szCs w:val="22"/>
          <w:lang w:eastAsia="en-US"/>
        </w:rPr>
      </w:pPr>
      <w:r>
        <w:rPr>
          <w:rFonts w:asciiTheme="minorHAnsi" w:eastAsia="Calibri" w:hAnsiTheme="minorHAnsi" w:cstheme="minorHAnsi"/>
          <w:sz w:val="16"/>
          <w:szCs w:val="22"/>
          <w:lang w:eastAsia="en-US"/>
        </w:rPr>
        <w:br w:type="page"/>
      </w:r>
    </w:p>
    <w:p w14:paraId="3460BA22" w14:textId="77777777" w:rsidR="00136822" w:rsidRPr="00136822" w:rsidRDefault="00136822" w:rsidP="00136822">
      <w:pPr>
        <w:spacing w:before="60" w:after="80"/>
        <w:ind w:left="284"/>
        <w:jc w:val="both"/>
        <w:rPr>
          <w:rFonts w:asciiTheme="minorHAnsi" w:eastAsia="Calibri" w:hAnsiTheme="minorHAnsi" w:cstheme="minorHAnsi"/>
          <w:sz w:val="16"/>
          <w:szCs w:val="22"/>
          <w:lang w:eastAsia="en-US"/>
        </w:rPr>
      </w:pPr>
    </w:p>
    <w:p w14:paraId="7DD1889C" w14:textId="77777777" w:rsidR="00136822" w:rsidRPr="00136822" w:rsidRDefault="00136822" w:rsidP="00136822">
      <w:pPr>
        <w:jc w:val="center"/>
        <w:rPr>
          <w:rFonts w:ascii="Arial" w:eastAsiaTheme="majorEastAsia" w:hAnsi="Arial" w:cs="Arial"/>
          <w:b/>
          <w:color w:val="FF0000"/>
          <w:sz w:val="32"/>
          <w:szCs w:val="32"/>
          <w:lang w:val="en-US" w:eastAsia="en-US" w:bidi="en-US"/>
        </w:rPr>
      </w:pPr>
      <w:r w:rsidRPr="00136822">
        <w:rPr>
          <w:rFonts w:ascii="Arial" w:eastAsiaTheme="majorEastAsia" w:hAnsi="Arial" w:cs="Arial"/>
          <w:szCs w:val="22"/>
          <w:lang w:val="en-US" w:eastAsia="en-US" w:bidi="en-US"/>
        </w:rPr>
        <w:t>k Č.j.:</w:t>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eastAsia="en-US" w:bidi="en-US"/>
        </w:rPr>
        <w:t>Počet listů</w:t>
      </w:r>
      <w:r w:rsidRPr="00136822">
        <w:rPr>
          <w:rFonts w:ascii="Arial" w:eastAsiaTheme="majorEastAsia" w:hAnsi="Arial" w:cs="Arial"/>
          <w:szCs w:val="22"/>
          <w:lang w:val="en-US" w:eastAsia="en-US" w:bidi="en-US"/>
        </w:rPr>
        <w:t>:</w:t>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r>
      <w:r w:rsidRPr="00136822">
        <w:rPr>
          <w:rFonts w:ascii="Arial" w:eastAsiaTheme="majorEastAsia" w:hAnsi="Arial" w:cs="Arial"/>
          <w:szCs w:val="22"/>
          <w:lang w:val="en-US" w:eastAsia="en-US" w:bidi="en-US"/>
        </w:rPr>
        <w:tab/>
        <w:t xml:space="preserve">                 </w:t>
      </w:r>
      <w:r w:rsidRPr="00136822">
        <w:rPr>
          <w:rFonts w:ascii="Arial" w:eastAsiaTheme="majorEastAsia" w:hAnsi="Arial" w:cs="Arial"/>
          <w:szCs w:val="22"/>
          <w:lang w:eastAsia="en-US" w:bidi="en-US"/>
        </w:rPr>
        <w:t>Přílohy</w:t>
      </w:r>
      <w:r w:rsidRPr="00136822">
        <w:rPr>
          <w:rFonts w:ascii="Arial" w:eastAsiaTheme="majorEastAsia" w:hAnsi="Arial" w:cs="Arial"/>
          <w:szCs w:val="22"/>
          <w:lang w:val="en-US" w:eastAsia="en-US" w:bidi="en-US"/>
        </w:rPr>
        <w:t>: -/-</w:t>
      </w:r>
    </w:p>
    <w:p w14:paraId="6A72B5D7" w14:textId="77777777" w:rsidR="00136822" w:rsidRPr="00136822" w:rsidRDefault="00136822" w:rsidP="00136822">
      <w:pPr>
        <w:spacing w:before="60" w:after="80"/>
        <w:ind w:left="284"/>
        <w:jc w:val="both"/>
        <w:rPr>
          <w:rFonts w:ascii="Times New Roman" w:hAnsi="Times New Roman"/>
          <w:szCs w:val="20"/>
        </w:rPr>
      </w:pPr>
    </w:p>
    <w:p w14:paraId="4DB6EBF8" w14:textId="77777777" w:rsidR="00136822" w:rsidRPr="00136822" w:rsidRDefault="00136822" w:rsidP="00136822">
      <w:pPr>
        <w:spacing w:line="276" w:lineRule="auto"/>
        <w:ind w:right="74"/>
        <w:jc w:val="center"/>
        <w:rPr>
          <w:rFonts w:asciiTheme="minorHAnsi" w:hAnsiTheme="minorHAnsi" w:cstheme="minorHAnsi"/>
          <w:b/>
          <w:caps/>
          <w:sz w:val="40"/>
          <w:szCs w:val="40"/>
        </w:rPr>
      </w:pPr>
      <w:r w:rsidRPr="00136822">
        <w:rPr>
          <w:rFonts w:asciiTheme="minorHAnsi" w:hAnsiTheme="minorHAnsi" w:cstheme="minorHAnsi"/>
          <w:b/>
          <w:caps/>
          <w:sz w:val="40"/>
          <w:szCs w:val="40"/>
        </w:rPr>
        <w:t xml:space="preserve">Akceptační protokol </w:t>
      </w:r>
    </w:p>
    <w:p w14:paraId="7D877463" w14:textId="77777777" w:rsidR="00136822" w:rsidRPr="00136822" w:rsidRDefault="00136822" w:rsidP="00136822">
      <w:pPr>
        <w:spacing w:line="276" w:lineRule="auto"/>
        <w:ind w:right="74"/>
        <w:jc w:val="center"/>
        <w:rPr>
          <w:rFonts w:asciiTheme="minorHAnsi" w:hAnsiTheme="minorHAnsi" w:cstheme="minorHAnsi"/>
          <w:b/>
          <w:caps/>
          <w:sz w:val="32"/>
          <w:szCs w:val="32"/>
        </w:rPr>
      </w:pPr>
      <w:r w:rsidRPr="00136822">
        <w:rPr>
          <w:rFonts w:asciiTheme="minorHAnsi" w:hAnsiTheme="minorHAnsi" w:cstheme="minorHAnsi"/>
          <w:b/>
          <w:caps/>
          <w:sz w:val="32"/>
          <w:szCs w:val="32"/>
        </w:rPr>
        <w:t>Servisní podpory (SLA)</w:t>
      </w:r>
    </w:p>
    <w:p w14:paraId="5088FE5D" w14:textId="77777777" w:rsidR="00136822" w:rsidRPr="00136822" w:rsidRDefault="00136822" w:rsidP="00136822">
      <w:pPr>
        <w:spacing w:line="276" w:lineRule="auto"/>
        <w:ind w:right="74"/>
        <w:jc w:val="center"/>
        <w:rPr>
          <w:rFonts w:asciiTheme="minorHAnsi" w:hAnsiTheme="minorHAnsi" w:cstheme="minorHAnsi"/>
          <w:b/>
          <w:caps/>
          <w:sz w:val="40"/>
          <w:szCs w:val="40"/>
        </w:rPr>
      </w:pPr>
    </w:p>
    <w:p w14:paraId="32930E20" w14:textId="77777777" w:rsidR="007A5469" w:rsidRDefault="00136822" w:rsidP="00F55BC0">
      <w:pPr>
        <w:spacing w:before="60" w:after="80"/>
        <w:ind w:left="284"/>
        <w:jc w:val="both"/>
        <w:rPr>
          <w:rFonts w:asciiTheme="minorHAnsi" w:hAnsiTheme="minorHAnsi" w:cstheme="minorHAnsi"/>
          <w:szCs w:val="20"/>
        </w:rPr>
      </w:pPr>
      <w:r w:rsidRPr="00136822">
        <w:rPr>
          <w:rFonts w:asciiTheme="minorHAnsi" w:hAnsiTheme="minorHAnsi" w:cstheme="minorHAnsi"/>
          <w:szCs w:val="20"/>
          <w:highlight w:val="green"/>
          <w:lang w:val="en-US"/>
        </w:rPr>
        <w:t>&lt;</w:t>
      </w:r>
      <w:r w:rsidRPr="00136822">
        <w:rPr>
          <w:rFonts w:asciiTheme="minorHAnsi" w:hAnsiTheme="minorHAnsi" w:cstheme="minorHAnsi"/>
          <w:szCs w:val="20"/>
          <w:highlight w:val="green"/>
        </w:rPr>
        <w:t>doplní uchazeč</w:t>
      </w:r>
      <w:r w:rsidRPr="00136822">
        <w:rPr>
          <w:rFonts w:asciiTheme="minorHAnsi" w:hAnsiTheme="minorHAnsi" w:cstheme="minorHAnsi"/>
          <w:szCs w:val="20"/>
          <w:highlight w:val="green"/>
          <w:lang w:val="en-US"/>
        </w:rPr>
        <w:t xml:space="preserve"> &gt;</w:t>
      </w:r>
      <w:r w:rsidRPr="00136822">
        <w:rPr>
          <w:rFonts w:asciiTheme="minorHAnsi" w:hAnsiTheme="minorHAnsi" w:cstheme="minorHAnsi"/>
          <w:szCs w:val="20"/>
          <w:lang w:val="en-US"/>
        </w:rPr>
        <w:t xml:space="preserve"> </w:t>
      </w:r>
      <w:r w:rsidRPr="00136822">
        <w:rPr>
          <w:rFonts w:asciiTheme="minorHAnsi" w:hAnsiTheme="minorHAnsi" w:cstheme="minorHAnsi"/>
          <w:szCs w:val="20"/>
        </w:rPr>
        <w:t xml:space="preserve">dle návrhů Katalogových listů </w:t>
      </w:r>
    </w:p>
    <w:p w14:paraId="4E91C162" w14:textId="77777777" w:rsidR="00F55BC0" w:rsidRDefault="00F55BC0" w:rsidP="00F55BC0">
      <w:pPr>
        <w:spacing w:before="60" w:after="80"/>
        <w:ind w:left="284"/>
        <w:jc w:val="both"/>
        <w:rPr>
          <w:rFonts w:asciiTheme="minorHAnsi" w:hAnsiTheme="minorHAnsi" w:cstheme="minorHAnsi"/>
          <w:szCs w:val="20"/>
        </w:rPr>
      </w:pPr>
    </w:p>
    <w:p w14:paraId="48B4ABAF" w14:textId="77777777" w:rsidR="00F55BC0" w:rsidRPr="00131246" w:rsidRDefault="00F55BC0" w:rsidP="00F55BC0">
      <w:pPr>
        <w:spacing w:before="60" w:after="80"/>
        <w:ind w:left="284"/>
        <w:jc w:val="both"/>
        <w:sectPr w:rsidR="00F55BC0" w:rsidRPr="00131246" w:rsidSect="00D17DED">
          <w:footerReference w:type="default" r:id="rId16"/>
          <w:pgSz w:w="11906" w:h="16838" w:code="9"/>
          <w:pgMar w:top="1418" w:right="1418" w:bottom="1418" w:left="1418" w:header="720" w:footer="720" w:gutter="0"/>
          <w:cols w:space="708"/>
          <w:docGrid w:linePitch="360"/>
        </w:sectPr>
      </w:pPr>
    </w:p>
    <w:p w14:paraId="562B45AB" w14:textId="77777777" w:rsidR="00A06FA1" w:rsidRPr="00131246" w:rsidRDefault="008746DE" w:rsidP="00DB08DE">
      <w:pPr>
        <w:rPr>
          <w:b/>
        </w:rPr>
      </w:pPr>
      <w:r>
        <w:rPr>
          <w:b/>
        </w:rPr>
        <w:lastRenderedPageBreak/>
        <w:t>Příloha č. 6</w:t>
      </w:r>
    </w:p>
    <w:p w14:paraId="551C9CF1" w14:textId="77777777" w:rsidR="00962B56" w:rsidRPr="008746DE" w:rsidRDefault="008746DE" w:rsidP="008746DE">
      <w:pPr>
        <w:rPr>
          <w:b/>
        </w:rPr>
      </w:pPr>
      <w:r w:rsidRPr="008746DE">
        <w:rPr>
          <w:b/>
        </w:rPr>
        <w:t>Specifikace hardware a systémového SW</w:t>
      </w:r>
    </w:p>
    <w:p w14:paraId="45BDB200" w14:textId="77777777" w:rsidR="00962B56" w:rsidRDefault="00962B56" w:rsidP="00F55C48"/>
    <w:p w14:paraId="63E5FADE" w14:textId="393BBB63" w:rsidR="00677C03" w:rsidRDefault="00677C03" w:rsidP="00677C03">
      <w:pPr>
        <w:pStyle w:val="Odstavecseseznamem"/>
        <w:numPr>
          <w:ilvl w:val="3"/>
          <w:numId w:val="31"/>
        </w:numPr>
        <w:tabs>
          <w:tab w:val="clear" w:pos="2520"/>
          <w:tab w:val="num" w:pos="284"/>
        </w:tabs>
        <w:ind w:left="284" w:hanging="284"/>
        <w:rPr>
          <w:rFonts w:asciiTheme="minorHAnsi" w:hAnsiTheme="minorHAnsi" w:cstheme="minorHAnsi"/>
          <w:b/>
          <w:bCs/>
          <w:iCs/>
        </w:rPr>
      </w:pPr>
      <w:r w:rsidRPr="00677C03">
        <w:rPr>
          <w:rFonts w:asciiTheme="minorHAnsi" w:hAnsiTheme="minorHAnsi" w:cstheme="minorHAnsi"/>
          <w:b/>
          <w:bCs/>
          <w:iCs/>
        </w:rPr>
        <w:t>Specifikace</w:t>
      </w:r>
      <w:r>
        <w:rPr>
          <w:rFonts w:asciiTheme="minorHAnsi" w:hAnsiTheme="minorHAnsi" w:cstheme="minorHAnsi"/>
          <w:b/>
          <w:bCs/>
          <w:iCs/>
        </w:rPr>
        <w:t xml:space="preserve"> hardware</w:t>
      </w:r>
    </w:p>
    <w:p w14:paraId="2D01186A" w14:textId="77777777" w:rsidR="00677C03" w:rsidRPr="00677C03" w:rsidRDefault="00677C03" w:rsidP="00677C03">
      <w:pPr>
        <w:pStyle w:val="Odstavecseseznamem"/>
        <w:ind w:left="284"/>
        <w:rPr>
          <w:rFonts w:asciiTheme="minorHAnsi" w:hAnsiTheme="minorHAnsi" w:cstheme="minorHAnsi"/>
          <w:b/>
          <w:bCs/>
          <w:iCs/>
        </w:rPr>
      </w:pPr>
    </w:p>
    <w:tbl>
      <w:tblPr>
        <w:tblW w:w="5000" w:type="pct"/>
        <w:tblCellMar>
          <w:left w:w="70" w:type="dxa"/>
          <w:right w:w="70" w:type="dxa"/>
        </w:tblCellMar>
        <w:tblLook w:val="0000" w:firstRow="0" w:lastRow="0" w:firstColumn="0" w:lastColumn="0" w:noHBand="0" w:noVBand="0"/>
      </w:tblPr>
      <w:tblGrid>
        <w:gridCol w:w="1896"/>
        <w:gridCol w:w="1462"/>
        <w:gridCol w:w="1463"/>
        <w:gridCol w:w="1463"/>
        <w:gridCol w:w="1463"/>
        <w:gridCol w:w="1463"/>
      </w:tblGrid>
      <w:tr w:rsidR="00677C03" w14:paraId="02ACA922" w14:textId="77777777" w:rsidTr="00916E70">
        <w:trPr>
          <w:trHeight w:val="574"/>
        </w:trPr>
        <w:tc>
          <w:tcPr>
            <w:tcW w:w="1030" w:type="pct"/>
            <w:vMerge w:val="restart"/>
            <w:tcBorders>
              <w:top w:val="single" w:sz="12" w:space="0" w:color="auto"/>
              <w:left w:val="single" w:sz="12" w:space="0" w:color="auto"/>
              <w:right w:val="single" w:sz="4" w:space="0" w:color="auto"/>
            </w:tcBorders>
            <w:shd w:val="clear" w:color="auto" w:fill="auto"/>
            <w:noWrap/>
            <w:vAlign w:val="center"/>
          </w:tcPr>
          <w:p w14:paraId="65240CC1" w14:textId="77777777" w:rsidR="00677C03" w:rsidRPr="00FB2DFC" w:rsidRDefault="00677C03" w:rsidP="00916E70">
            <w:pPr>
              <w:jc w:val="center"/>
              <w:rPr>
                <w:rFonts w:ascii="Arial" w:hAnsi="Arial" w:cs="Arial"/>
                <w:b/>
                <w:sz w:val="20"/>
                <w:szCs w:val="20"/>
              </w:rPr>
            </w:pPr>
            <w:r>
              <w:rPr>
                <w:rFonts w:ascii="Arial" w:hAnsi="Arial" w:cs="Arial"/>
                <w:b/>
                <w:sz w:val="20"/>
                <w:szCs w:val="20"/>
              </w:rPr>
              <w:t>Typ serveru</w:t>
            </w:r>
          </w:p>
        </w:tc>
        <w:tc>
          <w:tcPr>
            <w:tcW w:w="2382" w:type="pct"/>
            <w:gridSpan w:val="3"/>
            <w:tcBorders>
              <w:top w:val="single" w:sz="12" w:space="0" w:color="auto"/>
              <w:left w:val="nil"/>
              <w:bottom w:val="single" w:sz="4" w:space="0" w:color="auto"/>
              <w:right w:val="single" w:sz="4" w:space="0" w:color="auto"/>
            </w:tcBorders>
            <w:shd w:val="clear" w:color="auto" w:fill="auto"/>
            <w:vAlign w:val="center"/>
          </w:tcPr>
          <w:p w14:paraId="330A46D1" w14:textId="77777777" w:rsidR="00677C03" w:rsidRPr="00FB2DFC" w:rsidRDefault="00677C03" w:rsidP="00916E70">
            <w:pPr>
              <w:jc w:val="center"/>
              <w:rPr>
                <w:rFonts w:ascii="Arial" w:hAnsi="Arial" w:cs="Arial"/>
                <w:b/>
                <w:sz w:val="20"/>
                <w:szCs w:val="20"/>
              </w:rPr>
            </w:pPr>
            <w:r>
              <w:rPr>
                <w:rFonts w:ascii="Arial" w:hAnsi="Arial" w:cs="Arial"/>
                <w:b/>
                <w:sz w:val="20"/>
                <w:szCs w:val="20"/>
              </w:rPr>
              <w:t>P</w:t>
            </w:r>
            <w:r w:rsidRPr="00FB2DFC">
              <w:rPr>
                <w:rFonts w:ascii="Arial" w:hAnsi="Arial" w:cs="Arial"/>
                <w:b/>
                <w:sz w:val="20"/>
                <w:szCs w:val="20"/>
              </w:rPr>
              <w:t>rostředí</w:t>
            </w:r>
          </w:p>
        </w:tc>
        <w:tc>
          <w:tcPr>
            <w:tcW w:w="794" w:type="pct"/>
            <w:vMerge w:val="restart"/>
            <w:tcBorders>
              <w:top w:val="single" w:sz="12" w:space="0" w:color="auto"/>
              <w:left w:val="nil"/>
              <w:bottom w:val="single" w:sz="12" w:space="0" w:color="auto"/>
              <w:right w:val="single" w:sz="4" w:space="0" w:color="auto"/>
            </w:tcBorders>
            <w:shd w:val="clear" w:color="auto" w:fill="auto"/>
            <w:vAlign w:val="center"/>
          </w:tcPr>
          <w:p w14:paraId="2C4B9FB0" w14:textId="77777777" w:rsidR="00677C03" w:rsidRPr="00FB2DFC" w:rsidRDefault="00677C03" w:rsidP="00916E70">
            <w:pPr>
              <w:jc w:val="center"/>
              <w:rPr>
                <w:rFonts w:ascii="Arial" w:hAnsi="Arial" w:cs="Arial"/>
                <w:b/>
                <w:sz w:val="20"/>
                <w:szCs w:val="20"/>
              </w:rPr>
            </w:pPr>
            <w:r>
              <w:rPr>
                <w:rFonts w:ascii="Arial" w:hAnsi="Arial" w:cs="Arial"/>
                <w:b/>
                <w:sz w:val="20"/>
                <w:szCs w:val="20"/>
              </w:rPr>
              <w:t>H</w:t>
            </w:r>
            <w:r w:rsidRPr="00FB2DFC">
              <w:rPr>
                <w:rFonts w:ascii="Arial" w:hAnsi="Arial" w:cs="Arial"/>
                <w:b/>
                <w:sz w:val="20"/>
                <w:szCs w:val="20"/>
              </w:rPr>
              <w:t>ardware</w:t>
            </w:r>
          </w:p>
        </w:tc>
        <w:tc>
          <w:tcPr>
            <w:tcW w:w="794" w:type="pct"/>
            <w:vMerge w:val="restart"/>
            <w:tcBorders>
              <w:top w:val="single" w:sz="12" w:space="0" w:color="auto"/>
              <w:left w:val="nil"/>
              <w:bottom w:val="single" w:sz="12" w:space="0" w:color="auto"/>
              <w:right w:val="single" w:sz="12" w:space="0" w:color="auto"/>
            </w:tcBorders>
            <w:shd w:val="clear" w:color="auto" w:fill="auto"/>
            <w:vAlign w:val="center"/>
          </w:tcPr>
          <w:p w14:paraId="6C39DBA8" w14:textId="77777777" w:rsidR="00677C03" w:rsidRPr="00FB2DFC" w:rsidRDefault="00677C03" w:rsidP="00916E70">
            <w:pPr>
              <w:jc w:val="center"/>
              <w:rPr>
                <w:rFonts w:ascii="Arial" w:hAnsi="Arial" w:cs="Arial"/>
                <w:b/>
                <w:sz w:val="20"/>
                <w:szCs w:val="20"/>
              </w:rPr>
            </w:pPr>
            <w:r>
              <w:rPr>
                <w:rFonts w:ascii="Arial" w:hAnsi="Arial" w:cs="Arial"/>
                <w:b/>
                <w:sz w:val="20"/>
                <w:szCs w:val="20"/>
              </w:rPr>
              <w:t>U</w:t>
            </w:r>
            <w:r w:rsidRPr="00FB2DFC">
              <w:rPr>
                <w:rFonts w:ascii="Arial" w:hAnsi="Arial" w:cs="Arial"/>
                <w:b/>
                <w:sz w:val="20"/>
                <w:szCs w:val="20"/>
              </w:rPr>
              <w:t>místění</w:t>
            </w:r>
          </w:p>
        </w:tc>
      </w:tr>
      <w:tr w:rsidR="00677C03" w14:paraId="4BE6C1B8" w14:textId="77777777" w:rsidTr="00916E70">
        <w:trPr>
          <w:trHeight w:val="260"/>
        </w:trPr>
        <w:tc>
          <w:tcPr>
            <w:tcW w:w="1030" w:type="pct"/>
            <w:vMerge/>
            <w:tcBorders>
              <w:left w:val="single" w:sz="12" w:space="0" w:color="auto"/>
              <w:bottom w:val="single" w:sz="12" w:space="0" w:color="auto"/>
              <w:right w:val="single" w:sz="4" w:space="0" w:color="auto"/>
            </w:tcBorders>
            <w:shd w:val="clear" w:color="auto" w:fill="auto"/>
            <w:noWrap/>
            <w:vAlign w:val="center"/>
          </w:tcPr>
          <w:p w14:paraId="34E11C73" w14:textId="77777777" w:rsidR="00677C03" w:rsidRDefault="00677C03" w:rsidP="00916E70">
            <w:pPr>
              <w:jc w:val="center"/>
              <w:rPr>
                <w:rFonts w:ascii="Arial" w:hAnsi="Arial" w:cs="Arial"/>
                <w:sz w:val="20"/>
                <w:szCs w:val="20"/>
              </w:rPr>
            </w:pPr>
          </w:p>
        </w:tc>
        <w:tc>
          <w:tcPr>
            <w:tcW w:w="794" w:type="pct"/>
            <w:tcBorders>
              <w:top w:val="single" w:sz="4" w:space="0" w:color="auto"/>
              <w:left w:val="nil"/>
              <w:bottom w:val="single" w:sz="12" w:space="0" w:color="auto"/>
              <w:right w:val="single" w:sz="4" w:space="0" w:color="auto"/>
            </w:tcBorders>
            <w:shd w:val="clear" w:color="auto" w:fill="auto"/>
            <w:vAlign w:val="center"/>
          </w:tcPr>
          <w:p w14:paraId="3B0D29DE" w14:textId="77777777" w:rsidR="00677C03" w:rsidRPr="00FB2DFC" w:rsidRDefault="00677C03" w:rsidP="00916E70">
            <w:pPr>
              <w:jc w:val="center"/>
              <w:rPr>
                <w:rFonts w:ascii="Arial" w:hAnsi="Arial" w:cs="Arial"/>
                <w:b/>
                <w:sz w:val="20"/>
                <w:szCs w:val="20"/>
              </w:rPr>
            </w:pPr>
            <w:r>
              <w:rPr>
                <w:rFonts w:ascii="Arial" w:hAnsi="Arial" w:cs="Arial"/>
                <w:b/>
                <w:sz w:val="20"/>
                <w:szCs w:val="20"/>
              </w:rPr>
              <w:t>P</w:t>
            </w:r>
            <w:r w:rsidRPr="00FB2DFC">
              <w:rPr>
                <w:rFonts w:ascii="Arial" w:hAnsi="Arial" w:cs="Arial"/>
                <w:b/>
                <w:sz w:val="20"/>
                <w:szCs w:val="20"/>
              </w:rPr>
              <w:t>rovozní</w:t>
            </w:r>
          </w:p>
        </w:tc>
        <w:tc>
          <w:tcPr>
            <w:tcW w:w="794" w:type="pct"/>
            <w:tcBorders>
              <w:top w:val="single" w:sz="4" w:space="0" w:color="auto"/>
              <w:left w:val="nil"/>
              <w:bottom w:val="single" w:sz="12" w:space="0" w:color="auto"/>
              <w:right w:val="single" w:sz="4" w:space="0" w:color="auto"/>
            </w:tcBorders>
            <w:shd w:val="clear" w:color="auto" w:fill="auto"/>
            <w:vAlign w:val="center"/>
          </w:tcPr>
          <w:p w14:paraId="030BFC13" w14:textId="77777777" w:rsidR="00677C03" w:rsidRPr="00FB2DFC" w:rsidRDefault="00677C03" w:rsidP="00916E70">
            <w:pPr>
              <w:jc w:val="center"/>
              <w:rPr>
                <w:rFonts w:ascii="Arial" w:hAnsi="Arial" w:cs="Arial"/>
                <w:b/>
                <w:sz w:val="20"/>
                <w:szCs w:val="20"/>
              </w:rPr>
            </w:pPr>
            <w:r>
              <w:rPr>
                <w:rFonts w:ascii="Arial" w:hAnsi="Arial" w:cs="Arial"/>
                <w:b/>
                <w:sz w:val="20"/>
                <w:szCs w:val="20"/>
              </w:rPr>
              <w:t>T</w:t>
            </w:r>
            <w:r w:rsidRPr="00FB2DFC">
              <w:rPr>
                <w:rFonts w:ascii="Arial" w:hAnsi="Arial" w:cs="Arial"/>
                <w:b/>
                <w:sz w:val="20"/>
                <w:szCs w:val="20"/>
              </w:rPr>
              <w:t>estovací</w:t>
            </w:r>
          </w:p>
        </w:tc>
        <w:tc>
          <w:tcPr>
            <w:tcW w:w="794" w:type="pct"/>
            <w:tcBorders>
              <w:top w:val="single" w:sz="4" w:space="0" w:color="auto"/>
              <w:left w:val="nil"/>
              <w:bottom w:val="single" w:sz="12" w:space="0" w:color="auto"/>
              <w:right w:val="single" w:sz="4" w:space="0" w:color="auto"/>
            </w:tcBorders>
            <w:shd w:val="clear" w:color="auto" w:fill="auto"/>
            <w:vAlign w:val="center"/>
          </w:tcPr>
          <w:p w14:paraId="7DD210E2" w14:textId="77777777" w:rsidR="00677C03" w:rsidRPr="00FB2DFC" w:rsidRDefault="00677C03" w:rsidP="00916E70">
            <w:pPr>
              <w:jc w:val="center"/>
              <w:rPr>
                <w:rFonts w:ascii="Arial" w:hAnsi="Arial" w:cs="Arial"/>
                <w:b/>
                <w:sz w:val="20"/>
                <w:szCs w:val="20"/>
              </w:rPr>
            </w:pPr>
            <w:r>
              <w:rPr>
                <w:rFonts w:ascii="Arial" w:hAnsi="Arial" w:cs="Arial"/>
                <w:b/>
                <w:sz w:val="20"/>
                <w:szCs w:val="20"/>
              </w:rPr>
              <w:t>V</w:t>
            </w:r>
            <w:r w:rsidRPr="00FB2DFC">
              <w:rPr>
                <w:rFonts w:ascii="Arial" w:hAnsi="Arial" w:cs="Arial"/>
                <w:b/>
                <w:sz w:val="20"/>
                <w:szCs w:val="20"/>
              </w:rPr>
              <w:t>ývojové</w:t>
            </w:r>
          </w:p>
        </w:tc>
        <w:tc>
          <w:tcPr>
            <w:tcW w:w="794" w:type="pct"/>
            <w:vMerge/>
            <w:tcBorders>
              <w:top w:val="single" w:sz="4" w:space="0" w:color="auto"/>
              <w:left w:val="nil"/>
              <w:bottom w:val="single" w:sz="12" w:space="0" w:color="auto"/>
              <w:right w:val="single" w:sz="4" w:space="0" w:color="auto"/>
            </w:tcBorders>
            <w:shd w:val="clear" w:color="auto" w:fill="auto"/>
            <w:vAlign w:val="center"/>
          </w:tcPr>
          <w:p w14:paraId="7EDE9FD7" w14:textId="77777777" w:rsidR="00677C03" w:rsidRDefault="00677C03" w:rsidP="00916E70">
            <w:pPr>
              <w:jc w:val="center"/>
              <w:rPr>
                <w:rFonts w:ascii="Arial" w:hAnsi="Arial" w:cs="Arial"/>
                <w:sz w:val="20"/>
                <w:szCs w:val="20"/>
              </w:rPr>
            </w:pPr>
          </w:p>
        </w:tc>
        <w:tc>
          <w:tcPr>
            <w:tcW w:w="794" w:type="pct"/>
            <w:vMerge/>
            <w:tcBorders>
              <w:top w:val="single" w:sz="4" w:space="0" w:color="auto"/>
              <w:left w:val="nil"/>
              <w:bottom w:val="single" w:sz="12" w:space="0" w:color="auto"/>
              <w:right w:val="single" w:sz="12" w:space="0" w:color="auto"/>
            </w:tcBorders>
            <w:shd w:val="clear" w:color="auto" w:fill="auto"/>
            <w:vAlign w:val="center"/>
          </w:tcPr>
          <w:p w14:paraId="3DA707E5" w14:textId="77777777" w:rsidR="00677C03" w:rsidRDefault="00677C03" w:rsidP="00916E70">
            <w:pPr>
              <w:jc w:val="center"/>
              <w:rPr>
                <w:rFonts w:ascii="Arial" w:hAnsi="Arial" w:cs="Arial"/>
                <w:sz w:val="20"/>
                <w:szCs w:val="20"/>
              </w:rPr>
            </w:pPr>
          </w:p>
        </w:tc>
      </w:tr>
      <w:tr w:rsidR="00677C03" w14:paraId="47CD6566" w14:textId="77777777" w:rsidTr="00916E70">
        <w:trPr>
          <w:trHeight w:val="630"/>
        </w:trPr>
        <w:tc>
          <w:tcPr>
            <w:tcW w:w="1030" w:type="pct"/>
            <w:tcBorders>
              <w:top w:val="single" w:sz="12" w:space="0" w:color="auto"/>
              <w:left w:val="single" w:sz="12" w:space="0" w:color="auto"/>
              <w:bottom w:val="single" w:sz="4" w:space="0" w:color="auto"/>
              <w:right w:val="single" w:sz="4" w:space="0" w:color="auto"/>
            </w:tcBorders>
            <w:shd w:val="clear" w:color="auto" w:fill="auto"/>
            <w:vAlign w:val="center"/>
          </w:tcPr>
          <w:p w14:paraId="6EA28E67" w14:textId="77777777" w:rsidR="00677C03" w:rsidRDefault="00677C03" w:rsidP="00916E70">
            <w:r>
              <w:t>Reverzní proxy</w:t>
            </w:r>
            <w:r>
              <w:br/>
              <w:t>(Apache)</w:t>
            </w:r>
          </w:p>
        </w:tc>
        <w:tc>
          <w:tcPr>
            <w:tcW w:w="794" w:type="pct"/>
            <w:tcBorders>
              <w:top w:val="single" w:sz="12" w:space="0" w:color="auto"/>
              <w:left w:val="nil"/>
              <w:bottom w:val="single" w:sz="4" w:space="0" w:color="auto"/>
              <w:right w:val="single" w:sz="4" w:space="0" w:color="auto"/>
            </w:tcBorders>
            <w:shd w:val="clear" w:color="auto" w:fill="auto"/>
            <w:noWrap/>
            <w:vAlign w:val="center"/>
          </w:tcPr>
          <w:p w14:paraId="6D3DE819" w14:textId="77777777" w:rsidR="00677C03" w:rsidRDefault="00677C03" w:rsidP="00916E70">
            <w:pPr>
              <w:jc w:val="center"/>
              <w:rPr>
                <w:rFonts w:ascii="Arial" w:hAnsi="Arial" w:cs="Arial"/>
                <w:sz w:val="20"/>
                <w:szCs w:val="20"/>
              </w:rPr>
            </w:pPr>
            <w:r>
              <w:rPr>
                <w:rFonts w:ascii="Arial" w:hAnsi="Arial" w:cs="Arial"/>
                <w:sz w:val="20"/>
                <w:szCs w:val="20"/>
              </w:rPr>
              <w:t>rp1</w:t>
            </w:r>
          </w:p>
        </w:tc>
        <w:tc>
          <w:tcPr>
            <w:tcW w:w="794" w:type="pct"/>
            <w:tcBorders>
              <w:top w:val="single" w:sz="12" w:space="0" w:color="auto"/>
              <w:left w:val="nil"/>
              <w:bottom w:val="single" w:sz="4" w:space="0" w:color="auto"/>
              <w:right w:val="single" w:sz="4" w:space="0" w:color="auto"/>
            </w:tcBorders>
            <w:shd w:val="clear" w:color="auto" w:fill="auto"/>
            <w:noWrap/>
            <w:vAlign w:val="center"/>
          </w:tcPr>
          <w:p w14:paraId="7AFDE976" w14:textId="77777777" w:rsidR="00677C03" w:rsidRDefault="00677C03" w:rsidP="00916E70">
            <w:pPr>
              <w:jc w:val="center"/>
              <w:rPr>
                <w:rFonts w:ascii="Arial" w:hAnsi="Arial" w:cs="Arial"/>
                <w:sz w:val="20"/>
                <w:szCs w:val="20"/>
              </w:rPr>
            </w:pPr>
            <w:r>
              <w:rPr>
                <w:rFonts w:ascii="Arial" w:hAnsi="Arial" w:cs="Arial"/>
                <w:sz w:val="20"/>
                <w:szCs w:val="20"/>
              </w:rPr>
              <w:t>rp1-test</w:t>
            </w:r>
          </w:p>
        </w:tc>
        <w:tc>
          <w:tcPr>
            <w:tcW w:w="794" w:type="pct"/>
            <w:tcBorders>
              <w:top w:val="single" w:sz="12" w:space="0" w:color="auto"/>
              <w:left w:val="nil"/>
              <w:bottom w:val="single" w:sz="4" w:space="0" w:color="auto"/>
              <w:right w:val="single" w:sz="4" w:space="0" w:color="auto"/>
            </w:tcBorders>
            <w:shd w:val="clear" w:color="auto" w:fill="auto"/>
            <w:noWrap/>
            <w:vAlign w:val="center"/>
          </w:tcPr>
          <w:p w14:paraId="79F240BC" w14:textId="77777777" w:rsidR="00677C03" w:rsidRDefault="00677C03" w:rsidP="00916E70">
            <w:pPr>
              <w:jc w:val="center"/>
              <w:rPr>
                <w:rFonts w:ascii="Arial" w:hAnsi="Arial" w:cs="Arial"/>
                <w:sz w:val="20"/>
                <w:szCs w:val="20"/>
              </w:rPr>
            </w:pPr>
            <w:r>
              <w:rPr>
                <w:rFonts w:ascii="Arial" w:hAnsi="Arial" w:cs="Arial"/>
                <w:sz w:val="20"/>
                <w:szCs w:val="20"/>
              </w:rPr>
              <w:t>rp1-dev</w:t>
            </w:r>
          </w:p>
        </w:tc>
        <w:tc>
          <w:tcPr>
            <w:tcW w:w="794" w:type="pct"/>
            <w:tcBorders>
              <w:top w:val="single" w:sz="12" w:space="0" w:color="auto"/>
              <w:left w:val="nil"/>
              <w:bottom w:val="single" w:sz="4" w:space="0" w:color="auto"/>
              <w:right w:val="single" w:sz="4" w:space="0" w:color="auto"/>
            </w:tcBorders>
            <w:shd w:val="clear" w:color="auto" w:fill="auto"/>
            <w:vAlign w:val="center"/>
          </w:tcPr>
          <w:p w14:paraId="5DAA69A7" w14:textId="77777777" w:rsidR="00677C03" w:rsidRDefault="00677C03" w:rsidP="00916E70">
            <w:pPr>
              <w:jc w:val="center"/>
              <w:rPr>
                <w:rFonts w:ascii="Arial" w:hAnsi="Arial" w:cs="Arial"/>
                <w:sz w:val="20"/>
                <w:szCs w:val="20"/>
              </w:rPr>
            </w:pPr>
            <w:r>
              <w:rPr>
                <w:rFonts w:ascii="Arial" w:hAnsi="Arial" w:cs="Arial"/>
                <w:sz w:val="20"/>
                <w:szCs w:val="20"/>
              </w:rPr>
              <w:t>virtuální</w:t>
            </w:r>
          </w:p>
        </w:tc>
        <w:tc>
          <w:tcPr>
            <w:tcW w:w="794" w:type="pct"/>
            <w:tcBorders>
              <w:top w:val="single" w:sz="12" w:space="0" w:color="auto"/>
              <w:left w:val="nil"/>
              <w:bottom w:val="single" w:sz="4" w:space="0" w:color="auto"/>
              <w:right w:val="single" w:sz="12" w:space="0" w:color="auto"/>
            </w:tcBorders>
            <w:shd w:val="clear" w:color="auto" w:fill="auto"/>
            <w:vAlign w:val="center"/>
          </w:tcPr>
          <w:p w14:paraId="6DA40129" w14:textId="77777777" w:rsidR="00677C03" w:rsidRDefault="00677C03" w:rsidP="00916E70">
            <w:pPr>
              <w:jc w:val="center"/>
              <w:rPr>
                <w:rFonts w:ascii="Arial" w:hAnsi="Arial" w:cs="Arial"/>
                <w:sz w:val="20"/>
                <w:szCs w:val="20"/>
              </w:rPr>
            </w:pPr>
            <w:r>
              <w:rPr>
                <w:rFonts w:ascii="Arial" w:hAnsi="Arial" w:cs="Arial"/>
                <w:sz w:val="20"/>
                <w:szCs w:val="20"/>
              </w:rPr>
              <w:t>hosting (hypervisor 1)</w:t>
            </w:r>
          </w:p>
        </w:tc>
      </w:tr>
      <w:tr w:rsidR="00677C03" w14:paraId="5213242E" w14:textId="77777777" w:rsidTr="00916E70">
        <w:trPr>
          <w:trHeight w:val="630"/>
        </w:trPr>
        <w:tc>
          <w:tcPr>
            <w:tcW w:w="1030" w:type="pct"/>
            <w:tcBorders>
              <w:top w:val="nil"/>
              <w:left w:val="single" w:sz="12" w:space="0" w:color="auto"/>
              <w:bottom w:val="single" w:sz="4" w:space="0" w:color="auto"/>
              <w:right w:val="single" w:sz="4" w:space="0" w:color="auto"/>
            </w:tcBorders>
            <w:shd w:val="clear" w:color="auto" w:fill="auto"/>
            <w:vAlign w:val="center"/>
          </w:tcPr>
          <w:p w14:paraId="2DB7DC4A" w14:textId="77777777" w:rsidR="00677C03" w:rsidRDefault="00677C03" w:rsidP="00916E70">
            <w:r>
              <w:t>Aplikační servery</w:t>
            </w:r>
            <w:r>
              <w:br/>
              <w:t>(JBoss a WebLogic)</w:t>
            </w:r>
          </w:p>
        </w:tc>
        <w:tc>
          <w:tcPr>
            <w:tcW w:w="794" w:type="pct"/>
            <w:tcBorders>
              <w:top w:val="nil"/>
              <w:left w:val="nil"/>
              <w:bottom w:val="single" w:sz="4" w:space="0" w:color="auto"/>
              <w:right w:val="single" w:sz="4" w:space="0" w:color="auto"/>
            </w:tcBorders>
            <w:shd w:val="clear" w:color="auto" w:fill="auto"/>
            <w:noWrap/>
            <w:vAlign w:val="center"/>
          </w:tcPr>
          <w:p w14:paraId="018ABB62" w14:textId="77777777" w:rsidR="00677C03" w:rsidRDefault="00677C03" w:rsidP="00916E70">
            <w:pPr>
              <w:jc w:val="center"/>
              <w:rPr>
                <w:rFonts w:ascii="Arial" w:hAnsi="Arial" w:cs="Arial"/>
                <w:sz w:val="20"/>
                <w:szCs w:val="20"/>
              </w:rPr>
            </w:pPr>
            <w:r>
              <w:rPr>
                <w:rFonts w:ascii="Arial" w:hAnsi="Arial" w:cs="Arial"/>
                <w:sz w:val="20"/>
                <w:szCs w:val="20"/>
              </w:rPr>
              <w:t>app1-final</w:t>
            </w:r>
          </w:p>
        </w:tc>
        <w:tc>
          <w:tcPr>
            <w:tcW w:w="794" w:type="pct"/>
            <w:tcBorders>
              <w:top w:val="nil"/>
              <w:left w:val="nil"/>
              <w:bottom w:val="single" w:sz="4" w:space="0" w:color="auto"/>
              <w:right w:val="single" w:sz="4" w:space="0" w:color="auto"/>
            </w:tcBorders>
            <w:shd w:val="clear" w:color="auto" w:fill="auto"/>
            <w:noWrap/>
            <w:vAlign w:val="center"/>
          </w:tcPr>
          <w:p w14:paraId="4243506E" w14:textId="77777777" w:rsidR="00677C03" w:rsidRDefault="00677C03" w:rsidP="00916E70">
            <w:pPr>
              <w:jc w:val="center"/>
              <w:rPr>
                <w:rFonts w:ascii="Arial" w:hAnsi="Arial" w:cs="Arial"/>
                <w:sz w:val="20"/>
                <w:szCs w:val="20"/>
              </w:rPr>
            </w:pPr>
            <w:r>
              <w:rPr>
                <w:rFonts w:ascii="Arial" w:hAnsi="Arial" w:cs="Arial"/>
                <w:sz w:val="20"/>
                <w:szCs w:val="20"/>
              </w:rPr>
              <w:t>app1-test</w:t>
            </w:r>
          </w:p>
        </w:tc>
        <w:tc>
          <w:tcPr>
            <w:tcW w:w="794" w:type="pct"/>
            <w:tcBorders>
              <w:top w:val="nil"/>
              <w:left w:val="nil"/>
              <w:bottom w:val="single" w:sz="4" w:space="0" w:color="auto"/>
              <w:right w:val="single" w:sz="4" w:space="0" w:color="auto"/>
            </w:tcBorders>
            <w:shd w:val="clear" w:color="auto" w:fill="auto"/>
            <w:noWrap/>
            <w:vAlign w:val="center"/>
          </w:tcPr>
          <w:p w14:paraId="2B715DC9" w14:textId="77777777" w:rsidR="00677C03" w:rsidRDefault="00677C03" w:rsidP="00916E70">
            <w:pPr>
              <w:jc w:val="center"/>
              <w:rPr>
                <w:rFonts w:ascii="Arial" w:hAnsi="Arial" w:cs="Arial"/>
                <w:sz w:val="20"/>
                <w:szCs w:val="20"/>
              </w:rPr>
            </w:pPr>
            <w:r>
              <w:rPr>
                <w:rFonts w:ascii="Arial" w:hAnsi="Arial" w:cs="Arial"/>
                <w:sz w:val="20"/>
                <w:szCs w:val="20"/>
              </w:rPr>
              <w:t>app1-dev</w:t>
            </w:r>
          </w:p>
        </w:tc>
        <w:tc>
          <w:tcPr>
            <w:tcW w:w="794" w:type="pct"/>
            <w:tcBorders>
              <w:top w:val="nil"/>
              <w:left w:val="nil"/>
              <w:bottom w:val="single" w:sz="4" w:space="0" w:color="auto"/>
              <w:right w:val="single" w:sz="4" w:space="0" w:color="auto"/>
            </w:tcBorders>
            <w:shd w:val="clear" w:color="auto" w:fill="auto"/>
            <w:vAlign w:val="center"/>
          </w:tcPr>
          <w:p w14:paraId="3727B472" w14:textId="77777777" w:rsidR="00677C03" w:rsidRDefault="00677C03" w:rsidP="00916E70">
            <w:pPr>
              <w:jc w:val="center"/>
              <w:rPr>
                <w:rFonts w:ascii="Arial" w:hAnsi="Arial" w:cs="Arial"/>
                <w:sz w:val="20"/>
                <w:szCs w:val="20"/>
              </w:rPr>
            </w:pPr>
            <w:r>
              <w:rPr>
                <w:rFonts w:ascii="Arial" w:hAnsi="Arial" w:cs="Arial"/>
                <w:sz w:val="20"/>
                <w:szCs w:val="20"/>
              </w:rPr>
              <w:t>virtuální</w:t>
            </w:r>
          </w:p>
        </w:tc>
        <w:tc>
          <w:tcPr>
            <w:tcW w:w="794" w:type="pct"/>
            <w:tcBorders>
              <w:top w:val="nil"/>
              <w:left w:val="nil"/>
              <w:bottom w:val="single" w:sz="4" w:space="0" w:color="auto"/>
              <w:right w:val="single" w:sz="12" w:space="0" w:color="auto"/>
            </w:tcBorders>
            <w:shd w:val="clear" w:color="auto" w:fill="auto"/>
            <w:vAlign w:val="center"/>
          </w:tcPr>
          <w:p w14:paraId="09425DBF" w14:textId="77777777" w:rsidR="00677C03" w:rsidRDefault="00677C03" w:rsidP="00916E70">
            <w:pPr>
              <w:jc w:val="center"/>
              <w:rPr>
                <w:rFonts w:ascii="Arial" w:hAnsi="Arial" w:cs="Arial"/>
                <w:sz w:val="20"/>
                <w:szCs w:val="20"/>
              </w:rPr>
            </w:pPr>
            <w:r>
              <w:rPr>
                <w:rFonts w:ascii="Arial" w:hAnsi="Arial" w:cs="Arial"/>
                <w:sz w:val="20"/>
                <w:szCs w:val="20"/>
              </w:rPr>
              <w:t>hosting (hypervisor 1)</w:t>
            </w:r>
          </w:p>
        </w:tc>
      </w:tr>
      <w:tr w:rsidR="00677C03" w14:paraId="5A66A3FF" w14:textId="77777777" w:rsidTr="00916E70">
        <w:trPr>
          <w:trHeight w:val="765"/>
        </w:trPr>
        <w:tc>
          <w:tcPr>
            <w:tcW w:w="1030" w:type="pct"/>
            <w:tcBorders>
              <w:top w:val="nil"/>
              <w:left w:val="single" w:sz="12" w:space="0" w:color="auto"/>
              <w:bottom w:val="single" w:sz="4" w:space="0" w:color="auto"/>
              <w:right w:val="single" w:sz="4" w:space="0" w:color="auto"/>
            </w:tcBorders>
            <w:shd w:val="clear" w:color="auto" w:fill="auto"/>
            <w:vAlign w:val="center"/>
          </w:tcPr>
          <w:p w14:paraId="435FD09A" w14:textId="77777777" w:rsidR="00677C03" w:rsidRDefault="00677C03" w:rsidP="00916E70">
            <w:r>
              <w:t>Databáze</w:t>
            </w:r>
            <w:r>
              <w:br/>
              <w:t>(Oracle)</w:t>
            </w:r>
          </w:p>
        </w:tc>
        <w:tc>
          <w:tcPr>
            <w:tcW w:w="794" w:type="pct"/>
            <w:tcBorders>
              <w:top w:val="nil"/>
              <w:left w:val="nil"/>
              <w:bottom w:val="single" w:sz="4" w:space="0" w:color="auto"/>
              <w:right w:val="single" w:sz="4" w:space="0" w:color="auto"/>
            </w:tcBorders>
            <w:shd w:val="clear" w:color="auto" w:fill="auto"/>
            <w:noWrap/>
            <w:vAlign w:val="center"/>
          </w:tcPr>
          <w:p w14:paraId="4DD28042" w14:textId="77777777" w:rsidR="00677C03" w:rsidRDefault="00677C03" w:rsidP="00916E70">
            <w:pPr>
              <w:jc w:val="center"/>
              <w:rPr>
                <w:rFonts w:ascii="Arial" w:hAnsi="Arial" w:cs="Arial"/>
                <w:sz w:val="20"/>
                <w:szCs w:val="20"/>
              </w:rPr>
            </w:pPr>
            <w:r>
              <w:rPr>
                <w:rFonts w:ascii="Arial" w:hAnsi="Arial" w:cs="Arial"/>
                <w:sz w:val="20"/>
                <w:szCs w:val="20"/>
              </w:rPr>
              <w:t>db1</w:t>
            </w:r>
          </w:p>
        </w:tc>
        <w:tc>
          <w:tcPr>
            <w:tcW w:w="794" w:type="pct"/>
            <w:tcBorders>
              <w:top w:val="nil"/>
              <w:left w:val="nil"/>
              <w:bottom w:val="single" w:sz="4" w:space="0" w:color="auto"/>
              <w:right w:val="single" w:sz="4" w:space="0" w:color="auto"/>
            </w:tcBorders>
            <w:shd w:val="clear" w:color="auto" w:fill="auto"/>
            <w:noWrap/>
            <w:vAlign w:val="center"/>
          </w:tcPr>
          <w:p w14:paraId="1F8F356D" w14:textId="77777777" w:rsidR="00677C03" w:rsidRDefault="00677C03" w:rsidP="00916E70">
            <w:pPr>
              <w:jc w:val="center"/>
              <w:rPr>
                <w:rFonts w:ascii="Arial" w:hAnsi="Arial" w:cs="Arial"/>
                <w:sz w:val="20"/>
                <w:szCs w:val="20"/>
              </w:rPr>
            </w:pPr>
            <w:r>
              <w:rPr>
                <w:rFonts w:ascii="Arial" w:hAnsi="Arial" w:cs="Arial"/>
                <w:sz w:val="20"/>
                <w:szCs w:val="20"/>
              </w:rPr>
              <w:t>db1-test</w:t>
            </w:r>
          </w:p>
        </w:tc>
        <w:tc>
          <w:tcPr>
            <w:tcW w:w="794" w:type="pct"/>
            <w:tcBorders>
              <w:top w:val="nil"/>
              <w:left w:val="nil"/>
              <w:bottom w:val="single" w:sz="4" w:space="0" w:color="auto"/>
              <w:right w:val="single" w:sz="4" w:space="0" w:color="auto"/>
            </w:tcBorders>
            <w:shd w:val="clear" w:color="auto" w:fill="auto"/>
            <w:noWrap/>
            <w:vAlign w:val="center"/>
          </w:tcPr>
          <w:p w14:paraId="54015B15" w14:textId="77777777" w:rsidR="00677C03" w:rsidRDefault="00677C03" w:rsidP="00916E70">
            <w:pPr>
              <w:jc w:val="center"/>
              <w:rPr>
                <w:rFonts w:ascii="Arial" w:hAnsi="Arial" w:cs="Arial"/>
                <w:sz w:val="20"/>
                <w:szCs w:val="20"/>
              </w:rPr>
            </w:pPr>
            <w:r>
              <w:rPr>
                <w:rFonts w:ascii="Arial" w:hAnsi="Arial" w:cs="Arial"/>
                <w:sz w:val="20"/>
                <w:szCs w:val="20"/>
              </w:rPr>
              <w:t>db1-test</w:t>
            </w:r>
          </w:p>
        </w:tc>
        <w:tc>
          <w:tcPr>
            <w:tcW w:w="794" w:type="pct"/>
            <w:tcBorders>
              <w:top w:val="nil"/>
              <w:left w:val="nil"/>
              <w:bottom w:val="single" w:sz="4" w:space="0" w:color="auto"/>
              <w:right w:val="single" w:sz="4" w:space="0" w:color="auto"/>
            </w:tcBorders>
            <w:shd w:val="clear" w:color="auto" w:fill="auto"/>
            <w:vAlign w:val="center"/>
          </w:tcPr>
          <w:p w14:paraId="53100F37" w14:textId="77777777" w:rsidR="00677C03" w:rsidRDefault="00677C03" w:rsidP="00916E70">
            <w:pPr>
              <w:jc w:val="center"/>
              <w:rPr>
                <w:rFonts w:ascii="Arial" w:hAnsi="Arial" w:cs="Arial"/>
                <w:sz w:val="20"/>
                <w:szCs w:val="20"/>
              </w:rPr>
            </w:pPr>
            <w:r>
              <w:rPr>
                <w:rFonts w:ascii="Arial" w:hAnsi="Arial" w:cs="Arial"/>
                <w:sz w:val="20"/>
                <w:szCs w:val="20"/>
              </w:rPr>
              <w:t>db1 fyzický, db1-test virtuální</w:t>
            </w:r>
          </w:p>
        </w:tc>
        <w:tc>
          <w:tcPr>
            <w:tcW w:w="794" w:type="pct"/>
            <w:tcBorders>
              <w:top w:val="nil"/>
              <w:left w:val="nil"/>
              <w:bottom w:val="single" w:sz="4" w:space="0" w:color="auto"/>
              <w:right w:val="single" w:sz="12" w:space="0" w:color="auto"/>
            </w:tcBorders>
            <w:shd w:val="clear" w:color="auto" w:fill="auto"/>
            <w:vAlign w:val="center"/>
          </w:tcPr>
          <w:p w14:paraId="2A24A1F9" w14:textId="77777777" w:rsidR="00677C03" w:rsidRDefault="00677C03" w:rsidP="00916E70">
            <w:pPr>
              <w:jc w:val="center"/>
              <w:rPr>
                <w:rFonts w:ascii="Arial" w:hAnsi="Arial" w:cs="Arial"/>
                <w:sz w:val="20"/>
                <w:szCs w:val="20"/>
              </w:rPr>
            </w:pPr>
            <w:r>
              <w:rPr>
                <w:rFonts w:ascii="Arial" w:hAnsi="Arial" w:cs="Arial"/>
                <w:sz w:val="20"/>
                <w:szCs w:val="20"/>
              </w:rPr>
              <w:t>hosting</w:t>
            </w:r>
            <w:r>
              <w:rPr>
                <w:rFonts w:ascii="Arial" w:hAnsi="Arial" w:cs="Arial"/>
                <w:sz w:val="20"/>
                <w:szCs w:val="20"/>
              </w:rPr>
              <w:br/>
              <w:t>(db1-test na hypervisor 1)</w:t>
            </w:r>
          </w:p>
        </w:tc>
      </w:tr>
      <w:tr w:rsidR="00677C03" w14:paraId="5D4AA206" w14:textId="77777777" w:rsidTr="00916E70">
        <w:trPr>
          <w:trHeight w:val="765"/>
        </w:trPr>
        <w:tc>
          <w:tcPr>
            <w:tcW w:w="1030" w:type="pct"/>
            <w:tcBorders>
              <w:top w:val="nil"/>
              <w:left w:val="single" w:sz="12" w:space="0" w:color="auto"/>
              <w:bottom w:val="single" w:sz="4" w:space="0" w:color="auto"/>
              <w:right w:val="single" w:sz="4" w:space="0" w:color="auto"/>
            </w:tcBorders>
            <w:shd w:val="clear" w:color="auto" w:fill="auto"/>
            <w:vAlign w:val="center"/>
          </w:tcPr>
          <w:p w14:paraId="2EAE65F9" w14:textId="77777777" w:rsidR="00677C03" w:rsidRDefault="00677C03" w:rsidP="00916E70">
            <w:r>
              <w:t>Aplikační server</w:t>
            </w:r>
            <w:r>
              <w:br/>
              <w:t>(JBoss)</w:t>
            </w:r>
          </w:p>
        </w:tc>
        <w:tc>
          <w:tcPr>
            <w:tcW w:w="794" w:type="pct"/>
            <w:tcBorders>
              <w:top w:val="nil"/>
              <w:left w:val="nil"/>
              <w:bottom w:val="single" w:sz="4" w:space="0" w:color="auto"/>
              <w:right w:val="single" w:sz="4" w:space="0" w:color="auto"/>
            </w:tcBorders>
            <w:shd w:val="clear" w:color="auto" w:fill="auto"/>
            <w:noWrap/>
            <w:vAlign w:val="center"/>
          </w:tcPr>
          <w:p w14:paraId="738AD05B" w14:textId="77777777" w:rsidR="00677C03" w:rsidRDefault="00677C03" w:rsidP="00916E70">
            <w:pPr>
              <w:jc w:val="center"/>
              <w:rPr>
                <w:rFonts w:ascii="Arial" w:hAnsi="Arial" w:cs="Arial"/>
                <w:sz w:val="20"/>
                <w:szCs w:val="20"/>
              </w:rPr>
            </w:pPr>
            <w:r>
              <w:rPr>
                <w:rFonts w:ascii="Arial" w:hAnsi="Arial" w:cs="Arial"/>
                <w:sz w:val="20"/>
                <w:szCs w:val="20"/>
              </w:rPr>
              <w:t>jdol</w:t>
            </w:r>
          </w:p>
        </w:tc>
        <w:tc>
          <w:tcPr>
            <w:tcW w:w="794" w:type="pct"/>
            <w:tcBorders>
              <w:top w:val="nil"/>
              <w:left w:val="nil"/>
              <w:bottom w:val="single" w:sz="4" w:space="0" w:color="auto"/>
              <w:right w:val="single" w:sz="4" w:space="0" w:color="auto"/>
            </w:tcBorders>
            <w:shd w:val="clear" w:color="auto" w:fill="auto"/>
            <w:noWrap/>
            <w:vAlign w:val="center"/>
          </w:tcPr>
          <w:p w14:paraId="2F68172A" w14:textId="77777777" w:rsidR="00677C03" w:rsidRDefault="00677C03" w:rsidP="00916E70">
            <w:pPr>
              <w:jc w:val="center"/>
              <w:rPr>
                <w:rFonts w:ascii="Arial" w:hAnsi="Arial" w:cs="Arial"/>
                <w:sz w:val="20"/>
                <w:szCs w:val="20"/>
              </w:rPr>
            </w:pPr>
            <w:r>
              <w:rPr>
                <w:rFonts w:ascii="Arial" w:hAnsi="Arial" w:cs="Arial"/>
                <w:sz w:val="20"/>
                <w:szCs w:val="20"/>
              </w:rPr>
              <w:t>jdol-test</w:t>
            </w:r>
          </w:p>
        </w:tc>
        <w:tc>
          <w:tcPr>
            <w:tcW w:w="794" w:type="pct"/>
            <w:tcBorders>
              <w:top w:val="nil"/>
              <w:left w:val="nil"/>
              <w:bottom w:val="single" w:sz="4" w:space="0" w:color="auto"/>
              <w:right w:val="single" w:sz="4" w:space="0" w:color="auto"/>
            </w:tcBorders>
            <w:shd w:val="clear" w:color="auto" w:fill="auto"/>
            <w:noWrap/>
            <w:vAlign w:val="center"/>
          </w:tcPr>
          <w:p w14:paraId="474D7382" w14:textId="77777777" w:rsidR="00677C03" w:rsidRDefault="00677C03" w:rsidP="00916E70">
            <w:pPr>
              <w:jc w:val="center"/>
              <w:rPr>
                <w:rFonts w:ascii="Arial" w:hAnsi="Arial" w:cs="Arial"/>
                <w:sz w:val="20"/>
                <w:szCs w:val="20"/>
              </w:rPr>
            </w:pPr>
            <w:r>
              <w:rPr>
                <w:rFonts w:ascii="Arial" w:hAnsi="Arial" w:cs="Arial"/>
                <w:sz w:val="20"/>
                <w:szCs w:val="20"/>
              </w:rPr>
              <w:t>jdol-test</w:t>
            </w:r>
          </w:p>
        </w:tc>
        <w:tc>
          <w:tcPr>
            <w:tcW w:w="794" w:type="pct"/>
            <w:tcBorders>
              <w:top w:val="nil"/>
              <w:left w:val="nil"/>
              <w:bottom w:val="single" w:sz="4" w:space="0" w:color="auto"/>
              <w:right w:val="single" w:sz="4" w:space="0" w:color="auto"/>
            </w:tcBorders>
            <w:shd w:val="clear" w:color="auto" w:fill="auto"/>
            <w:vAlign w:val="center"/>
          </w:tcPr>
          <w:p w14:paraId="0155267C" w14:textId="77777777" w:rsidR="00677C03" w:rsidRDefault="00677C03" w:rsidP="00916E70">
            <w:pPr>
              <w:jc w:val="center"/>
              <w:rPr>
                <w:rFonts w:ascii="Arial" w:hAnsi="Arial" w:cs="Arial"/>
                <w:sz w:val="20"/>
                <w:szCs w:val="20"/>
              </w:rPr>
            </w:pPr>
            <w:r>
              <w:rPr>
                <w:rFonts w:ascii="Arial" w:hAnsi="Arial" w:cs="Arial"/>
                <w:sz w:val="20"/>
                <w:szCs w:val="20"/>
              </w:rPr>
              <w:t>virtuální</w:t>
            </w:r>
          </w:p>
        </w:tc>
        <w:tc>
          <w:tcPr>
            <w:tcW w:w="794" w:type="pct"/>
            <w:tcBorders>
              <w:top w:val="nil"/>
              <w:left w:val="nil"/>
              <w:bottom w:val="single" w:sz="4" w:space="0" w:color="auto"/>
              <w:right w:val="single" w:sz="12" w:space="0" w:color="auto"/>
            </w:tcBorders>
            <w:shd w:val="clear" w:color="auto" w:fill="auto"/>
            <w:vAlign w:val="center"/>
          </w:tcPr>
          <w:p w14:paraId="3AB217DF" w14:textId="77777777" w:rsidR="00677C03" w:rsidRDefault="00677C03" w:rsidP="00916E70">
            <w:pPr>
              <w:jc w:val="center"/>
              <w:rPr>
                <w:rFonts w:ascii="Arial" w:hAnsi="Arial" w:cs="Arial"/>
                <w:sz w:val="20"/>
                <w:szCs w:val="20"/>
              </w:rPr>
            </w:pPr>
            <w:r>
              <w:rPr>
                <w:rFonts w:ascii="Arial" w:hAnsi="Arial" w:cs="Arial"/>
                <w:sz w:val="20"/>
                <w:szCs w:val="20"/>
              </w:rPr>
              <w:t>OZP (virtualizační server)</w:t>
            </w:r>
          </w:p>
        </w:tc>
      </w:tr>
      <w:tr w:rsidR="00677C03" w14:paraId="6F90FEB0" w14:textId="77777777" w:rsidTr="00916E70">
        <w:trPr>
          <w:trHeight w:val="945"/>
        </w:trPr>
        <w:tc>
          <w:tcPr>
            <w:tcW w:w="1030" w:type="pct"/>
            <w:tcBorders>
              <w:top w:val="nil"/>
              <w:left w:val="single" w:sz="12" w:space="0" w:color="auto"/>
              <w:bottom w:val="single" w:sz="4" w:space="0" w:color="auto"/>
              <w:right w:val="single" w:sz="4" w:space="0" w:color="auto"/>
            </w:tcBorders>
            <w:shd w:val="clear" w:color="auto" w:fill="auto"/>
            <w:vAlign w:val="center"/>
          </w:tcPr>
          <w:p w14:paraId="1336A795" w14:textId="77777777" w:rsidR="00677C03" w:rsidRDefault="00677C03" w:rsidP="00916E70">
            <w:r>
              <w:t>Aplikační server (JBoss),</w:t>
            </w:r>
            <w:r>
              <w:br/>
              <w:t>databáze (Informix)</w:t>
            </w:r>
          </w:p>
        </w:tc>
        <w:tc>
          <w:tcPr>
            <w:tcW w:w="794" w:type="pct"/>
            <w:tcBorders>
              <w:top w:val="nil"/>
              <w:left w:val="nil"/>
              <w:bottom w:val="single" w:sz="4" w:space="0" w:color="auto"/>
              <w:right w:val="single" w:sz="4" w:space="0" w:color="auto"/>
            </w:tcBorders>
            <w:shd w:val="clear" w:color="auto" w:fill="auto"/>
            <w:noWrap/>
            <w:vAlign w:val="center"/>
          </w:tcPr>
          <w:p w14:paraId="32C7CC15" w14:textId="77777777" w:rsidR="00677C03" w:rsidRDefault="00677C03" w:rsidP="00916E70">
            <w:pPr>
              <w:jc w:val="center"/>
              <w:rPr>
                <w:rFonts w:ascii="Arial" w:hAnsi="Arial" w:cs="Arial"/>
                <w:sz w:val="20"/>
                <w:szCs w:val="20"/>
              </w:rPr>
            </w:pPr>
            <w:r>
              <w:rPr>
                <w:rFonts w:ascii="Arial" w:hAnsi="Arial" w:cs="Arial"/>
                <w:sz w:val="20"/>
                <w:szCs w:val="20"/>
              </w:rPr>
              <w:t>helios</w:t>
            </w:r>
          </w:p>
        </w:tc>
        <w:tc>
          <w:tcPr>
            <w:tcW w:w="794" w:type="pct"/>
            <w:tcBorders>
              <w:top w:val="nil"/>
              <w:left w:val="nil"/>
              <w:bottom w:val="single" w:sz="4" w:space="0" w:color="auto"/>
              <w:right w:val="single" w:sz="4" w:space="0" w:color="auto"/>
            </w:tcBorders>
            <w:shd w:val="clear" w:color="auto" w:fill="auto"/>
            <w:noWrap/>
            <w:vAlign w:val="center"/>
          </w:tcPr>
          <w:p w14:paraId="35ED0A03" w14:textId="77777777" w:rsidR="00677C03" w:rsidRDefault="00677C03" w:rsidP="00916E70">
            <w:pPr>
              <w:jc w:val="center"/>
              <w:rPr>
                <w:rFonts w:ascii="Arial" w:hAnsi="Arial" w:cs="Arial"/>
                <w:sz w:val="20"/>
                <w:szCs w:val="20"/>
              </w:rPr>
            </w:pPr>
            <w:r>
              <w:rPr>
                <w:rFonts w:ascii="Arial" w:hAnsi="Arial" w:cs="Arial"/>
                <w:sz w:val="20"/>
                <w:szCs w:val="20"/>
              </w:rPr>
              <w:t>selene</w:t>
            </w:r>
          </w:p>
        </w:tc>
        <w:tc>
          <w:tcPr>
            <w:tcW w:w="794" w:type="pct"/>
            <w:tcBorders>
              <w:top w:val="nil"/>
              <w:left w:val="nil"/>
              <w:bottom w:val="single" w:sz="4" w:space="0" w:color="auto"/>
              <w:right w:val="single" w:sz="4" w:space="0" w:color="auto"/>
            </w:tcBorders>
            <w:shd w:val="clear" w:color="auto" w:fill="auto"/>
            <w:noWrap/>
            <w:vAlign w:val="center"/>
          </w:tcPr>
          <w:p w14:paraId="61A5DA66" w14:textId="77777777" w:rsidR="00677C03" w:rsidRDefault="00677C03" w:rsidP="00916E70">
            <w:pPr>
              <w:jc w:val="center"/>
              <w:rPr>
                <w:rFonts w:ascii="Arial" w:hAnsi="Arial" w:cs="Arial"/>
                <w:sz w:val="20"/>
                <w:szCs w:val="20"/>
              </w:rPr>
            </w:pPr>
            <w:r>
              <w:rPr>
                <w:rFonts w:ascii="Arial" w:hAnsi="Arial" w:cs="Arial"/>
                <w:sz w:val="20"/>
                <w:szCs w:val="20"/>
              </w:rPr>
              <w:t>selene</w:t>
            </w:r>
          </w:p>
        </w:tc>
        <w:tc>
          <w:tcPr>
            <w:tcW w:w="794" w:type="pct"/>
            <w:tcBorders>
              <w:top w:val="nil"/>
              <w:left w:val="nil"/>
              <w:bottom w:val="single" w:sz="4" w:space="0" w:color="auto"/>
              <w:right w:val="single" w:sz="4" w:space="0" w:color="auto"/>
            </w:tcBorders>
            <w:shd w:val="clear" w:color="auto" w:fill="auto"/>
            <w:vAlign w:val="center"/>
          </w:tcPr>
          <w:p w14:paraId="32B85592" w14:textId="77777777" w:rsidR="00677C03" w:rsidRDefault="00677C03" w:rsidP="00916E70">
            <w:pPr>
              <w:jc w:val="center"/>
              <w:rPr>
                <w:rFonts w:ascii="Arial" w:hAnsi="Arial" w:cs="Arial"/>
                <w:sz w:val="20"/>
                <w:szCs w:val="20"/>
              </w:rPr>
            </w:pPr>
            <w:r>
              <w:rPr>
                <w:rFonts w:ascii="Arial" w:hAnsi="Arial" w:cs="Arial"/>
                <w:sz w:val="20"/>
                <w:szCs w:val="20"/>
              </w:rPr>
              <w:t>fyzický</w:t>
            </w:r>
          </w:p>
        </w:tc>
        <w:tc>
          <w:tcPr>
            <w:tcW w:w="794" w:type="pct"/>
            <w:tcBorders>
              <w:top w:val="nil"/>
              <w:left w:val="nil"/>
              <w:bottom w:val="single" w:sz="4" w:space="0" w:color="auto"/>
              <w:right w:val="single" w:sz="12" w:space="0" w:color="auto"/>
            </w:tcBorders>
            <w:shd w:val="clear" w:color="auto" w:fill="auto"/>
            <w:vAlign w:val="center"/>
          </w:tcPr>
          <w:p w14:paraId="64B785B3" w14:textId="77777777" w:rsidR="00677C03" w:rsidRDefault="00677C03" w:rsidP="00916E70">
            <w:pPr>
              <w:jc w:val="center"/>
              <w:rPr>
                <w:rFonts w:ascii="Arial" w:hAnsi="Arial" w:cs="Arial"/>
                <w:sz w:val="20"/>
                <w:szCs w:val="20"/>
              </w:rPr>
            </w:pPr>
            <w:r>
              <w:rPr>
                <w:rFonts w:ascii="Arial" w:hAnsi="Arial" w:cs="Arial"/>
                <w:sz w:val="20"/>
                <w:szCs w:val="20"/>
              </w:rPr>
              <w:t>OZP</w:t>
            </w:r>
          </w:p>
        </w:tc>
      </w:tr>
      <w:tr w:rsidR="00677C03" w14:paraId="3E3F33AE" w14:textId="77777777" w:rsidTr="00916E70">
        <w:trPr>
          <w:trHeight w:val="630"/>
        </w:trPr>
        <w:tc>
          <w:tcPr>
            <w:tcW w:w="1030" w:type="pct"/>
            <w:tcBorders>
              <w:top w:val="nil"/>
              <w:left w:val="single" w:sz="12" w:space="0" w:color="auto"/>
              <w:bottom w:val="single" w:sz="4" w:space="0" w:color="auto"/>
              <w:right w:val="single" w:sz="4" w:space="0" w:color="auto"/>
            </w:tcBorders>
            <w:shd w:val="clear" w:color="auto" w:fill="auto"/>
            <w:vAlign w:val="center"/>
          </w:tcPr>
          <w:p w14:paraId="28879DE6" w14:textId="77777777" w:rsidR="00677C03" w:rsidRDefault="00677C03" w:rsidP="00916E70">
            <w:r>
              <w:t>Webový server</w:t>
            </w:r>
            <w:r>
              <w:br/>
              <w:t>(Apache)</w:t>
            </w:r>
          </w:p>
        </w:tc>
        <w:tc>
          <w:tcPr>
            <w:tcW w:w="794" w:type="pct"/>
            <w:tcBorders>
              <w:top w:val="nil"/>
              <w:left w:val="nil"/>
              <w:bottom w:val="single" w:sz="4" w:space="0" w:color="auto"/>
              <w:right w:val="single" w:sz="4" w:space="0" w:color="auto"/>
            </w:tcBorders>
            <w:shd w:val="clear" w:color="auto" w:fill="auto"/>
            <w:noWrap/>
            <w:vAlign w:val="center"/>
          </w:tcPr>
          <w:p w14:paraId="75C1530C" w14:textId="77777777" w:rsidR="00677C03" w:rsidRDefault="00677C03" w:rsidP="00916E70">
            <w:pPr>
              <w:jc w:val="center"/>
              <w:rPr>
                <w:rFonts w:ascii="Arial" w:hAnsi="Arial" w:cs="Arial"/>
                <w:sz w:val="20"/>
                <w:szCs w:val="20"/>
              </w:rPr>
            </w:pPr>
            <w:r>
              <w:rPr>
                <w:rFonts w:ascii="Arial" w:hAnsi="Arial" w:cs="Arial"/>
                <w:sz w:val="20"/>
                <w:szCs w:val="20"/>
              </w:rPr>
              <w:t>www1</w:t>
            </w:r>
          </w:p>
        </w:tc>
        <w:tc>
          <w:tcPr>
            <w:tcW w:w="794" w:type="pct"/>
            <w:tcBorders>
              <w:top w:val="nil"/>
              <w:left w:val="nil"/>
              <w:bottom w:val="single" w:sz="4" w:space="0" w:color="auto"/>
              <w:right w:val="single" w:sz="4" w:space="0" w:color="auto"/>
            </w:tcBorders>
            <w:shd w:val="clear" w:color="auto" w:fill="auto"/>
            <w:noWrap/>
            <w:vAlign w:val="center"/>
          </w:tcPr>
          <w:p w14:paraId="149BF30A" w14:textId="77777777" w:rsidR="00677C03" w:rsidRDefault="00677C03" w:rsidP="00916E70">
            <w:pPr>
              <w:jc w:val="center"/>
              <w:rPr>
                <w:rFonts w:ascii="Arial" w:hAnsi="Arial" w:cs="Arial"/>
                <w:sz w:val="20"/>
                <w:szCs w:val="20"/>
              </w:rPr>
            </w:pPr>
            <w:r>
              <w:rPr>
                <w:rFonts w:ascii="Arial" w:hAnsi="Arial" w:cs="Arial"/>
                <w:sz w:val="20"/>
                <w:szCs w:val="20"/>
              </w:rPr>
              <w:t>není</w:t>
            </w:r>
          </w:p>
        </w:tc>
        <w:tc>
          <w:tcPr>
            <w:tcW w:w="794" w:type="pct"/>
            <w:tcBorders>
              <w:top w:val="nil"/>
              <w:left w:val="nil"/>
              <w:bottom w:val="single" w:sz="4" w:space="0" w:color="auto"/>
              <w:right w:val="single" w:sz="4" w:space="0" w:color="auto"/>
            </w:tcBorders>
            <w:shd w:val="clear" w:color="auto" w:fill="auto"/>
            <w:noWrap/>
            <w:vAlign w:val="center"/>
          </w:tcPr>
          <w:p w14:paraId="3DC78DE4" w14:textId="77777777" w:rsidR="00677C03" w:rsidRDefault="00677C03" w:rsidP="00916E70">
            <w:pPr>
              <w:jc w:val="center"/>
              <w:rPr>
                <w:rFonts w:ascii="Arial" w:hAnsi="Arial" w:cs="Arial"/>
                <w:sz w:val="20"/>
                <w:szCs w:val="20"/>
              </w:rPr>
            </w:pPr>
            <w:r>
              <w:rPr>
                <w:rFonts w:ascii="Arial" w:hAnsi="Arial" w:cs="Arial"/>
                <w:sz w:val="20"/>
                <w:szCs w:val="20"/>
              </w:rPr>
              <w:t>není</w:t>
            </w:r>
          </w:p>
        </w:tc>
        <w:tc>
          <w:tcPr>
            <w:tcW w:w="794" w:type="pct"/>
            <w:tcBorders>
              <w:top w:val="nil"/>
              <w:left w:val="nil"/>
              <w:bottom w:val="single" w:sz="4" w:space="0" w:color="auto"/>
              <w:right w:val="single" w:sz="4" w:space="0" w:color="auto"/>
            </w:tcBorders>
            <w:shd w:val="clear" w:color="auto" w:fill="auto"/>
            <w:vAlign w:val="center"/>
          </w:tcPr>
          <w:p w14:paraId="2B9B33B4" w14:textId="77777777" w:rsidR="00677C03" w:rsidRDefault="00677C03" w:rsidP="00916E70">
            <w:pPr>
              <w:jc w:val="center"/>
              <w:rPr>
                <w:rFonts w:ascii="Arial" w:hAnsi="Arial" w:cs="Arial"/>
                <w:sz w:val="20"/>
                <w:szCs w:val="20"/>
              </w:rPr>
            </w:pPr>
            <w:r>
              <w:rPr>
                <w:rFonts w:ascii="Arial" w:hAnsi="Arial" w:cs="Arial"/>
                <w:sz w:val="20"/>
                <w:szCs w:val="20"/>
              </w:rPr>
              <w:t>fyzický</w:t>
            </w:r>
          </w:p>
        </w:tc>
        <w:tc>
          <w:tcPr>
            <w:tcW w:w="794" w:type="pct"/>
            <w:tcBorders>
              <w:top w:val="nil"/>
              <w:left w:val="nil"/>
              <w:bottom w:val="single" w:sz="4" w:space="0" w:color="auto"/>
              <w:right w:val="single" w:sz="12" w:space="0" w:color="auto"/>
            </w:tcBorders>
            <w:shd w:val="clear" w:color="auto" w:fill="auto"/>
            <w:vAlign w:val="center"/>
          </w:tcPr>
          <w:p w14:paraId="7C1B4BFD" w14:textId="77777777" w:rsidR="00677C03" w:rsidRDefault="00677C03" w:rsidP="00916E70">
            <w:pPr>
              <w:jc w:val="center"/>
              <w:rPr>
                <w:rFonts w:ascii="Arial" w:hAnsi="Arial" w:cs="Arial"/>
                <w:sz w:val="20"/>
                <w:szCs w:val="20"/>
              </w:rPr>
            </w:pPr>
            <w:r>
              <w:rPr>
                <w:rFonts w:ascii="Arial" w:hAnsi="Arial" w:cs="Arial"/>
                <w:sz w:val="20"/>
                <w:szCs w:val="20"/>
              </w:rPr>
              <w:t>OZP</w:t>
            </w:r>
          </w:p>
        </w:tc>
      </w:tr>
      <w:tr w:rsidR="00677C03" w14:paraId="7DF39DCF" w14:textId="77777777" w:rsidTr="00916E70">
        <w:trPr>
          <w:trHeight w:val="645"/>
        </w:trPr>
        <w:tc>
          <w:tcPr>
            <w:tcW w:w="1030" w:type="pct"/>
            <w:tcBorders>
              <w:top w:val="nil"/>
              <w:left w:val="single" w:sz="12" w:space="0" w:color="auto"/>
              <w:bottom w:val="single" w:sz="12" w:space="0" w:color="auto"/>
              <w:right w:val="single" w:sz="4" w:space="0" w:color="auto"/>
            </w:tcBorders>
            <w:shd w:val="clear" w:color="auto" w:fill="auto"/>
            <w:vAlign w:val="center"/>
          </w:tcPr>
          <w:p w14:paraId="19AE5CFA" w14:textId="77777777" w:rsidR="00677C03" w:rsidRDefault="00677C03" w:rsidP="00916E70">
            <w:r>
              <w:t>Backup server</w:t>
            </w:r>
            <w:r>
              <w:br/>
              <w:t>(FTP)</w:t>
            </w:r>
          </w:p>
        </w:tc>
        <w:tc>
          <w:tcPr>
            <w:tcW w:w="794" w:type="pct"/>
            <w:tcBorders>
              <w:top w:val="nil"/>
              <w:left w:val="nil"/>
              <w:bottom w:val="single" w:sz="12" w:space="0" w:color="auto"/>
              <w:right w:val="single" w:sz="4" w:space="0" w:color="auto"/>
            </w:tcBorders>
            <w:shd w:val="clear" w:color="auto" w:fill="auto"/>
            <w:noWrap/>
            <w:vAlign w:val="center"/>
          </w:tcPr>
          <w:p w14:paraId="5131903A" w14:textId="77777777" w:rsidR="00677C03" w:rsidRDefault="00677C03" w:rsidP="00916E70">
            <w:pPr>
              <w:jc w:val="center"/>
              <w:rPr>
                <w:rFonts w:ascii="Arial" w:hAnsi="Arial" w:cs="Arial"/>
                <w:sz w:val="20"/>
                <w:szCs w:val="20"/>
              </w:rPr>
            </w:pPr>
            <w:r>
              <w:rPr>
                <w:rFonts w:ascii="Arial" w:hAnsi="Arial" w:cs="Arial"/>
                <w:sz w:val="20"/>
                <w:szCs w:val="20"/>
              </w:rPr>
              <w:t>ftp-ozp</w:t>
            </w:r>
          </w:p>
        </w:tc>
        <w:tc>
          <w:tcPr>
            <w:tcW w:w="794" w:type="pct"/>
            <w:tcBorders>
              <w:top w:val="nil"/>
              <w:left w:val="nil"/>
              <w:bottom w:val="single" w:sz="12" w:space="0" w:color="auto"/>
              <w:right w:val="single" w:sz="4" w:space="0" w:color="auto"/>
            </w:tcBorders>
            <w:shd w:val="clear" w:color="auto" w:fill="auto"/>
            <w:noWrap/>
            <w:vAlign w:val="center"/>
          </w:tcPr>
          <w:p w14:paraId="7576DDC1" w14:textId="77777777" w:rsidR="00677C03" w:rsidRDefault="00677C03" w:rsidP="00916E70">
            <w:pPr>
              <w:jc w:val="center"/>
              <w:rPr>
                <w:rFonts w:ascii="Arial" w:hAnsi="Arial" w:cs="Arial"/>
                <w:sz w:val="20"/>
                <w:szCs w:val="20"/>
              </w:rPr>
            </w:pPr>
            <w:r>
              <w:rPr>
                <w:rFonts w:ascii="Arial" w:hAnsi="Arial" w:cs="Arial"/>
                <w:sz w:val="20"/>
                <w:szCs w:val="20"/>
              </w:rPr>
              <w:t>není</w:t>
            </w:r>
          </w:p>
        </w:tc>
        <w:tc>
          <w:tcPr>
            <w:tcW w:w="794" w:type="pct"/>
            <w:tcBorders>
              <w:top w:val="nil"/>
              <w:left w:val="nil"/>
              <w:bottom w:val="single" w:sz="12" w:space="0" w:color="auto"/>
              <w:right w:val="single" w:sz="4" w:space="0" w:color="auto"/>
            </w:tcBorders>
            <w:shd w:val="clear" w:color="auto" w:fill="auto"/>
            <w:noWrap/>
            <w:vAlign w:val="center"/>
          </w:tcPr>
          <w:p w14:paraId="6C262966" w14:textId="77777777" w:rsidR="00677C03" w:rsidRDefault="00677C03" w:rsidP="00916E70">
            <w:pPr>
              <w:jc w:val="center"/>
              <w:rPr>
                <w:rFonts w:ascii="Arial" w:hAnsi="Arial" w:cs="Arial"/>
                <w:sz w:val="20"/>
                <w:szCs w:val="20"/>
              </w:rPr>
            </w:pPr>
            <w:r>
              <w:rPr>
                <w:rFonts w:ascii="Arial" w:hAnsi="Arial" w:cs="Arial"/>
                <w:sz w:val="20"/>
                <w:szCs w:val="20"/>
              </w:rPr>
              <w:t>není</w:t>
            </w:r>
          </w:p>
        </w:tc>
        <w:tc>
          <w:tcPr>
            <w:tcW w:w="794" w:type="pct"/>
            <w:tcBorders>
              <w:top w:val="nil"/>
              <w:left w:val="nil"/>
              <w:bottom w:val="single" w:sz="12" w:space="0" w:color="auto"/>
              <w:right w:val="single" w:sz="4" w:space="0" w:color="auto"/>
            </w:tcBorders>
            <w:shd w:val="clear" w:color="auto" w:fill="auto"/>
            <w:vAlign w:val="center"/>
          </w:tcPr>
          <w:p w14:paraId="0F0F2AAA" w14:textId="77777777" w:rsidR="00677C03" w:rsidRDefault="00677C03" w:rsidP="00916E70">
            <w:pPr>
              <w:jc w:val="center"/>
              <w:rPr>
                <w:rFonts w:ascii="Arial" w:hAnsi="Arial" w:cs="Arial"/>
                <w:sz w:val="20"/>
                <w:szCs w:val="20"/>
              </w:rPr>
            </w:pPr>
            <w:r>
              <w:rPr>
                <w:rFonts w:ascii="Arial" w:hAnsi="Arial" w:cs="Arial"/>
                <w:sz w:val="20"/>
                <w:szCs w:val="20"/>
              </w:rPr>
              <w:t>fyzický</w:t>
            </w:r>
          </w:p>
        </w:tc>
        <w:tc>
          <w:tcPr>
            <w:tcW w:w="794" w:type="pct"/>
            <w:tcBorders>
              <w:top w:val="nil"/>
              <w:left w:val="nil"/>
              <w:bottom w:val="single" w:sz="12" w:space="0" w:color="auto"/>
              <w:right w:val="single" w:sz="12" w:space="0" w:color="auto"/>
            </w:tcBorders>
            <w:shd w:val="clear" w:color="auto" w:fill="auto"/>
            <w:vAlign w:val="center"/>
          </w:tcPr>
          <w:p w14:paraId="53E471EE" w14:textId="77777777" w:rsidR="00677C03" w:rsidRDefault="00677C03" w:rsidP="00916E70">
            <w:pPr>
              <w:jc w:val="center"/>
              <w:rPr>
                <w:rFonts w:ascii="Arial" w:hAnsi="Arial" w:cs="Arial"/>
                <w:sz w:val="20"/>
                <w:szCs w:val="20"/>
              </w:rPr>
            </w:pPr>
            <w:r>
              <w:rPr>
                <w:rFonts w:ascii="Arial" w:hAnsi="Arial" w:cs="Arial"/>
                <w:sz w:val="20"/>
                <w:szCs w:val="20"/>
              </w:rPr>
              <w:t>hosting</w:t>
            </w:r>
          </w:p>
        </w:tc>
      </w:tr>
    </w:tbl>
    <w:p w14:paraId="357C226D" w14:textId="77777777" w:rsidR="00677C03" w:rsidRDefault="00677C03" w:rsidP="00F55C48"/>
    <w:p w14:paraId="179E0BE3" w14:textId="2C5EA17C" w:rsidR="00677C03" w:rsidRPr="00677C03" w:rsidRDefault="00677C03" w:rsidP="00677C03">
      <w:pPr>
        <w:pStyle w:val="Odstavecseseznamem"/>
        <w:numPr>
          <w:ilvl w:val="3"/>
          <w:numId w:val="31"/>
        </w:numPr>
        <w:tabs>
          <w:tab w:val="clear" w:pos="2520"/>
          <w:tab w:val="num" w:pos="284"/>
        </w:tabs>
        <w:ind w:left="284" w:hanging="284"/>
        <w:rPr>
          <w:rFonts w:asciiTheme="minorHAnsi" w:hAnsiTheme="minorHAnsi" w:cstheme="minorHAnsi"/>
          <w:b/>
          <w:bCs/>
          <w:iCs/>
        </w:rPr>
      </w:pPr>
      <w:r w:rsidRPr="00677C03">
        <w:rPr>
          <w:rFonts w:asciiTheme="minorHAnsi" w:hAnsiTheme="minorHAnsi" w:cstheme="minorHAnsi"/>
          <w:b/>
          <w:bCs/>
          <w:iCs/>
        </w:rPr>
        <w:t>Specifikace systémového SW</w:t>
      </w:r>
    </w:p>
    <w:p w14:paraId="722C30B1" w14:textId="77777777" w:rsidR="00677C03" w:rsidRDefault="00677C03" w:rsidP="00677C03">
      <w:pPr>
        <w:rPr>
          <w:rFonts w:ascii="Arial Narrow" w:hAnsi="Arial Narrow" w:cs="Arial Narrow"/>
          <w:b/>
          <w:bCs/>
          <w:iCs/>
        </w:rPr>
      </w:pPr>
    </w:p>
    <w:p w14:paraId="14D43539" w14:textId="09B50F86" w:rsidR="00677C03" w:rsidRPr="00677C03" w:rsidRDefault="00677C03" w:rsidP="00677C03">
      <w:pPr>
        <w:rPr>
          <w:rFonts w:asciiTheme="minorHAnsi" w:hAnsiTheme="minorHAnsi" w:cstheme="minorHAnsi"/>
          <w:b/>
          <w:bCs/>
          <w:iCs/>
        </w:rPr>
      </w:pPr>
      <w:r>
        <w:rPr>
          <w:rFonts w:asciiTheme="minorHAnsi" w:hAnsiTheme="minorHAnsi" w:cstheme="minorHAnsi"/>
          <w:b/>
          <w:bCs/>
          <w:iCs/>
        </w:rPr>
        <w:t>Základní parametry licenčního</w:t>
      </w:r>
      <w:r w:rsidRPr="00677C03">
        <w:rPr>
          <w:rFonts w:asciiTheme="minorHAnsi" w:hAnsiTheme="minorHAnsi" w:cstheme="minorHAnsi"/>
          <w:b/>
          <w:bCs/>
          <w:iCs/>
        </w:rPr>
        <w:t xml:space="preserve"> SW</w:t>
      </w:r>
    </w:p>
    <w:p w14:paraId="253AD2AA" w14:textId="77777777" w:rsidR="00677C03" w:rsidRPr="000233ED" w:rsidRDefault="00677C03" w:rsidP="00677C03">
      <w:pPr>
        <w:pStyle w:val="Odstavecseseznamem"/>
        <w:numPr>
          <w:ilvl w:val="0"/>
          <w:numId w:val="43"/>
        </w:numPr>
        <w:spacing w:after="200" w:line="276" w:lineRule="auto"/>
        <w:jc w:val="left"/>
      </w:pPr>
      <w:r w:rsidRPr="000233ED">
        <w:t>Druh licence: Full Use</w:t>
      </w:r>
    </w:p>
    <w:p w14:paraId="5CB09D5F" w14:textId="77777777" w:rsidR="00677C03" w:rsidRDefault="00677C03" w:rsidP="00677C03">
      <w:pPr>
        <w:pStyle w:val="Odstavecseseznamem"/>
        <w:numPr>
          <w:ilvl w:val="0"/>
          <w:numId w:val="43"/>
        </w:numPr>
        <w:spacing w:after="200" w:line="276" w:lineRule="auto"/>
        <w:jc w:val="left"/>
      </w:pPr>
      <w:r w:rsidRPr="000233ED">
        <w:t>Platnost podpory: od 31.08.2014 do 30.08.2015</w:t>
      </w:r>
    </w:p>
    <w:p w14:paraId="7E9228A3" w14:textId="5DE14837" w:rsidR="00677C03" w:rsidRPr="00677C03" w:rsidRDefault="00677C03" w:rsidP="00677C03">
      <w:pPr>
        <w:rPr>
          <w:rFonts w:asciiTheme="minorHAnsi" w:hAnsiTheme="minorHAnsi" w:cstheme="minorHAnsi"/>
          <w:b/>
          <w:bCs/>
          <w:iCs/>
        </w:rPr>
      </w:pPr>
      <w:r w:rsidRPr="00677C03">
        <w:rPr>
          <w:rFonts w:asciiTheme="minorHAnsi" w:hAnsiTheme="minorHAnsi" w:cstheme="minorHAnsi"/>
          <w:b/>
          <w:bCs/>
          <w:iCs/>
        </w:rPr>
        <w:t xml:space="preserve">Server </w:t>
      </w:r>
      <w:r w:rsidR="00016125">
        <w:rPr>
          <w:rFonts w:asciiTheme="minorHAnsi" w:hAnsiTheme="minorHAnsi" w:cstheme="minorHAnsi"/>
          <w:b/>
          <w:bCs/>
          <w:iCs/>
        </w:rPr>
        <w:t>„</w:t>
      </w:r>
      <w:r w:rsidRPr="00677C03">
        <w:rPr>
          <w:rFonts w:asciiTheme="minorHAnsi" w:hAnsiTheme="minorHAnsi" w:cstheme="minorHAnsi"/>
          <w:b/>
          <w:bCs/>
          <w:iCs/>
        </w:rPr>
        <w:t>VITAKARTA ONLINE</w:t>
      </w:r>
      <w:r w:rsidR="00016125">
        <w:rPr>
          <w:rFonts w:asciiTheme="minorHAnsi" w:hAnsiTheme="minorHAnsi" w:cstheme="minorHAnsi"/>
          <w:b/>
          <w:bCs/>
          <w:iCs/>
        </w:rPr>
        <w:t>“</w:t>
      </w:r>
    </w:p>
    <w:p w14:paraId="482E0155" w14:textId="77777777" w:rsidR="00677C03" w:rsidRPr="000233ED" w:rsidRDefault="00677C03" w:rsidP="00677C03">
      <w:pPr>
        <w:pStyle w:val="Odstavecseseznamem"/>
        <w:numPr>
          <w:ilvl w:val="0"/>
          <w:numId w:val="43"/>
        </w:numPr>
        <w:spacing w:after="200" w:line="276" w:lineRule="auto"/>
        <w:jc w:val="left"/>
      </w:pPr>
      <w:r w:rsidRPr="000233ED">
        <w:t>1x Advanced Security – Processor Perpetual</w:t>
      </w:r>
    </w:p>
    <w:p w14:paraId="27F5E6FB" w14:textId="77777777" w:rsidR="00677C03" w:rsidRPr="000233ED" w:rsidRDefault="00677C03" w:rsidP="00677C03">
      <w:pPr>
        <w:pStyle w:val="Odstavecseseznamem"/>
        <w:numPr>
          <w:ilvl w:val="0"/>
          <w:numId w:val="43"/>
        </w:numPr>
        <w:spacing w:after="200" w:line="276" w:lineRule="auto"/>
        <w:jc w:val="left"/>
      </w:pPr>
      <w:r w:rsidRPr="000233ED">
        <w:t>1x Oracle Database Enterprise Edition - Processor Perpetual</w:t>
      </w:r>
    </w:p>
    <w:p w14:paraId="1FAB0181" w14:textId="77777777" w:rsidR="00677C03" w:rsidRPr="000233ED" w:rsidRDefault="00677C03" w:rsidP="00677C03">
      <w:pPr>
        <w:pStyle w:val="Odstavecseseznamem"/>
        <w:numPr>
          <w:ilvl w:val="0"/>
          <w:numId w:val="43"/>
        </w:numPr>
        <w:spacing w:after="200" w:line="276" w:lineRule="auto"/>
        <w:jc w:val="left"/>
      </w:pPr>
      <w:r w:rsidRPr="000233ED">
        <w:t>1x Internet Application Server Standard Edition One - Processor Perpetual</w:t>
      </w:r>
    </w:p>
    <w:p w14:paraId="7E656EED" w14:textId="77777777" w:rsidR="00677C03" w:rsidRPr="000233ED" w:rsidRDefault="00677C03" w:rsidP="00677C03">
      <w:pPr>
        <w:pStyle w:val="Odstavecseseznamem"/>
        <w:numPr>
          <w:ilvl w:val="0"/>
          <w:numId w:val="43"/>
        </w:numPr>
        <w:spacing w:after="200" w:line="276" w:lineRule="auto"/>
        <w:jc w:val="left"/>
      </w:pPr>
      <w:r w:rsidRPr="000233ED">
        <w:t>2x Weblogic Standard Edition 4 Year Term Licence</w:t>
      </w:r>
    </w:p>
    <w:p w14:paraId="145D7BBA" w14:textId="3774C369" w:rsidR="00677C03" w:rsidRPr="00677C03" w:rsidRDefault="00677C03" w:rsidP="00677C03">
      <w:pPr>
        <w:rPr>
          <w:rFonts w:asciiTheme="minorHAnsi" w:hAnsiTheme="minorHAnsi" w:cstheme="minorHAnsi"/>
          <w:b/>
          <w:bCs/>
          <w:iCs/>
        </w:rPr>
      </w:pPr>
      <w:r w:rsidRPr="00677C03">
        <w:rPr>
          <w:rFonts w:asciiTheme="minorHAnsi" w:hAnsiTheme="minorHAnsi" w:cstheme="minorHAnsi"/>
          <w:b/>
          <w:bCs/>
          <w:iCs/>
        </w:rPr>
        <w:t xml:space="preserve">Server </w:t>
      </w:r>
      <w:r w:rsidR="00016125">
        <w:rPr>
          <w:rFonts w:asciiTheme="minorHAnsi" w:hAnsiTheme="minorHAnsi" w:cstheme="minorHAnsi"/>
          <w:b/>
          <w:bCs/>
          <w:iCs/>
        </w:rPr>
        <w:t>„</w:t>
      </w:r>
      <w:r w:rsidRPr="00677C03">
        <w:rPr>
          <w:rFonts w:asciiTheme="minorHAnsi" w:hAnsiTheme="minorHAnsi" w:cstheme="minorHAnsi"/>
          <w:b/>
          <w:bCs/>
          <w:iCs/>
        </w:rPr>
        <w:t>Helios</w:t>
      </w:r>
      <w:r w:rsidR="00016125">
        <w:rPr>
          <w:rFonts w:asciiTheme="minorHAnsi" w:hAnsiTheme="minorHAnsi" w:cstheme="minorHAnsi"/>
          <w:b/>
          <w:bCs/>
          <w:iCs/>
        </w:rPr>
        <w:t>“</w:t>
      </w:r>
    </w:p>
    <w:p w14:paraId="61604B30" w14:textId="77777777" w:rsidR="00677C03" w:rsidRPr="00D303C1" w:rsidRDefault="00677C03" w:rsidP="00677C03">
      <w:pPr>
        <w:pStyle w:val="Odstavecseseznamem"/>
        <w:numPr>
          <w:ilvl w:val="0"/>
          <w:numId w:val="43"/>
        </w:numPr>
        <w:spacing w:after="200" w:line="276" w:lineRule="auto"/>
        <w:jc w:val="left"/>
      </w:pPr>
      <w:r w:rsidRPr="00D303C1">
        <w:t>Solaris 10 11/06, SunOS, OS_release: 5.10</w:t>
      </w:r>
    </w:p>
    <w:p w14:paraId="46314841" w14:textId="77777777" w:rsidR="00677C03" w:rsidRPr="00D303C1" w:rsidRDefault="00677C03" w:rsidP="00677C03">
      <w:pPr>
        <w:pStyle w:val="Odstavecseseznamem"/>
        <w:numPr>
          <w:ilvl w:val="0"/>
          <w:numId w:val="43"/>
        </w:numPr>
        <w:spacing w:after="200" w:line="276" w:lineRule="auto"/>
        <w:jc w:val="left"/>
      </w:pPr>
      <w:r w:rsidRPr="00D303C1">
        <w:t>IBM Informix Dynamic Server Version 11.50.FC3</w:t>
      </w:r>
    </w:p>
    <w:p w14:paraId="6BADBAF4" w14:textId="77777777" w:rsidR="00677C03" w:rsidRPr="00D303C1" w:rsidRDefault="00677C03" w:rsidP="00677C03">
      <w:pPr>
        <w:pStyle w:val="Odstavecseseznamem"/>
        <w:numPr>
          <w:ilvl w:val="0"/>
          <w:numId w:val="43"/>
        </w:numPr>
        <w:spacing w:after="200" w:line="276" w:lineRule="auto"/>
        <w:jc w:val="left"/>
      </w:pPr>
      <w:r w:rsidRPr="00D303C1">
        <w:t>JBoss [Trinity] 4.2.3.GA (build: SVNTag=JBoss_4_2_3_GA date=200807181417)</w:t>
      </w:r>
    </w:p>
    <w:p w14:paraId="02EA1E93" w14:textId="77777777" w:rsidR="00677C03" w:rsidRPr="00D303C1" w:rsidRDefault="00677C03" w:rsidP="00677C03">
      <w:pPr>
        <w:pStyle w:val="Odstavecseseznamem"/>
        <w:numPr>
          <w:ilvl w:val="0"/>
          <w:numId w:val="43"/>
        </w:numPr>
        <w:spacing w:after="200" w:line="276" w:lineRule="auto"/>
        <w:jc w:val="left"/>
      </w:pPr>
      <w:r w:rsidRPr="00D303C1">
        <w:t>Java version: 1.5.0_24,Sun Microsystems Inc.</w:t>
      </w:r>
    </w:p>
    <w:p w14:paraId="6AA3B183" w14:textId="77777777" w:rsidR="00677C03" w:rsidRPr="00D303C1" w:rsidRDefault="00677C03" w:rsidP="00677C03">
      <w:pPr>
        <w:pStyle w:val="Odstavecseseznamem"/>
        <w:numPr>
          <w:ilvl w:val="0"/>
          <w:numId w:val="43"/>
        </w:numPr>
        <w:spacing w:after="200" w:line="276" w:lineRule="auto"/>
        <w:jc w:val="left"/>
      </w:pPr>
      <w:r w:rsidRPr="00D303C1">
        <w:t>Java VM: Java HotSpot(TM) Server VM 1.5.0_24-b02,Sun Microsystems Inc.</w:t>
      </w:r>
    </w:p>
    <w:p w14:paraId="24DDCCB4" w14:textId="77777777" w:rsidR="00677C03" w:rsidRPr="00D303C1" w:rsidRDefault="00677C03" w:rsidP="00677C03">
      <w:pPr>
        <w:pStyle w:val="Odstavecseseznamem"/>
        <w:numPr>
          <w:ilvl w:val="0"/>
          <w:numId w:val="43"/>
        </w:numPr>
        <w:spacing w:after="200" w:line="276" w:lineRule="auto"/>
        <w:jc w:val="left"/>
      </w:pPr>
      <w:r w:rsidRPr="00D303C1">
        <w:t>JBoss [The Oracle] 5.1.0.GA (build: SVNTag=JBoss_5_1_0_GA date=200905221634</w:t>
      </w:r>
    </w:p>
    <w:p w14:paraId="6C02E543" w14:textId="77777777" w:rsidR="00677C03" w:rsidRPr="00D303C1" w:rsidRDefault="00677C03" w:rsidP="00677C03">
      <w:pPr>
        <w:pStyle w:val="Odstavecseseznamem"/>
        <w:numPr>
          <w:ilvl w:val="0"/>
          <w:numId w:val="43"/>
        </w:numPr>
        <w:spacing w:after="200" w:line="276" w:lineRule="auto"/>
        <w:jc w:val="left"/>
      </w:pPr>
      <w:r w:rsidRPr="00D303C1">
        <w:t>SaxJBossXBParser] Created parser: org.apache.xerces.jaxp.SAXParserImpl@1367e28</w:t>
      </w:r>
    </w:p>
    <w:p w14:paraId="46222D4E" w14:textId="77777777" w:rsidR="00677C03" w:rsidRPr="00D303C1" w:rsidRDefault="00677C03" w:rsidP="00677C03">
      <w:pPr>
        <w:pStyle w:val="Odstavecseseznamem"/>
        <w:numPr>
          <w:ilvl w:val="0"/>
          <w:numId w:val="43"/>
        </w:numPr>
        <w:spacing w:after="200" w:line="276" w:lineRule="auto"/>
        <w:jc w:val="left"/>
      </w:pPr>
      <w:r w:rsidRPr="00D303C1">
        <w:t>java.vm.specification.vendor: Sun Microsystems Inc.</w:t>
      </w:r>
    </w:p>
    <w:p w14:paraId="2830EDD1" w14:textId="77777777" w:rsidR="00677C03" w:rsidRPr="00D303C1" w:rsidRDefault="00677C03" w:rsidP="00677C03">
      <w:pPr>
        <w:pStyle w:val="Odstavecseseznamem"/>
        <w:numPr>
          <w:ilvl w:val="0"/>
          <w:numId w:val="43"/>
        </w:numPr>
        <w:spacing w:after="200" w:line="276" w:lineRule="auto"/>
        <w:jc w:val="left"/>
      </w:pPr>
      <w:r w:rsidRPr="00D303C1">
        <w:lastRenderedPageBreak/>
        <w:t>java.runtime.version: 1.6.0_22-b04</w:t>
      </w:r>
    </w:p>
    <w:p w14:paraId="782034A7" w14:textId="77777777" w:rsidR="00677C03" w:rsidRPr="00D303C1" w:rsidRDefault="00677C03" w:rsidP="00677C03">
      <w:pPr>
        <w:pStyle w:val="Odstavecseseznamem"/>
        <w:numPr>
          <w:ilvl w:val="0"/>
          <w:numId w:val="43"/>
        </w:numPr>
        <w:spacing w:after="200" w:line="276" w:lineRule="auto"/>
        <w:jc w:val="left"/>
      </w:pPr>
      <w:r w:rsidRPr="00D303C1">
        <w:t xml:space="preserve">JBoss [Trinity] 4.2.3.GA (build: SVNTag=JBoss_4_2_3_GA date=200807181417) </w:t>
      </w:r>
    </w:p>
    <w:p w14:paraId="0690E0AF" w14:textId="77777777" w:rsidR="00677C03" w:rsidRPr="00D303C1" w:rsidRDefault="00677C03" w:rsidP="00677C03">
      <w:pPr>
        <w:pStyle w:val="Odstavecseseznamem"/>
        <w:numPr>
          <w:ilvl w:val="0"/>
          <w:numId w:val="43"/>
        </w:numPr>
        <w:spacing w:after="200" w:line="276" w:lineRule="auto"/>
        <w:jc w:val="left"/>
      </w:pPr>
      <w:r w:rsidRPr="00D303C1">
        <w:t>NetWorker 7.6.4.Build.1039 Workgroup Edition/8</w:t>
      </w:r>
    </w:p>
    <w:p w14:paraId="7F085058" w14:textId="194B2A97" w:rsidR="00677C03" w:rsidRPr="00677C03" w:rsidRDefault="00677C03" w:rsidP="00677C03">
      <w:pPr>
        <w:rPr>
          <w:rFonts w:asciiTheme="minorHAnsi" w:hAnsiTheme="minorHAnsi" w:cstheme="minorHAnsi"/>
          <w:b/>
          <w:bCs/>
          <w:iCs/>
        </w:rPr>
      </w:pPr>
      <w:r w:rsidRPr="00677C03">
        <w:rPr>
          <w:rFonts w:asciiTheme="minorHAnsi" w:hAnsiTheme="minorHAnsi" w:cstheme="minorHAnsi"/>
          <w:b/>
          <w:bCs/>
          <w:iCs/>
        </w:rPr>
        <w:t xml:space="preserve">Server </w:t>
      </w:r>
      <w:r w:rsidR="00016125">
        <w:rPr>
          <w:rFonts w:asciiTheme="minorHAnsi" w:hAnsiTheme="minorHAnsi" w:cstheme="minorHAnsi"/>
          <w:b/>
          <w:bCs/>
          <w:iCs/>
        </w:rPr>
        <w:t>„</w:t>
      </w:r>
      <w:r w:rsidRPr="00677C03">
        <w:rPr>
          <w:rFonts w:asciiTheme="minorHAnsi" w:hAnsiTheme="minorHAnsi" w:cstheme="minorHAnsi"/>
          <w:b/>
          <w:bCs/>
          <w:iCs/>
        </w:rPr>
        <w:t>Selene</w:t>
      </w:r>
      <w:r w:rsidR="00016125">
        <w:rPr>
          <w:rFonts w:asciiTheme="minorHAnsi" w:hAnsiTheme="minorHAnsi" w:cstheme="minorHAnsi"/>
          <w:b/>
          <w:bCs/>
          <w:iCs/>
        </w:rPr>
        <w:t>“</w:t>
      </w:r>
    </w:p>
    <w:p w14:paraId="7CFF37B3" w14:textId="77777777" w:rsidR="00677C03" w:rsidRPr="00D303C1" w:rsidRDefault="00677C03" w:rsidP="00677C03">
      <w:pPr>
        <w:pStyle w:val="Odstavecseseznamem"/>
        <w:numPr>
          <w:ilvl w:val="0"/>
          <w:numId w:val="43"/>
        </w:numPr>
        <w:spacing w:after="200" w:line="276" w:lineRule="auto"/>
        <w:jc w:val="left"/>
      </w:pPr>
      <w:r w:rsidRPr="00D303C1">
        <w:t>Solaris 10 11/06, SunOS, OS_release: 5.10</w:t>
      </w:r>
    </w:p>
    <w:p w14:paraId="6608D845" w14:textId="77777777" w:rsidR="00677C03" w:rsidRPr="00D303C1" w:rsidRDefault="00677C03" w:rsidP="00677C03">
      <w:pPr>
        <w:pStyle w:val="Odstavecseseznamem"/>
        <w:numPr>
          <w:ilvl w:val="0"/>
          <w:numId w:val="43"/>
        </w:numPr>
        <w:spacing w:after="200" w:line="276" w:lineRule="auto"/>
        <w:jc w:val="left"/>
      </w:pPr>
      <w:r w:rsidRPr="00D303C1">
        <w:t>IBM Informix Dynamic Server Version 11.50.FC3</w:t>
      </w:r>
    </w:p>
    <w:p w14:paraId="7C5DADD9" w14:textId="77777777" w:rsidR="00677C03" w:rsidRPr="00D303C1" w:rsidRDefault="00677C03" w:rsidP="00677C03">
      <w:pPr>
        <w:pStyle w:val="Odstavecseseznamem"/>
        <w:numPr>
          <w:ilvl w:val="0"/>
          <w:numId w:val="43"/>
        </w:numPr>
        <w:spacing w:after="200" w:line="276" w:lineRule="auto"/>
        <w:jc w:val="left"/>
      </w:pPr>
      <w:r w:rsidRPr="00D303C1">
        <w:t>IBM INFORMIX-4GL Version   7.50.FC1</w:t>
      </w:r>
    </w:p>
    <w:p w14:paraId="30E3556B" w14:textId="77777777" w:rsidR="00677C03" w:rsidRPr="00D303C1" w:rsidRDefault="00677C03" w:rsidP="00677C03">
      <w:pPr>
        <w:pStyle w:val="Odstavecseseznamem"/>
        <w:numPr>
          <w:ilvl w:val="0"/>
          <w:numId w:val="43"/>
        </w:numPr>
        <w:spacing w:after="200" w:line="276" w:lineRule="auto"/>
        <w:jc w:val="left"/>
      </w:pPr>
      <w:r w:rsidRPr="00D303C1">
        <w:t>Sun kompilátor C</w:t>
      </w:r>
    </w:p>
    <w:p w14:paraId="1C50BFD1" w14:textId="77777777" w:rsidR="00677C03" w:rsidRPr="00D303C1" w:rsidRDefault="00677C03" w:rsidP="00677C03">
      <w:pPr>
        <w:pStyle w:val="Odstavecseseznamem"/>
        <w:numPr>
          <w:ilvl w:val="0"/>
          <w:numId w:val="43"/>
        </w:numPr>
        <w:spacing w:after="200" w:line="276" w:lineRule="auto"/>
        <w:jc w:val="left"/>
      </w:pPr>
      <w:r w:rsidRPr="00D303C1">
        <w:t>Java, Tomcat  viz. helios</w:t>
      </w:r>
    </w:p>
    <w:p w14:paraId="60DB7583" w14:textId="77777777" w:rsidR="00677C03" w:rsidRPr="00677C03" w:rsidRDefault="00677C03" w:rsidP="00677C03">
      <w:pPr>
        <w:rPr>
          <w:rFonts w:asciiTheme="minorHAnsi" w:hAnsiTheme="minorHAnsi" w:cstheme="minorHAnsi"/>
          <w:b/>
          <w:bCs/>
          <w:iCs/>
        </w:rPr>
      </w:pPr>
      <w:r w:rsidRPr="00677C03">
        <w:rPr>
          <w:rFonts w:asciiTheme="minorHAnsi" w:hAnsiTheme="minorHAnsi" w:cstheme="minorHAnsi"/>
          <w:b/>
          <w:bCs/>
          <w:iCs/>
        </w:rPr>
        <w:t>Servery App+db+jdol</w:t>
      </w:r>
    </w:p>
    <w:p w14:paraId="2828F39D" w14:textId="77777777" w:rsidR="00677C03" w:rsidRPr="00D303C1" w:rsidRDefault="00677C03" w:rsidP="00677C03">
      <w:pPr>
        <w:pStyle w:val="Odstavecseseznamem"/>
        <w:numPr>
          <w:ilvl w:val="0"/>
          <w:numId w:val="43"/>
        </w:numPr>
        <w:spacing w:after="200" w:line="276" w:lineRule="auto"/>
        <w:jc w:val="left"/>
      </w:pPr>
      <w:r w:rsidRPr="00D303C1">
        <w:t xml:space="preserve">Sun Java System Application Server Enterprise Edition 8.1 2005Q1 </w:t>
      </w:r>
    </w:p>
    <w:p w14:paraId="46169119" w14:textId="77777777" w:rsidR="00677C03" w:rsidRPr="00D303C1" w:rsidRDefault="00677C03" w:rsidP="00677C03">
      <w:pPr>
        <w:pStyle w:val="Odstavecseseznamem"/>
        <w:numPr>
          <w:ilvl w:val="0"/>
          <w:numId w:val="43"/>
        </w:numPr>
        <w:spacing w:after="200" w:line="276" w:lineRule="auto"/>
        <w:jc w:val="left"/>
      </w:pPr>
      <w:r w:rsidRPr="00D303C1">
        <w:t>Sun Java System Access Manager 6 2005Q1</w:t>
      </w:r>
    </w:p>
    <w:p w14:paraId="6AC9355C" w14:textId="77777777" w:rsidR="00677C03" w:rsidRPr="00D303C1" w:rsidRDefault="00677C03" w:rsidP="00677C03">
      <w:pPr>
        <w:pStyle w:val="Odstavecseseznamem"/>
        <w:numPr>
          <w:ilvl w:val="0"/>
          <w:numId w:val="43"/>
        </w:numPr>
        <w:spacing w:after="200" w:line="276" w:lineRule="auto"/>
        <w:jc w:val="left"/>
      </w:pPr>
      <w:r w:rsidRPr="00D303C1">
        <w:t xml:space="preserve">Sun Java System Instant Messaging 7 2005Q1 </w:t>
      </w:r>
    </w:p>
    <w:p w14:paraId="4410FCFD" w14:textId="77777777" w:rsidR="00677C03" w:rsidRPr="00D303C1" w:rsidRDefault="00677C03" w:rsidP="00677C03">
      <w:pPr>
        <w:pStyle w:val="Odstavecseseznamem"/>
        <w:numPr>
          <w:ilvl w:val="0"/>
          <w:numId w:val="43"/>
        </w:numPr>
        <w:spacing w:after="200" w:line="276" w:lineRule="auto"/>
        <w:jc w:val="left"/>
      </w:pPr>
      <w:r w:rsidRPr="00D303C1">
        <w:t>Sun Java System Messaging Server 6 2005Q1</w:t>
      </w:r>
    </w:p>
    <w:p w14:paraId="5AC64568" w14:textId="77777777" w:rsidR="00677C03" w:rsidRPr="00D303C1" w:rsidRDefault="00677C03" w:rsidP="00677C03">
      <w:pPr>
        <w:pStyle w:val="Odstavecseseznamem"/>
        <w:numPr>
          <w:ilvl w:val="0"/>
          <w:numId w:val="43"/>
        </w:numPr>
        <w:spacing w:after="200" w:line="276" w:lineRule="auto"/>
        <w:jc w:val="left"/>
      </w:pPr>
      <w:r w:rsidRPr="00D303C1">
        <w:t>Sun Java System Portal Server 6 2005Q1 Sun Java System Portal Server</w:t>
      </w:r>
    </w:p>
    <w:p w14:paraId="03619C46" w14:textId="77777777" w:rsidR="00677C03" w:rsidRPr="00D303C1" w:rsidRDefault="00677C03" w:rsidP="00677C03">
      <w:pPr>
        <w:pStyle w:val="Odstavecseseznamem"/>
        <w:numPr>
          <w:ilvl w:val="0"/>
          <w:numId w:val="43"/>
        </w:numPr>
        <w:spacing w:after="200" w:line="276" w:lineRule="auto"/>
        <w:jc w:val="left"/>
      </w:pPr>
      <w:r w:rsidRPr="00D303C1">
        <w:t>Mobile Access 6 2005Q1</w:t>
      </w:r>
    </w:p>
    <w:p w14:paraId="52B4D5B6" w14:textId="77777777" w:rsidR="00677C03" w:rsidRPr="00D303C1" w:rsidRDefault="00677C03" w:rsidP="00677C03">
      <w:pPr>
        <w:pStyle w:val="Odstavecseseznamem"/>
        <w:numPr>
          <w:ilvl w:val="0"/>
          <w:numId w:val="43"/>
        </w:numPr>
        <w:spacing w:after="200" w:line="276" w:lineRule="auto"/>
        <w:jc w:val="left"/>
      </w:pPr>
      <w:r w:rsidRPr="00D303C1">
        <w:t>Sun Java System Portal Server Secure Remote Access 6 2005Q1</w:t>
      </w:r>
    </w:p>
    <w:p w14:paraId="7E778E5D" w14:textId="77777777" w:rsidR="00677C03" w:rsidRPr="00D303C1" w:rsidRDefault="00677C03" w:rsidP="00677C03">
      <w:pPr>
        <w:pStyle w:val="Odstavecseseznamem"/>
        <w:numPr>
          <w:ilvl w:val="0"/>
          <w:numId w:val="43"/>
        </w:numPr>
        <w:spacing w:after="200" w:line="276" w:lineRule="auto"/>
        <w:jc w:val="left"/>
      </w:pPr>
      <w:r w:rsidRPr="00D303C1">
        <w:t>System Web Server 6.1 SP4 2005Q1</w:t>
      </w:r>
    </w:p>
    <w:p w14:paraId="4B9D9187" w14:textId="77777777" w:rsidR="00677C03" w:rsidRPr="00D303C1" w:rsidRDefault="00677C03" w:rsidP="00677C03">
      <w:pPr>
        <w:pStyle w:val="Odstavecseseznamem"/>
        <w:numPr>
          <w:ilvl w:val="0"/>
          <w:numId w:val="43"/>
        </w:numPr>
        <w:spacing w:after="200" w:line="276" w:lineRule="auto"/>
        <w:jc w:val="left"/>
      </w:pPr>
      <w:r w:rsidRPr="00D303C1">
        <w:t>LibreOffice_4.0.0_Linux_x86</w:t>
      </w:r>
    </w:p>
    <w:p w14:paraId="76E4B8BD" w14:textId="77777777" w:rsidR="00677C03" w:rsidRPr="00D303C1" w:rsidRDefault="00677C03" w:rsidP="00677C03">
      <w:pPr>
        <w:pStyle w:val="Odstavecseseznamem"/>
        <w:numPr>
          <w:ilvl w:val="0"/>
          <w:numId w:val="43"/>
        </w:numPr>
        <w:spacing w:after="200" w:line="276" w:lineRule="auto"/>
        <w:jc w:val="left"/>
      </w:pPr>
      <w:r w:rsidRPr="00D303C1">
        <w:t>IFX klient</w:t>
      </w:r>
    </w:p>
    <w:p w14:paraId="3F901C8D" w14:textId="77777777" w:rsidR="00677C03" w:rsidRPr="00D303C1" w:rsidRDefault="00677C03" w:rsidP="00677C03">
      <w:pPr>
        <w:pStyle w:val="Odstavecseseznamem"/>
        <w:numPr>
          <w:ilvl w:val="0"/>
          <w:numId w:val="43"/>
        </w:numPr>
        <w:spacing w:after="200" w:line="276" w:lineRule="auto"/>
        <w:jc w:val="left"/>
      </w:pPr>
      <w:r w:rsidRPr="00D303C1">
        <w:t>CUPS</w:t>
      </w:r>
    </w:p>
    <w:p w14:paraId="16A42AA9" w14:textId="77777777" w:rsidR="00677C03" w:rsidRPr="00D303C1" w:rsidRDefault="00677C03" w:rsidP="00677C03">
      <w:pPr>
        <w:pStyle w:val="Odstavecseseznamem"/>
        <w:numPr>
          <w:ilvl w:val="0"/>
          <w:numId w:val="43"/>
        </w:numPr>
        <w:spacing w:after="200" w:line="276" w:lineRule="auto"/>
        <w:jc w:val="left"/>
      </w:pPr>
      <w:r w:rsidRPr="00D303C1">
        <w:t>XFRendering Server firmy Ecrion</w:t>
      </w:r>
    </w:p>
    <w:p w14:paraId="33055C47" w14:textId="77777777" w:rsidR="00677C03" w:rsidRDefault="00677C03" w:rsidP="00677C03">
      <w:pPr>
        <w:pStyle w:val="Odstavecseseznamem"/>
        <w:numPr>
          <w:ilvl w:val="0"/>
          <w:numId w:val="43"/>
        </w:numPr>
        <w:jc w:val="left"/>
      </w:pPr>
      <w:r w:rsidRPr="00D303C1">
        <w:t>XML knihovny</w:t>
      </w:r>
    </w:p>
    <w:p w14:paraId="19628BC9" w14:textId="674D32AD" w:rsidR="008746DE" w:rsidRDefault="008746DE" w:rsidP="00F55C48"/>
    <w:p w14:paraId="74995311" w14:textId="77777777" w:rsidR="008746DE" w:rsidRDefault="008746DE" w:rsidP="00F55C48"/>
    <w:p w14:paraId="3914A418" w14:textId="77777777" w:rsidR="008746DE" w:rsidRPr="00131246" w:rsidRDefault="008746DE" w:rsidP="00F55C48"/>
    <w:p w14:paraId="67E7FC5E" w14:textId="77777777" w:rsidR="0011260A" w:rsidRPr="00131246" w:rsidRDefault="0011260A" w:rsidP="00962B56">
      <w:pPr>
        <w:sectPr w:rsidR="0011260A" w:rsidRPr="00131246" w:rsidSect="00D17DED">
          <w:footerReference w:type="default" r:id="rId17"/>
          <w:pgSz w:w="11906" w:h="16838" w:code="9"/>
          <w:pgMar w:top="1418" w:right="1418" w:bottom="1418" w:left="1418" w:header="720" w:footer="720" w:gutter="0"/>
          <w:cols w:space="708"/>
          <w:docGrid w:linePitch="360"/>
        </w:sectPr>
      </w:pPr>
    </w:p>
    <w:p w14:paraId="6E6D11EF" w14:textId="38E8BD6B" w:rsidR="00A06FA1" w:rsidRPr="00131246" w:rsidRDefault="00A06FA1" w:rsidP="00BD0FED">
      <w:pPr>
        <w:rPr>
          <w:b/>
        </w:rPr>
      </w:pPr>
      <w:r w:rsidRPr="00131246">
        <w:rPr>
          <w:b/>
        </w:rPr>
        <w:lastRenderedPageBreak/>
        <w:t xml:space="preserve">Příloha č. </w:t>
      </w:r>
      <w:r w:rsidR="00832870">
        <w:rPr>
          <w:b/>
        </w:rPr>
        <w:t>7</w:t>
      </w:r>
    </w:p>
    <w:p w14:paraId="695602E5" w14:textId="77777777" w:rsidR="00BD0FED" w:rsidRDefault="008746DE" w:rsidP="00BD0FED">
      <w:pPr>
        <w:rPr>
          <w:rFonts w:asciiTheme="minorHAnsi" w:eastAsiaTheme="minorHAnsi" w:hAnsiTheme="minorHAnsi" w:cstheme="minorBidi"/>
          <w:b/>
        </w:rPr>
      </w:pPr>
      <w:r>
        <w:rPr>
          <w:rFonts w:asciiTheme="minorHAnsi" w:eastAsiaTheme="minorHAnsi" w:hAnsiTheme="minorHAnsi" w:cstheme="minorBidi"/>
          <w:b/>
        </w:rPr>
        <w:t>Reklamační řád</w:t>
      </w:r>
    </w:p>
    <w:p w14:paraId="23B9FBD0" w14:textId="77777777" w:rsidR="008746DE" w:rsidRDefault="008746DE" w:rsidP="00BD0FED">
      <w:pPr>
        <w:rPr>
          <w:rFonts w:asciiTheme="minorHAnsi" w:eastAsiaTheme="minorHAnsi" w:hAnsiTheme="minorHAnsi" w:cstheme="minorBidi"/>
          <w:b/>
        </w:rPr>
      </w:pPr>
    </w:p>
    <w:p w14:paraId="30FE0E44" w14:textId="77777777" w:rsidR="008746DE" w:rsidRPr="008746DE" w:rsidRDefault="008746DE" w:rsidP="00BD0FED">
      <w:pPr>
        <w:contextualSpacing/>
        <w:rPr>
          <w:rFonts w:eastAsia="Calibri"/>
          <w:szCs w:val="22"/>
          <w:lang w:eastAsia="en-US"/>
        </w:rPr>
      </w:pPr>
      <w:r w:rsidRPr="008746DE">
        <w:rPr>
          <w:rFonts w:eastAsia="Calibri"/>
          <w:szCs w:val="22"/>
          <w:highlight w:val="green"/>
          <w:lang w:eastAsia="en-US"/>
        </w:rPr>
        <w:t>Uchazeč může doplnit, avšak výhradně za podmínky dodržení všech pravidel uvedených ve Smlouvě.</w:t>
      </w:r>
    </w:p>
    <w:p w14:paraId="1D7606EB" w14:textId="77777777" w:rsidR="00A06FA1" w:rsidRPr="00131246" w:rsidRDefault="00A06FA1" w:rsidP="00A06FA1">
      <w:pPr>
        <w:ind w:left="68"/>
        <w:sectPr w:rsidR="00A06FA1" w:rsidRPr="00131246" w:rsidSect="00D17DED">
          <w:footerReference w:type="default" r:id="rId18"/>
          <w:pgSz w:w="11906" w:h="16838" w:code="9"/>
          <w:pgMar w:top="1418" w:right="1418" w:bottom="1418" w:left="1418" w:header="720" w:footer="720" w:gutter="0"/>
          <w:cols w:space="708"/>
          <w:docGrid w:linePitch="360"/>
        </w:sectPr>
      </w:pPr>
    </w:p>
    <w:p w14:paraId="53F43266" w14:textId="32C97987" w:rsidR="00A06FA1" w:rsidRDefault="00A06FA1" w:rsidP="00BD0FED">
      <w:pPr>
        <w:rPr>
          <w:b/>
        </w:rPr>
      </w:pPr>
      <w:r w:rsidRPr="00131246">
        <w:rPr>
          <w:b/>
        </w:rPr>
        <w:lastRenderedPageBreak/>
        <w:t xml:space="preserve">Příloha č. </w:t>
      </w:r>
      <w:r w:rsidR="00832870">
        <w:rPr>
          <w:b/>
        </w:rPr>
        <w:t>8</w:t>
      </w:r>
    </w:p>
    <w:p w14:paraId="5A3E4267" w14:textId="77777777" w:rsidR="00973868" w:rsidRPr="00973868" w:rsidRDefault="00973868" w:rsidP="00973868">
      <w:pPr>
        <w:shd w:val="clear" w:color="auto" w:fill="FFFFFF"/>
        <w:spacing w:before="60" w:after="80"/>
        <w:jc w:val="both"/>
        <w:rPr>
          <w:rFonts w:asciiTheme="minorHAnsi" w:hAnsiTheme="minorHAnsi" w:cstheme="minorHAnsi"/>
          <w:b/>
          <w:color w:val="000000"/>
          <w:spacing w:val="-2"/>
          <w:szCs w:val="22"/>
        </w:rPr>
      </w:pPr>
      <w:r w:rsidRPr="00973868">
        <w:rPr>
          <w:rFonts w:asciiTheme="minorHAnsi" w:hAnsiTheme="minorHAnsi" w:cstheme="minorHAnsi"/>
          <w:b/>
          <w:color w:val="000000"/>
          <w:spacing w:val="-2"/>
          <w:szCs w:val="22"/>
        </w:rPr>
        <w:t>Specifikace telemetrických dat pro monitoring VITAKARTA ONLINE</w:t>
      </w:r>
    </w:p>
    <w:p w14:paraId="218650F9" w14:textId="77777777" w:rsidR="00973868" w:rsidRPr="00973868" w:rsidRDefault="00973868" w:rsidP="00973868">
      <w:pPr>
        <w:shd w:val="clear" w:color="auto" w:fill="FFFFFF"/>
        <w:spacing w:before="60" w:after="80"/>
        <w:jc w:val="both"/>
        <w:rPr>
          <w:rFonts w:asciiTheme="minorHAnsi" w:hAnsiTheme="minorHAnsi" w:cstheme="minorHAnsi"/>
          <w:b/>
          <w:color w:val="000000"/>
          <w:spacing w:val="-2"/>
          <w:szCs w:val="22"/>
        </w:rPr>
      </w:pPr>
    </w:p>
    <w:p w14:paraId="38DD14FC" w14:textId="77777777" w:rsidR="00973868" w:rsidRPr="00973868" w:rsidRDefault="00973868" w:rsidP="00973868">
      <w:pPr>
        <w:shd w:val="clear" w:color="auto" w:fill="FFFFFF"/>
        <w:spacing w:before="60" w:after="80"/>
        <w:jc w:val="both"/>
        <w:rPr>
          <w:rFonts w:asciiTheme="minorHAnsi" w:eastAsiaTheme="minorEastAsia" w:hAnsiTheme="minorHAnsi" w:cstheme="minorHAnsi"/>
          <w:szCs w:val="22"/>
        </w:rPr>
      </w:pPr>
      <w:r w:rsidRPr="00973868">
        <w:rPr>
          <w:rFonts w:asciiTheme="minorHAnsi" w:eastAsiaTheme="minorEastAsia" w:hAnsiTheme="minorHAnsi" w:cstheme="minorHAnsi"/>
          <w:szCs w:val="22"/>
          <w:highlight w:val="green"/>
        </w:rPr>
        <w:t xml:space="preserve">&lt;doplní </w:t>
      </w:r>
      <w:r w:rsidRPr="00973868">
        <w:rPr>
          <w:rFonts w:asciiTheme="minorHAnsi" w:hAnsiTheme="minorHAnsi" w:cstheme="minorHAnsi"/>
          <w:szCs w:val="20"/>
          <w:highlight w:val="green"/>
        </w:rPr>
        <w:t>uchazeč</w:t>
      </w:r>
      <w:r w:rsidRPr="00973868">
        <w:rPr>
          <w:rFonts w:asciiTheme="minorHAnsi" w:eastAsiaTheme="minorEastAsia" w:hAnsiTheme="minorHAnsi" w:cstheme="minorHAnsi"/>
          <w:szCs w:val="22"/>
          <w:highlight w:val="green"/>
        </w:rPr>
        <w:t>&gt;</w:t>
      </w:r>
    </w:p>
    <w:p w14:paraId="147AC7B0" w14:textId="77777777" w:rsidR="00973868" w:rsidRDefault="00973868" w:rsidP="00A06FA1">
      <w:pPr>
        <w:ind w:left="68"/>
      </w:pPr>
    </w:p>
    <w:p w14:paraId="454B70FF" w14:textId="77777777" w:rsidR="00973868" w:rsidRDefault="00973868">
      <w:r>
        <w:br w:type="page"/>
      </w:r>
    </w:p>
    <w:p w14:paraId="7A3ABA1B" w14:textId="31CFB533" w:rsidR="00973868" w:rsidRPr="00973868" w:rsidRDefault="00973868" w:rsidP="00973868">
      <w:pPr>
        <w:shd w:val="clear" w:color="auto" w:fill="FFFFFF"/>
        <w:spacing w:before="60" w:after="80"/>
        <w:jc w:val="both"/>
        <w:rPr>
          <w:rFonts w:asciiTheme="minorHAnsi" w:hAnsiTheme="minorHAnsi" w:cstheme="minorHAnsi"/>
          <w:b/>
          <w:color w:val="000000"/>
          <w:szCs w:val="22"/>
        </w:rPr>
      </w:pPr>
      <w:r w:rsidRPr="00973868">
        <w:rPr>
          <w:rFonts w:asciiTheme="minorHAnsi" w:hAnsiTheme="minorHAnsi" w:cstheme="minorHAnsi"/>
          <w:b/>
          <w:color w:val="000000"/>
          <w:szCs w:val="22"/>
        </w:rPr>
        <w:lastRenderedPageBreak/>
        <w:t xml:space="preserve">Příloha č. </w:t>
      </w:r>
      <w:r w:rsidR="00832870">
        <w:rPr>
          <w:rFonts w:asciiTheme="minorHAnsi" w:hAnsiTheme="minorHAnsi" w:cstheme="minorHAnsi"/>
          <w:b/>
          <w:color w:val="000000"/>
          <w:szCs w:val="22"/>
        </w:rPr>
        <w:t>9</w:t>
      </w:r>
    </w:p>
    <w:p w14:paraId="3A0284FC" w14:textId="77777777" w:rsidR="00973868" w:rsidRPr="00973868" w:rsidRDefault="00973868" w:rsidP="00973868">
      <w:pPr>
        <w:shd w:val="clear" w:color="auto" w:fill="FFFFFF"/>
        <w:spacing w:before="60" w:after="80"/>
        <w:jc w:val="both"/>
        <w:rPr>
          <w:rFonts w:asciiTheme="minorHAnsi" w:hAnsiTheme="minorHAnsi" w:cstheme="minorHAnsi"/>
          <w:b/>
          <w:color w:val="000000"/>
          <w:szCs w:val="22"/>
        </w:rPr>
      </w:pPr>
      <w:r w:rsidRPr="00973868">
        <w:rPr>
          <w:rFonts w:asciiTheme="minorHAnsi" w:hAnsiTheme="minorHAnsi" w:cstheme="minorHAnsi"/>
          <w:b/>
          <w:color w:val="000000"/>
          <w:szCs w:val="22"/>
        </w:rPr>
        <w:t>Výkaz nákladů na řešení Operativních požadavků</w:t>
      </w:r>
    </w:p>
    <w:p w14:paraId="0DB49609" w14:textId="77777777" w:rsidR="00973868" w:rsidRPr="00973868" w:rsidRDefault="00973868" w:rsidP="00973868">
      <w:pPr>
        <w:shd w:val="clear" w:color="auto" w:fill="FFFFFF"/>
        <w:tabs>
          <w:tab w:val="left" w:pos="3969"/>
        </w:tabs>
        <w:spacing w:line="355" w:lineRule="exact"/>
        <w:ind w:left="802" w:right="73" w:hanging="720"/>
        <w:jc w:val="both"/>
        <w:rPr>
          <w:rFonts w:asciiTheme="minorHAnsi" w:hAnsiTheme="minorHAnsi" w:cstheme="minorHAnsi"/>
          <w:b/>
          <w:bCs/>
          <w:color w:val="000000"/>
          <w:szCs w:val="22"/>
        </w:rPr>
      </w:pPr>
      <w:r w:rsidRPr="00973868">
        <w:rPr>
          <w:rFonts w:asciiTheme="minorHAnsi" w:hAnsiTheme="minorHAnsi" w:cstheme="minorHAnsi"/>
          <w:b/>
          <w:bCs/>
          <w:color w:val="000000"/>
          <w:szCs w:val="22"/>
        </w:rPr>
        <w:t xml:space="preserve">A -      Tabulka 1: </w:t>
      </w:r>
      <w:r w:rsidRPr="00973868">
        <w:rPr>
          <w:rFonts w:asciiTheme="minorHAnsi" w:hAnsiTheme="minorHAnsi" w:cstheme="minorHAnsi"/>
          <w:b/>
          <w:bCs/>
          <w:color w:val="000000"/>
          <w:szCs w:val="22"/>
          <w:u w:val="single"/>
        </w:rPr>
        <w:t>Výkaz nákladů měsíční</w:t>
      </w:r>
      <w:r w:rsidRPr="00973868">
        <w:rPr>
          <w:rFonts w:asciiTheme="minorHAnsi" w:hAnsiTheme="minorHAnsi" w:cstheme="minorHAnsi"/>
          <w:b/>
          <w:bCs/>
          <w:color w:val="000000"/>
          <w:szCs w:val="22"/>
        </w:rPr>
        <w:t xml:space="preserve">         </w:t>
      </w:r>
    </w:p>
    <w:p w14:paraId="63EC8C9E" w14:textId="77777777" w:rsidR="00973868" w:rsidRPr="00973868" w:rsidRDefault="00973868" w:rsidP="00973868">
      <w:pPr>
        <w:shd w:val="clear" w:color="auto" w:fill="FFFFFF"/>
        <w:tabs>
          <w:tab w:val="left" w:pos="3969"/>
        </w:tabs>
        <w:spacing w:line="360" w:lineRule="auto"/>
        <w:ind w:left="799" w:right="74" w:hanging="232"/>
        <w:jc w:val="both"/>
        <w:rPr>
          <w:rFonts w:asciiTheme="minorHAnsi" w:hAnsiTheme="minorHAnsi" w:cstheme="minorHAnsi"/>
          <w:szCs w:val="20"/>
        </w:rPr>
      </w:pPr>
      <w:r w:rsidRPr="00973868">
        <w:rPr>
          <w:rFonts w:asciiTheme="minorHAnsi" w:hAnsiTheme="minorHAnsi" w:cstheme="minorHAnsi"/>
          <w:b/>
          <w:bCs/>
          <w:color w:val="000000"/>
          <w:szCs w:val="22"/>
        </w:rPr>
        <w:t xml:space="preserve"> Výkaz obsahuje následující údaje:</w:t>
      </w:r>
    </w:p>
    <w:p w14:paraId="04DB6FD4" w14:textId="77777777" w:rsidR="00973868" w:rsidRPr="00973868" w:rsidRDefault="00973868"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Theme="minorHAnsi" w:hAnsiTheme="minorHAnsi" w:cstheme="minorHAnsi"/>
          <w:color w:val="000000"/>
          <w:spacing w:val="-20"/>
          <w:szCs w:val="22"/>
        </w:rPr>
      </w:pPr>
      <w:r w:rsidRPr="00973868">
        <w:rPr>
          <w:rFonts w:asciiTheme="minorHAnsi" w:hAnsiTheme="minorHAnsi" w:cstheme="minorHAnsi"/>
          <w:color w:val="000000"/>
          <w:spacing w:val="-3"/>
          <w:szCs w:val="22"/>
        </w:rPr>
        <w:t>Číslo OP *</w:t>
      </w:r>
    </w:p>
    <w:p w14:paraId="715DD71A" w14:textId="77777777" w:rsidR="00973868" w:rsidRPr="00973868" w:rsidRDefault="00973868"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Theme="minorHAnsi" w:hAnsiTheme="minorHAnsi" w:cstheme="minorHAnsi"/>
          <w:i/>
          <w:iCs/>
          <w:color w:val="000000"/>
          <w:spacing w:val="-7"/>
          <w:szCs w:val="22"/>
        </w:rPr>
      </w:pPr>
      <w:r w:rsidRPr="00973868">
        <w:rPr>
          <w:rFonts w:asciiTheme="minorHAnsi" w:hAnsiTheme="minorHAnsi" w:cstheme="minorHAnsi"/>
          <w:color w:val="000000"/>
          <w:spacing w:val="-2"/>
          <w:szCs w:val="22"/>
        </w:rPr>
        <w:t>Název OP nebo popis problému*</w:t>
      </w:r>
    </w:p>
    <w:p w14:paraId="3811FE67" w14:textId="77777777" w:rsidR="00973868" w:rsidRPr="00973868" w:rsidRDefault="00973868"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Theme="minorHAnsi" w:hAnsiTheme="minorHAnsi" w:cstheme="minorHAnsi"/>
          <w:color w:val="000000"/>
          <w:spacing w:val="-10"/>
          <w:szCs w:val="22"/>
        </w:rPr>
      </w:pPr>
      <w:r w:rsidRPr="00973868">
        <w:rPr>
          <w:rFonts w:asciiTheme="minorHAnsi" w:hAnsiTheme="minorHAnsi" w:cstheme="minorHAnsi"/>
          <w:color w:val="000000"/>
          <w:szCs w:val="22"/>
        </w:rPr>
        <w:t>Řešitel Poskytovatele</w:t>
      </w:r>
    </w:p>
    <w:p w14:paraId="255975EF" w14:textId="77777777" w:rsidR="00973868" w:rsidRPr="00973868" w:rsidRDefault="00973868"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Theme="minorHAnsi" w:hAnsiTheme="minorHAnsi" w:cstheme="minorHAnsi"/>
          <w:color w:val="000000"/>
          <w:spacing w:val="-7"/>
          <w:szCs w:val="22"/>
        </w:rPr>
      </w:pPr>
      <w:r w:rsidRPr="00973868">
        <w:rPr>
          <w:rFonts w:asciiTheme="minorHAnsi" w:hAnsiTheme="minorHAnsi" w:cstheme="minorHAnsi"/>
          <w:color w:val="000000"/>
          <w:szCs w:val="22"/>
        </w:rPr>
        <w:t>Počet hodin práce řešitele</w:t>
      </w:r>
    </w:p>
    <w:p w14:paraId="740E145C" w14:textId="77777777" w:rsidR="00973868" w:rsidRPr="00973868" w:rsidRDefault="00973868"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Theme="minorHAnsi" w:hAnsiTheme="minorHAnsi" w:cstheme="minorHAnsi"/>
          <w:color w:val="000000"/>
          <w:spacing w:val="-10"/>
          <w:szCs w:val="22"/>
        </w:rPr>
      </w:pPr>
      <w:r w:rsidRPr="00973868">
        <w:rPr>
          <w:rFonts w:asciiTheme="minorHAnsi" w:hAnsiTheme="minorHAnsi" w:cstheme="minorHAnsi"/>
          <w:color w:val="000000"/>
          <w:spacing w:val="-1"/>
          <w:szCs w:val="22"/>
        </w:rPr>
        <w:t>Cena vykazovaná za práce (bez DPH)</w:t>
      </w:r>
    </w:p>
    <w:p w14:paraId="5B2FF2A6" w14:textId="77777777" w:rsidR="00973868" w:rsidRPr="00973868" w:rsidRDefault="00973868" w:rsidP="00973868">
      <w:pPr>
        <w:shd w:val="clear" w:color="auto" w:fill="FFFFFF"/>
        <w:tabs>
          <w:tab w:val="left" w:pos="1512"/>
        </w:tabs>
        <w:spacing w:line="346" w:lineRule="exact"/>
        <w:ind w:left="91" w:right="1690"/>
        <w:jc w:val="both"/>
        <w:rPr>
          <w:rFonts w:ascii="Times New Roman" w:hAnsi="Times New Roman"/>
          <w:color w:val="000000"/>
          <w:spacing w:val="2"/>
          <w:szCs w:val="22"/>
        </w:rPr>
      </w:pPr>
    </w:p>
    <w:p w14:paraId="597CB36E" w14:textId="77777777" w:rsidR="00973868" w:rsidRPr="00973868" w:rsidRDefault="00973868" w:rsidP="00973868">
      <w:pPr>
        <w:shd w:val="clear" w:color="auto" w:fill="FFFFFF"/>
        <w:tabs>
          <w:tab w:val="left" w:pos="1512"/>
        </w:tabs>
        <w:spacing w:line="346" w:lineRule="exact"/>
        <w:ind w:left="91" w:right="1690"/>
        <w:jc w:val="both"/>
        <w:rPr>
          <w:rFonts w:asciiTheme="minorHAnsi" w:hAnsiTheme="minorHAnsi" w:cstheme="minorHAnsi"/>
          <w:b/>
          <w:bCs/>
          <w:color w:val="000000"/>
          <w:spacing w:val="2"/>
          <w:szCs w:val="22"/>
        </w:rPr>
      </w:pPr>
      <w:r w:rsidRPr="00973868">
        <w:rPr>
          <w:rFonts w:asciiTheme="minorHAnsi" w:hAnsiTheme="minorHAnsi" w:cstheme="minorHAnsi"/>
          <w:color w:val="000000"/>
          <w:spacing w:val="2"/>
          <w:szCs w:val="22"/>
        </w:rPr>
        <w:t xml:space="preserve">Tabulka č. 1 - </w:t>
      </w:r>
      <w:r w:rsidRPr="00973868">
        <w:rPr>
          <w:rFonts w:asciiTheme="minorHAnsi" w:hAnsiTheme="minorHAnsi" w:cstheme="minorHAnsi"/>
          <w:b/>
          <w:bCs/>
          <w:color w:val="000000"/>
          <w:spacing w:val="2"/>
          <w:szCs w:val="22"/>
        </w:rPr>
        <w:t>Výkaz nákladů měsíční</w:t>
      </w:r>
    </w:p>
    <w:p w14:paraId="1FFC56BC" w14:textId="77777777" w:rsidR="00973868" w:rsidRPr="00973868" w:rsidRDefault="00973868" w:rsidP="00973868">
      <w:pPr>
        <w:spacing w:line="1" w:lineRule="exact"/>
        <w:ind w:left="567"/>
        <w:jc w:val="both"/>
        <w:rPr>
          <w:rFonts w:ascii="Courier New" w:hAnsi="Courier New" w:cs="Courier New"/>
          <w:sz w:val="2"/>
          <w:szCs w:val="2"/>
        </w:rPr>
      </w:pPr>
    </w:p>
    <w:tbl>
      <w:tblPr>
        <w:tblStyle w:val="Mojetabulka4"/>
        <w:tblW w:w="8931" w:type="dxa"/>
        <w:tblLayout w:type="fixed"/>
        <w:tblLook w:val="06A0" w:firstRow="1" w:lastRow="0" w:firstColumn="1" w:lastColumn="0" w:noHBand="1" w:noVBand="1"/>
      </w:tblPr>
      <w:tblGrid>
        <w:gridCol w:w="1134"/>
        <w:gridCol w:w="3119"/>
        <w:gridCol w:w="1701"/>
        <w:gridCol w:w="1530"/>
        <w:gridCol w:w="1447"/>
      </w:tblGrid>
      <w:tr w:rsidR="00973868" w:rsidRPr="00973868" w14:paraId="77CEDBC0" w14:textId="77777777" w:rsidTr="00EB7D87">
        <w:trPr>
          <w:cnfStyle w:val="100000000000" w:firstRow="1" w:lastRow="0" w:firstColumn="0" w:lastColumn="0" w:oddVBand="0" w:evenVBand="0" w:oddHBand="0" w:evenHBand="0" w:firstRowFirstColumn="0" w:firstRowLastColumn="0" w:lastRowFirstColumn="0" w:lastRowLastColumn="0"/>
          <w:trHeight w:hRule="exact" w:val="855"/>
        </w:trPr>
        <w:tc>
          <w:tcPr>
            <w:tcW w:w="1134" w:type="dxa"/>
            <w:shd w:val="clear" w:color="auto" w:fill="7030A0"/>
          </w:tcPr>
          <w:p w14:paraId="2E98209F" w14:textId="77777777" w:rsidR="00973868" w:rsidRPr="00973868" w:rsidRDefault="00973868" w:rsidP="00973868">
            <w:pPr>
              <w:ind w:right="130"/>
              <w:jc w:val="center"/>
              <w:rPr>
                <w:rFonts w:asciiTheme="minorHAnsi" w:hAnsiTheme="minorHAnsi" w:cstheme="minorHAnsi"/>
                <w:bCs/>
                <w:color w:val="FFC000"/>
                <w:spacing w:val="-3"/>
                <w:szCs w:val="22"/>
              </w:rPr>
            </w:pPr>
            <w:r w:rsidRPr="00973868">
              <w:rPr>
                <w:rFonts w:asciiTheme="minorHAnsi" w:hAnsiTheme="minorHAnsi" w:cstheme="minorHAnsi"/>
                <w:bCs/>
                <w:color w:val="FFC000"/>
                <w:spacing w:val="-3"/>
                <w:szCs w:val="22"/>
              </w:rPr>
              <w:t>Číslo OP*</w:t>
            </w:r>
          </w:p>
        </w:tc>
        <w:tc>
          <w:tcPr>
            <w:tcW w:w="3119" w:type="dxa"/>
            <w:shd w:val="clear" w:color="auto" w:fill="7030A0"/>
          </w:tcPr>
          <w:p w14:paraId="1D2841B1" w14:textId="77777777" w:rsidR="00973868" w:rsidRPr="00973868" w:rsidRDefault="00973868" w:rsidP="00973868">
            <w:pPr>
              <w:ind w:right="130"/>
              <w:jc w:val="center"/>
              <w:rPr>
                <w:rFonts w:asciiTheme="minorHAnsi" w:hAnsiTheme="minorHAnsi" w:cstheme="minorHAnsi"/>
                <w:bCs/>
                <w:color w:val="FFC000"/>
                <w:spacing w:val="-3"/>
                <w:szCs w:val="22"/>
              </w:rPr>
            </w:pPr>
            <w:r w:rsidRPr="00973868">
              <w:rPr>
                <w:rFonts w:asciiTheme="minorHAnsi" w:hAnsiTheme="minorHAnsi" w:cstheme="minorHAnsi"/>
                <w:bCs/>
                <w:color w:val="FFC000"/>
                <w:spacing w:val="-3"/>
                <w:szCs w:val="22"/>
              </w:rPr>
              <w:t>Název požadavku *</w:t>
            </w:r>
          </w:p>
        </w:tc>
        <w:tc>
          <w:tcPr>
            <w:tcW w:w="1701" w:type="dxa"/>
            <w:shd w:val="clear" w:color="auto" w:fill="7030A0"/>
          </w:tcPr>
          <w:p w14:paraId="2C6CD32E" w14:textId="77777777" w:rsidR="00973868" w:rsidRPr="00973868" w:rsidRDefault="00973868" w:rsidP="00973868">
            <w:pPr>
              <w:ind w:right="130"/>
              <w:jc w:val="center"/>
              <w:rPr>
                <w:rFonts w:asciiTheme="minorHAnsi" w:hAnsiTheme="minorHAnsi" w:cstheme="minorHAnsi"/>
                <w:bCs/>
                <w:color w:val="FFC000"/>
                <w:spacing w:val="-3"/>
                <w:szCs w:val="22"/>
              </w:rPr>
            </w:pPr>
            <w:r w:rsidRPr="00973868">
              <w:rPr>
                <w:rFonts w:asciiTheme="minorHAnsi" w:hAnsiTheme="minorHAnsi" w:cstheme="minorHAnsi"/>
                <w:bCs/>
                <w:color w:val="FFC000"/>
                <w:spacing w:val="-3"/>
                <w:szCs w:val="22"/>
              </w:rPr>
              <w:t>Řešitel Poskytovatel</w:t>
            </w:r>
          </w:p>
        </w:tc>
        <w:tc>
          <w:tcPr>
            <w:tcW w:w="1530" w:type="dxa"/>
            <w:shd w:val="clear" w:color="auto" w:fill="7030A0"/>
          </w:tcPr>
          <w:p w14:paraId="65EE682C" w14:textId="77777777" w:rsidR="00973868" w:rsidRPr="00973868" w:rsidRDefault="00973868" w:rsidP="00973868">
            <w:pPr>
              <w:ind w:right="130"/>
              <w:jc w:val="center"/>
              <w:rPr>
                <w:rFonts w:asciiTheme="minorHAnsi" w:hAnsiTheme="minorHAnsi" w:cstheme="minorHAnsi"/>
                <w:bCs/>
                <w:color w:val="FFC000"/>
                <w:spacing w:val="-3"/>
                <w:szCs w:val="22"/>
              </w:rPr>
            </w:pPr>
            <w:r w:rsidRPr="00973868">
              <w:rPr>
                <w:rFonts w:asciiTheme="minorHAnsi" w:hAnsiTheme="minorHAnsi" w:cstheme="minorHAnsi"/>
                <w:bCs/>
                <w:color w:val="FFC000"/>
                <w:spacing w:val="-3"/>
                <w:szCs w:val="22"/>
              </w:rPr>
              <w:t>Počet hodin</w:t>
            </w:r>
          </w:p>
        </w:tc>
        <w:tc>
          <w:tcPr>
            <w:tcW w:w="1447" w:type="dxa"/>
            <w:shd w:val="clear" w:color="auto" w:fill="7030A0"/>
          </w:tcPr>
          <w:p w14:paraId="061F3F5F" w14:textId="77777777" w:rsidR="00973868" w:rsidRPr="00973868" w:rsidRDefault="00973868" w:rsidP="00973868">
            <w:pPr>
              <w:ind w:right="130"/>
              <w:jc w:val="center"/>
              <w:rPr>
                <w:rFonts w:asciiTheme="minorHAnsi" w:hAnsiTheme="minorHAnsi" w:cstheme="minorHAnsi"/>
                <w:bCs/>
                <w:color w:val="FFC000"/>
                <w:spacing w:val="-3"/>
                <w:szCs w:val="22"/>
              </w:rPr>
            </w:pPr>
            <w:r w:rsidRPr="00973868">
              <w:rPr>
                <w:rFonts w:asciiTheme="minorHAnsi" w:hAnsiTheme="minorHAnsi" w:cstheme="minorHAnsi"/>
                <w:bCs/>
                <w:color w:val="FFC000"/>
                <w:spacing w:val="-3"/>
                <w:szCs w:val="22"/>
              </w:rPr>
              <w:t>Cena       (bez DPH)</w:t>
            </w:r>
          </w:p>
        </w:tc>
      </w:tr>
      <w:tr w:rsidR="00973868" w:rsidRPr="00973868" w14:paraId="6B00DC64" w14:textId="77777777" w:rsidTr="00EB7D87">
        <w:trPr>
          <w:trHeight w:hRule="exact" w:val="278"/>
        </w:trPr>
        <w:tc>
          <w:tcPr>
            <w:tcW w:w="1134" w:type="dxa"/>
            <w:shd w:val="clear" w:color="auto" w:fill="FFFFFF" w:themeFill="background1"/>
          </w:tcPr>
          <w:p w14:paraId="55D15673" w14:textId="77777777" w:rsidR="00973868" w:rsidRPr="00973868" w:rsidRDefault="00973868" w:rsidP="00973868">
            <w:pPr>
              <w:shd w:val="clear" w:color="auto" w:fill="FFFFFF"/>
              <w:ind w:left="567"/>
              <w:jc w:val="both"/>
              <w:rPr>
                <w:rFonts w:asciiTheme="minorHAnsi" w:hAnsiTheme="minorHAnsi"/>
                <w:szCs w:val="20"/>
              </w:rPr>
            </w:pPr>
          </w:p>
        </w:tc>
        <w:tc>
          <w:tcPr>
            <w:tcW w:w="3119" w:type="dxa"/>
            <w:shd w:val="clear" w:color="auto" w:fill="FFFFFF" w:themeFill="background1"/>
          </w:tcPr>
          <w:p w14:paraId="5AEE63CD" w14:textId="77777777" w:rsidR="00973868" w:rsidRPr="00973868" w:rsidRDefault="00973868" w:rsidP="00973868">
            <w:pPr>
              <w:shd w:val="clear" w:color="auto" w:fill="FFFFFF"/>
              <w:ind w:left="567"/>
              <w:jc w:val="both"/>
              <w:rPr>
                <w:rFonts w:asciiTheme="minorHAnsi" w:hAnsiTheme="minorHAnsi"/>
                <w:szCs w:val="20"/>
              </w:rPr>
            </w:pPr>
          </w:p>
        </w:tc>
        <w:tc>
          <w:tcPr>
            <w:tcW w:w="1701" w:type="dxa"/>
            <w:shd w:val="clear" w:color="auto" w:fill="FFFFFF" w:themeFill="background1"/>
          </w:tcPr>
          <w:p w14:paraId="06778A24" w14:textId="77777777" w:rsidR="00973868" w:rsidRPr="00973868" w:rsidRDefault="00973868" w:rsidP="00973868">
            <w:pPr>
              <w:shd w:val="clear" w:color="auto" w:fill="FFFFFF"/>
              <w:ind w:left="567"/>
              <w:jc w:val="both"/>
              <w:rPr>
                <w:rFonts w:asciiTheme="minorHAnsi" w:hAnsiTheme="minorHAnsi"/>
                <w:szCs w:val="20"/>
              </w:rPr>
            </w:pPr>
          </w:p>
        </w:tc>
        <w:tc>
          <w:tcPr>
            <w:tcW w:w="1530" w:type="dxa"/>
            <w:shd w:val="clear" w:color="auto" w:fill="FFFFFF" w:themeFill="background1"/>
          </w:tcPr>
          <w:p w14:paraId="32FB3250" w14:textId="77777777" w:rsidR="00973868" w:rsidRPr="00973868" w:rsidRDefault="00973868" w:rsidP="00973868">
            <w:pPr>
              <w:shd w:val="clear" w:color="auto" w:fill="FFFFFF"/>
              <w:ind w:left="567"/>
              <w:jc w:val="both"/>
              <w:rPr>
                <w:rFonts w:asciiTheme="minorHAnsi" w:hAnsiTheme="minorHAnsi"/>
                <w:szCs w:val="20"/>
              </w:rPr>
            </w:pPr>
          </w:p>
        </w:tc>
        <w:tc>
          <w:tcPr>
            <w:tcW w:w="1447" w:type="dxa"/>
            <w:shd w:val="clear" w:color="auto" w:fill="FFFFFF" w:themeFill="background1"/>
          </w:tcPr>
          <w:p w14:paraId="69C5F97B" w14:textId="77777777" w:rsidR="00973868" w:rsidRPr="00973868" w:rsidRDefault="00973868" w:rsidP="00973868">
            <w:pPr>
              <w:shd w:val="clear" w:color="auto" w:fill="FFFFFF"/>
              <w:ind w:left="567"/>
              <w:jc w:val="both"/>
              <w:rPr>
                <w:rFonts w:asciiTheme="minorHAnsi" w:hAnsiTheme="minorHAnsi"/>
                <w:szCs w:val="20"/>
              </w:rPr>
            </w:pPr>
          </w:p>
        </w:tc>
      </w:tr>
      <w:tr w:rsidR="00973868" w:rsidRPr="00973868" w14:paraId="1A2758B5" w14:textId="77777777" w:rsidTr="00EB7D87">
        <w:trPr>
          <w:trHeight w:hRule="exact" w:val="269"/>
        </w:trPr>
        <w:tc>
          <w:tcPr>
            <w:tcW w:w="1134" w:type="dxa"/>
            <w:shd w:val="clear" w:color="auto" w:fill="FFFFFF" w:themeFill="background1"/>
          </w:tcPr>
          <w:p w14:paraId="1B13DA12" w14:textId="77777777" w:rsidR="00973868" w:rsidRPr="00973868" w:rsidRDefault="00973868" w:rsidP="00973868">
            <w:pPr>
              <w:shd w:val="clear" w:color="auto" w:fill="FFFFFF"/>
              <w:ind w:left="567"/>
              <w:jc w:val="both"/>
              <w:rPr>
                <w:rFonts w:asciiTheme="minorHAnsi" w:hAnsiTheme="minorHAnsi"/>
                <w:szCs w:val="20"/>
              </w:rPr>
            </w:pPr>
          </w:p>
        </w:tc>
        <w:tc>
          <w:tcPr>
            <w:tcW w:w="3119" w:type="dxa"/>
            <w:shd w:val="clear" w:color="auto" w:fill="FFFFFF" w:themeFill="background1"/>
          </w:tcPr>
          <w:p w14:paraId="63A1B430" w14:textId="77777777" w:rsidR="00973868" w:rsidRPr="00973868" w:rsidRDefault="00973868" w:rsidP="00973868">
            <w:pPr>
              <w:shd w:val="clear" w:color="auto" w:fill="FFFFFF"/>
              <w:ind w:left="567"/>
              <w:jc w:val="both"/>
              <w:rPr>
                <w:rFonts w:asciiTheme="minorHAnsi" w:hAnsiTheme="minorHAnsi"/>
                <w:szCs w:val="20"/>
              </w:rPr>
            </w:pPr>
          </w:p>
        </w:tc>
        <w:tc>
          <w:tcPr>
            <w:tcW w:w="1701" w:type="dxa"/>
            <w:shd w:val="clear" w:color="auto" w:fill="FFFFFF" w:themeFill="background1"/>
          </w:tcPr>
          <w:p w14:paraId="4D8A727F" w14:textId="77777777" w:rsidR="00973868" w:rsidRPr="00973868" w:rsidRDefault="00973868" w:rsidP="00973868">
            <w:pPr>
              <w:shd w:val="clear" w:color="auto" w:fill="FFFFFF"/>
              <w:ind w:left="567"/>
              <w:jc w:val="both"/>
              <w:rPr>
                <w:rFonts w:asciiTheme="minorHAnsi" w:hAnsiTheme="minorHAnsi"/>
                <w:szCs w:val="20"/>
              </w:rPr>
            </w:pPr>
          </w:p>
        </w:tc>
        <w:tc>
          <w:tcPr>
            <w:tcW w:w="1530" w:type="dxa"/>
            <w:shd w:val="clear" w:color="auto" w:fill="FFFFFF" w:themeFill="background1"/>
          </w:tcPr>
          <w:p w14:paraId="535762E7" w14:textId="77777777" w:rsidR="00973868" w:rsidRPr="00973868" w:rsidRDefault="00973868" w:rsidP="00973868">
            <w:pPr>
              <w:shd w:val="clear" w:color="auto" w:fill="FFFFFF"/>
              <w:ind w:left="567"/>
              <w:jc w:val="both"/>
              <w:rPr>
                <w:rFonts w:asciiTheme="minorHAnsi" w:hAnsiTheme="minorHAnsi"/>
                <w:szCs w:val="20"/>
              </w:rPr>
            </w:pPr>
          </w:p>
        </w:tc>
        <w:tc>
          <w:tcPr>
            <w:tcW w:w="1447" w:type="dxa"/>
            <w:shd w:val="clear" w:color="auto" w:fill="FFFFFF" w:themeFill="background1"/>
          </w:tcPr>
          <w:p w14:paraId="5A7A1FEB" w14:textId="77777777" w:rsidR="00973868" w:rsidRPr="00973868" w:rsidRDefault="00973868" w:rsidP="00973868">
            <w:pPr>
              <w:shd w:val="clear" w:color="auto" w:fill="FFFFFF"/>
              <w:ind w:left="567"/>
              <w:jc w:val="both"/>
              <w:rPr>
                <w:rFonts w:asciiTheme="minorHAnsi" w:hAnsiTheme="minorHAnsi"/>
                <w:szCs w:val="20"/>
              </w:rPr>
            </w:pPr>
          </w:p>
        </w:tc>
      </w:tr>
      <w:tr w:rsidR="00973868" w:rsidRPr="00973868" w14:paraId="524D7AFD" w14:textId="77777777" w:rsidTr="00EB7D87">
        <w:trPr>
          <w:trHeight w:hRule="exact" w:val="269"/>
        </w:trPr>
        <w:tc>
          <w:tcPr>
            <w:tcW w:w="1134" w:type="dxa"/>
            <w:shd w:val="clear" w:color="auto" w:fill="FFFFFF" w:themeFill="background1"/>
          </w:tcPr>
          <w:p w14:paraId="7282E587" w14:textId="77777777" w:rsidR="00973868" w:rsidRPr="00973868" w:rsidRDefault="00973868" w:rsidP="00973868">
            <w:pPr>
              <w:shd w:val="clear" w:color="auto" w:fill="FFFFFF"/>
              <w:ind w:left="567"/>
              <w:jc w:val="both"/>
              <w:rPr>
                <w:rFonts w:asciiTheme="minorHAnsi" w:hAnsiTheme="minorHAnsi"/>
                <w:szCs w:val="20"/>
              </w:rPr>
            </w:pPr>
          </w:p>
        </w:tc>
        <w:tc>
          <w:tcPr>
            <w:tcW w:w="3119" w:type="dxa"/>
            <w:shd w:val="clear" w:color="auto" w:fill="FFFFFF" w:themeFill="background1"/>
          </w:tcPr>
          <w:p w14:paraId="22AC5AB7" w14:textId="77777777" w:rsidR="00973868" w:rsidRPr="00973868" w:rsidRDefault="00973868" w:rsidP="00973868">
            <w:pPr>
              <w:shd w:val="clear" w:color="auto" w:fill="FFFFFF"/>
              <w:ind w:left="567"/>
              <w:jc w:val="both"/>
              <w:rPr>
                <w:rFonts w:asciiTheme="minorHAnsi" w:hAnsiTheme="minorHAnsi"/>
                <w:szCs w:val="20"/>
              </w:rPr>
            </w:pPr>
          </w:p>
        </w:tc>
        <w:tc>
          <w:tcPr>
            <w:tcW w:w="1701" w:type="dxa"/>
            <w:shd w:val="clear" w:color="auto" w:fill="FFFFFF" w:themeFill="background1"/>
          </w:tcPr>
          <w:p w14:paraId="4920DCE5" w14:textId="77777777" w:rsidR="00973868" w:rsidRPr="00973868" w:rsidRDefault="00973868" w:rsidP="00973868">
            <w:pPr>
              <w:shd w:val="clear" w:color="auto" w:fill="FFFFFF"/>
              <w:ind w:left="567"/>
              <w:jc w:val="both"/>
              <w:rPr>
                <w:rFonts w:asciiTheme="minorHAnsi" w:hAnsiTheme="minorHAnsi"/>
                <w:szCs w:val="20"/>
              </w:rPr>
            </w:pPr>
          </w:p>
        </w:tc>
        <w:tc>
          <w:tcPr>
            <w:tcW w:w="1530" w:type="dxa"/>
            <w:shd w:val="clear" w:color="auto" w:fill="FFFFFF" w:themeFill="background1"/>
          </w:tcPr>
          <w:p w14:paraId="0CC722CC" w14:textId="77777777" w:rsidR="00973868" w:rsidRPr="00973868" w:rsidRDefault="00973868" w:rsidP="00973868">
            <w:pPr>
              <w:shd w:val="clear" w:color="auto" w:fill="FFFFFF"/>
              <w:ind w:left="567"/>
              <w:jc w:val="both"/>
              <w:rPr>
                <w:rFonts w:asciiTheme="minorHAnsi" w:hAnsiTheme="minorHAnsi"/>
                <w:szCs w:val="20"/>
              </w:rPr>
            </w:pPr>
          </w:p>
        </w:tc>
        <w:tc>
          <w:tcPr>
            <w:tcW w:w="1447" w:type="dxa"/>
            <w:shd w:val="clear" w:color="auto" w:fill="FFFFFF" w:themeFill="background1"/>
          </w:tcPr>
          <w:p w14:paraId="4E8EAB46" w14:textId="77777777" w:rsidR="00973868" w:rsidRPr="00973868" w:rsidRDefault="00973868" w:rsidP="00973868">
            <w:pPr>
              <w:shd w:val="clear" w:color="auto" w:fill="FFFFFF"/>
              <w:ind w:left="567"/>
              <w:jc w:val="both"/>
              <w:rPr>
                <w:rFonts w:asciiTheme="minorHAnsi" w:hAnsiTheme="minorHAnsi"/>
                <w:szCs w:val="20"/>
              </w:rPr>
            </w:pPr>
          </w:p>
        </w:tc>
      </w:tr>
      <w:tr w:rsidR="00973868" w:rsidRPr="00973868" w14:paraId="458817DC" w14:textId="77777777" w:rsidTr="00EB7D87">
        <w:trPr>
          <w:trHeight w:hRule="exact" w:val="368"/>
        </w:trPr>
        <w:tc>
          <w:tcPr>
            <w:tcW w:w="1134" w:type="dxa"/>
            <w:shd w:val="clear" w:color="auto" w:fill="FFFFFF" w:themeFill="background1"/>
          </w:tcPr>
          <w:p w14:paraId="01741E98" w14:textId="77777777" w:rsidR="00973868" w:rsidRPr="00973868" w:rsidRDefault="00973868" w:rsidP="00973868">
            <w:pPr>
              <w:shd w:val="clear" w:color="auto" w:fill="FFFFFF"/>
              <w:ind w:left="567"/>
              <w:jc w:val="both"/>
              <w:rPr>
                <w:rFonts w:asciiTheme="minorHAnsi" w:hAnsiTheme="minorHAnsi" w:cstheme="minorHAnsi"/>
                <w:szCs w:val="20"/>
              </w:rPr>
            </w:pPr>
          </w:p>
        </w:tc>
        <w:tc>
          <w:tcPr>
            <w:tcW w:w="3119" w:type="dxa"/>
            <w:shd w:val="clear" w:color="auto" w:fill="FFFFFF" w:themeFill="background1"/>
          </w:tcPr>
          <w:p w14:paraId="5EC66929" w14:textId="77777777" w:rsidR="00973868" w:rsidRPr="00973868" w:rsidRDefault="00973868" w:rsidP="00973868">
            <w:pPr>
              <w:shd w:val="clear" w:color="auto" w:fill="FFFFFF"/>
              <w:ind w:left="102"/>
              <w:jc w:val="both"/>
              <w:rPr>
                <w:rFonts w:asciiTheme="minorHAnsi" w:hAnsiTheme="minorHAnsi" w:cstheme="minorHAnsi"/>
                <w:szCs w:val="20"/>
              </w:rPr>
            </w:pPr>
            <w:r w:rsidRPr="00973868">
              <w:rPr>
                <w:rFonts w:asciiTheme="minorHAnsi" w:hAnsiTheme="minorHAnsi" w:cstheme="minorHAnsi"/>
                <w:color w:val="000000"/>
                <w:spacing w:val="-2"/>
                <w:szCs w:val="22"/>
              </w:rPr>
              <w:t xml:space="preserve">&lt;Měsíc&gt; </w:t>
            </w:r>
            <w:r w:rsidRPr="00973868">
              <w:rPr>
                <w:rFonts w:asciiTheme="minorHAnsi" w:hAnsiTheme="minorHAnsi" w:cstheme="minorHAnsi"/>
                <w:b/>
                <w:bCs/>
                <w:color w:val="000000"/>
                <w:spacing w:val="-2"/>
                <w:szCs w:val="22"/>
              </w:rPr>
              <w:t>celkem</w:t>
            </w:r>
          </w:p>
        </w:tc>
        <w:tc>
          <w:tcPr>
            <w:tcW w:w="1701" w:type="dxa"/>
            <w:shd w:val="clear" w:color="auto" w:fill="FFFFFF" w:themeFill="background1"/>
          </w:tcPr>
          <w:p w14:paraId="7CBD2FB8" w14:textId="77777777" w:rsidR="00973868" w:rsidRPr="00973868" w:rsidRDefault="00973868" w:rsidP="00973868">
            <w:pPr>
              <w:shd w:val="clear" w:color="auto" w:fill="FFFFFF"/>
              <w:ind w:left="567"/>
              <w:jc w:val="both"/>
              <w:rPr>
                <w:rFonts w:asciiTheme="minorHAnsi" w:hAnsiTheme="minorHAnsi" w:cstheme="minorHAnsi"/>
                <w:szCs w:val="20"/>
              </w:rPr>
            </w:pPr>
          </w:p>
        </w:tc>
        <w:tc>
          <w:tcPr>
            <w:tcW w:w="1530" w:type="dxa"/>
            <w:shd w:val="clear" w:color="auto" w:fill="FFFFFF" w:themeFill="background1"/>
          </w:tcPr>
          <w:p w14:paraId="00DCABBF" w14:textId="77777777" w:rsidR="00973868" w:rsidRPr="00973868" w:rsidRDefault="00973868" w:rsidP="00973868">
            <w:pPr>
              <w:shd w:val="clear" w:color="auto" w:fill="FFFFFF"/>
              <w:ind w:left="567"/>
              <w:jc w:val="both"/>
              <w:rPr>
                <w:rFonts w:asciiTheme="minorHAnsi" w:hAnsiTheme="minorHAnsi" w:cstheme="minorHAnsi"/>
                <w:szCs w:val="20"/>
              </w:rPr>
            </w:pPr>
          </w:p>
        </w:tc>
        <w:tc>
          <w:tcPr>
            <w:tcW w:w="1447" w:type="dxa"/>
            <w:shd w:val="clear" w:color="auto" w:fill="FFFFFF" w:themeFill="background1"/>
          </w:tcPr>
          <w:p w14:paraId="2CB56247" w14:textId="77777777" w:rsidR="00973868" w:rsidRPr="00973868" w:rsidRDefault="00973868" w:rsidP="00973868">
            <w:pPr>
              <w:shd w:val="clear" w:color="auto" w:fill="FFFFFF"/>
              <w:ind w:left="567"/>
              <w:jc w:val="both"/>
              <w:rPr>
                <w:rFonts w:asciiTheme="minorHAnsi" w:hAnsiTheme="minorHAnsi" w:cstheme="minorHAnsi"/>
                <w:szCs w:val="20"/>
              </w:rPr>
            </w:pPr>
          </w:p>
        </w:tc>
      </w:tr>
    </w:tbl>
    <w:p w14:paraId="11081EA4" w14:textId="77777777" w:rsidR="00973868" w:rsidRDefault="00973868" w:rsidP="00973868">
      <w:pPr>
        <w:shd w:val="clear" w:color="auto" w:fill="FFFFFF"/>
        <w:ind w:left="142"/>
        <w:jc w:val="both"/>
        <w:rPr>
          <w:rFonts w:asciiTheme="minorHAnsi" w:hAnsiTheme="minorHAnsi" w:cstheme="minorHAnsi"/>
          <w:color w:val="000000"/>
          <w:spacing w:val="-1"/>
          <w:szCs w:val="20"/>
        </w:rPr>
      </w:pPr>
      <w:r w:rsidRPr="00973868">
        <w:rPr>
          <w:rFonts w:asciiTheme="minorHAnsi" w:hAnsiTheme="minorHAnsi" w:cstheme="minorHAnsi"/>
          <w:color w:val="000000"/>
          <w:spacing w:val="-1"/>
          <w:szCs w:val="20"/>
        </w:rPr>
        <w:t>* údaje dle podkladů Objednatele</w:t>
      </w:r>
    </w:p>
    <w:p w14:paraId="7F8C2EEC" w14:textId="77777777" w:rsidR="00973868" w:rsidRDefault="00973868" w:rsidP="00973868">
      <w:pPr>
        <w:shd w:val="clear" w:color="auto" w:fill="FFFFFF"/>
        <w:ind w:left="142"/>
        <w:jc w:val="both"/>
        <w:rPr>
          <w:rFonts w:asciiTheme="minorHAnsi" w:hAnsiTheme="minorHAnsi" w:cstheme="minorHAnsi"/>
          <w:color w:val="000000"/>
          <w:spacing w:val="-1"/>
          <w:szCs w:val="20"/>
        </w:rPr>
      </w:pPr>
    </w:p>
    <w:p w14:paraId="3FF12086" w14:textId="77777777" w:rsidR="00973868" w:rsidRPr="00973868" w:rsidRDefault="00973868" w:rsidP="00973868">
      <w:pPr>
        <w:shd w:val="clear" w:color="auto" w:fill="FFFFFF"/>
        <w:ind w:left="142"/>
        <w:jc w:val="both"/>
        <w:rPr>
          <w:rFonts w:asciiTheme="minorHAnsi" w:hAnsiTheme="minorHAnsi" w:cstheme="minorHAnsi"/>
          <w:szCs w:val="20"/>
        </w:rPr>
      </w:pPr>
    </w:p>
    <w:p w14:paraId="20799A36" w14:textId="77777777" w:rsidR="00973868" w:rsidRPr="00973868" w:rsidRDefault="00973868" w:rsidP="00973868">
      <w:pPr>
        <w:shd w:val="clear" w:color="auto" w:fill="FFFFFF"/>
        <w:spacing w:line="259" w:lineRule="exact"/>
        <w:ind w:left="828" w:hanging="709"/>
        <w:jc w:val="both"/>
        <w:rPr>
          <w:rFonts w:asciiTheme="minorHAnsi" w:hAnsiTheme="minorHAnsi" w:cstheme="minorHAnsi"/>
          <w:b/>
          <w:bCs/>
          <w:color w:val="000000"/>
          <w:szCs w:val="22"/>
        </w:rPr>
      </w:pPr>
      <w:r w:rsidRPr="00973868">
        <w:rPr>
          <w:rFonts w:asciiTheme="minorHAnsi" w:hAnsiTheme="minorHAnsi" w:cstheme="minorHAnsi"/>
          <w:b/>
          <w:bCs/>
          <w:color w:val="000000"/>
          <w:szCs w:val="22"/>
        </w:rPr>
        <w:t>B -    Tabulka 2: Celkový přehled čerpání plánovaných nákladů od počátku roku a za dané Čtvrtletí</w:t>
      </w:r>
    </w:p>
    <w:p w14:paraId="741DC1D0" w14:textId="77777777" w:rsidR="00973868" w:rsidRPr="00973868" w:rsidRDefault="00973868" w:rsidP="00973868">
      <w:pPr>
        <w:shd w:val="clear" w:color="auto" w:fill="FFFFFF"/>
        <w:spacing w:line="346" w:lineRule="exact"/>
        <w:ind w:left="709"/>
        <w:jc w:val="both"/>
        <w:rPr>
          <w:rFonts w:asciiTheme="minorHAnsi" w:hAnsiTheme="minorHAnsi" w:cstheme="minorHAnsi"/>
          <w:szCs w:val="20"/>
        </w:rPr>
      </w:pPr>
      <w:r w:rsidRPr="00973868">
        <w:rPr>
          <w:rFonts w:asciiTheme="minorHAnsi" w:hAnsiTheme="minorHAnsi" w:cstheme="minorHAnsi"/>
          <w:b/>
          <w:bCs/>
          <w:color w:val="000000"/>
          <w:szCs w:val="22"/>
        </w:rPr>
        <w:t>Přehled obsahuje následující údaje:</w:t>
      </w:r>
    </w:p>
    <w:p w14:paraId="34A12B3E" w14:textId="77777777" w:rsidR="00973868" w:rsidRPr="00973868" w:rsidRDefault="00973868" w:rsidP="00A42646">
      <w:pPr>
        <w:widowControl w:val="0"/>
        <w:numPr>
          <w:ilvl w:val="0"/>
          <w:numId w:val="41"/>
        </w:numPr>
        <w:shd w:val="clear" w:color="auto" w:fill="FFFFFF"/>
        <w:tabs>
          <w:tab w:val="left" w:pos="1512"/>
        </w:tabs>
        <w:autoSpaceDE w:val="0"/>
        <w:autoSpaceDN w:val="0"/>
        <w:adjustRightInd w:val="0"/>
        <w:spacing w:line="346" w:lineRule="exact"/>
        <w:jc w:val="both"/>
        <w:rPr>
          <w:rFonts w:asciiTheme="minorHAnsi" w:hAnsiTheme="minorHAnsi" w:cstheme="minorHAnsi"/>
          <w:color w:val="000000"/>
          <w:spacing w:val="-3"/>
          <w:szCs w:val="22"/>
        </w:rPr>
      </w:pPr>
      <w:r w:rsidRPr="00973868">
        <w:rPr>
          <w:rFonts w:asciiTheme="minorHAnsi" w:hAnsiTheme="minorHAnsi" w:cstheme="minorHAnsi"/>
          <w:color w:val="000000"/>
          <w:spacing w:val="-3"/>
          <w:szCs w:val="22"/>
        </w:rPr>
        <w:t xml:space="preserve">Kalendářní měsíc roku </w:t>
      </w:r>
    </w:p>
    <w:p w14:paraId="2604CBE8" w14:textId="77777777" w:rsidR="00973868" w:rsidRPr="00973868" w:rsidRDefault="00973868" w:rsidP="00A42646">
      <w:pPr>
        <w:widowControl w:val="0"/>
        <w:numPr>
          <w:ilvl w:val="0"/>
          <w:numId w:val="41"/>
        </w:numPr>
        <w:shd w:val="clear" w:color="auto" w:fill="FFFFFF"/>
        <w:tabs>
          <w:tab w:val="left" w:pos="1512"/>
        </w:tabs>
        <w:autoSpaceDE w:val="0"/>
        <w:autoSpaceDN w:val="0"/>
        <w:adjustRightInd w:val="0"/>
        <w:spacing w:line="346" w:lineRule="exact"/>
        <w:jc w:val="both"/>
        <w:rPr>
          <w:rFonts w:asciiTheme="minorHAnsi" w:hAnsiTheme="minorHAnsi" w:cstheme="minorHAnsi"/>
          <w:color w:val="000000"/>
          <w:spacing w:val="-3"/>
          <w:szCs w:val="22"/>
        </w:rPr>
      </w:pPr>
      <w:r w:rsidRPr="00973868">
        <w:rPr>
          <w:rFonts w:asciiTheme="minorHAnsi" w:hAnsiTheme="minorHAnsi" w:cstheme="minorHAnsi"/>
          <w:color w:val="000000"/>
          <w:spacing w:val="-3"/>
          <w:szCs w:val="22"/>
        </w:rPr>
        <w:t>Čerpané hodiny na OP Objednatelem v Kč</w:t>
      </w:r>
    </w:p>
    <w:p w14:paraId="210F49B7" w14:textId="77777777" w:rsidR="00973868" w:rsidRPr="00973868" w:rsidRDefault="00973868" w:rsidP="00A42646">
      <w:pPr>
        <w:widowControl w:val="0"/>
        <w:numPr>
          <w:ilvl w:val="0"/>
          <w:numId w:val="41"/>
        </w:numPr>
        <w:shd w:val="clear" w:color="auto" w:fill="FFFFFF"/>
        <w:tabs>
          <w:tab w:val="left" w:pos="1512"/>
        </w:tabs>
        <w:autoSpaceDE w:val="0"/>
        <w:autoSpaceDN w:val="0"/>
        <w:adjustRightInd w:val="0"/>
        <w:spacing w:line="346" w:lineRule="exact"/>
        <w:jc w:val="both"/>
        <w:rPr>
          <w:rFonts w:asciiTheme="minorHAnsi" w:hAnsiTheme="minorHAnsi" w:cstheme="minorHAnsi"/>
          <w:color w:val="000000"/>
          <w:spacing w:val="-3"/>
          <w:szCs w:val="22"/>
        </w:rPr>
      </w:pPr>
      <w:r w:rsidRPr="00973868">
        <w:rPr>
          <w:rFonts w:asciiTheme="minorHAnsi" w:hAnsiTheme="minorHAnsi" w:cstheme="minorHAnsi"/>
          <w:color w:val="000000"/>
          <w:spacing w:val="-3"/>
          <w:szCs w:val="22"/>
        </w:rPr>
        <w:t>Čerpaný paušál v Kč</w:t>
      </w:r>
    </w:p>
    <w:p w14:paraId="628BC16D" w14:textId="77777777" w:rsidR="00973868" w:rsidRPr="00973868" w:rsidRDefault="00973868" w:rsidP="00A42646">
      <w:pPr>
        <w:widowControl w:val="0"/>
        <w:numPr>
          <w:ilvl w:val="0"/>
          <w:numId w:val="41"/>
        </w:numPr>
        <w:shd w:val="clear" w:color="auto" w:fill="FFFFFF"/>
        <w:tabs>
          <w:tab w:val="left" w:pos="1512"/>
        </w:tabs>
        <w:autoSpaceDE w:val="0"/>
        <w:autoSpaceDN w:val="0"/>
        <w:adjustRightInd w:val="0"/>
        <w:spacing w:line="346" w:lineRule="exact"/>
        <w:jc w:val="both"/>
        <w:rPr>
          <w:rFonts w:asciiTheme="minorHAnsi" w:hAnsiTheme="minorHAnsi" w:cstheme="minorHAnsi"/>
          <w:color w:val="000000"/>
          <w:spacing w:val="-3"/>
          <w:szCs w:val="22"/>
        </w:rPr>
      </w:pPr>
      <w:r w:rsidRPr="00973868">
        <w:rPr>
          <w:rFonts w:asciiTheme="minorHAnsi" w:hAnsiTheme="minorHAnsi" w:cstheme="minorHAnsi"/>
          <w:color w:val="000000"/>
          <w:spacing w:val="-3"/>
          <w:szCs w:val="22"/>
        </w:rPr>
        <w:t>Součet položky 2 a 3 v Kč</w:t>
      </w:r>
    </w:p>
    <w:p w14:paraId="26886B89" w14:textId="77777777" w:rsidR="00973868" w:rsidRPr="00973868" w:rsidRDefault="00973868" w:rsidP="00A42646">
      <w:pPr>
        <w:widowControl w:val="0"/>
        <w:numPr>
          <w:ilvl w:val="0"/>
          <w:numId w:val="41"/>
        </w:numPr>
        <w:shd w:val="clear" w:color="auto" w:fill="FFFFFF"/>
        <w:tabs>
          <w:tab w:val="left" w:pos="1512"/>
        </w:tabs>
        <w:autoSpaceDE w:val="0"/>
        <w:autoSpaceDN w:val="0"/>
        <w:adjustRightInd w:val="0"/>
        <w:spacing w:line="346" w:lineRule="exact"/>
        <w:jc w:val="both"/>
        <w:rPr>
          <w:rFonts w:asciiTheme="minorHAnsi" w:hAnsiTheme="minorHAnsi" w:cstheme="minorHAnsi"/>
          <w:color w:val="000000"/>
          <w:spacing w:val="-3"/>
          <w:szCs w:val="22"/>
        </w:rPr>
      </w:pPr>
      <w:r w:rsidRPr="00973868">
        <w:rPr>
          <w:rFonts w:asciiTheme="minorHAnsi" w:hAnsiTheme="minorHAnsi" w:cstheme="minorHAnsi"/>
          <w:color w:val="000000"/>
          <w:spacing w:val="-3"/>
          <w:szCs w:val="22"/>
        </w:rPr>
        <w:t>Plán</w:t>
      </w:r>
    </w:p>
    <w:p w14:paraId="5A9220B0" w14:textId="77777777" w:rsidR="00973868" w:rsidRPr="00973868" w:rsidRDefault="00973868" w:rsidP="00A42646">
      <w:pPr>
        <w:widowControl w:val="0"/>
        <w:numPr>
          <w:ilvl w:val="0"/>
          <w:numId w:val="41"/>
        </w:numPr>
        <w:shd w:val="clear" w:color="auto" w:fill="FFFFFF"/>
        <w:tabs>
          <w:tab w:val="left" w:pos="1512"/>
        </w:tabs>
        <w:autoSpaceDE w:val="0"/>
        <w:autoSpaceDN w:val="0"/>
        <w:adjustRightInd w:val="0"/>
        <w:spacing w:line="346" w:lineRule="exact"/>
        <w:jc w:val="both"/>
        <w:rPr>
          <w:rFonts w:asciiTheme="minorHAnsi" w:hAnsiTheme="minorHAnsi" w:cstheme="minorHAnsi"/>
          <w:color w:val="000000"/>
          <w:spacing w:val="-3"/>
          <w:szCs w:val="22"/>
        </w:rPr>
      </w:pPr>
      <w:r w:rsidRPr="00973868">
        <w:rPr>
          <w:rFonts w:asciiTheme="minorHAnsi" w:hAnsiTheme="minorHAnsi" w:cstheme="minorHAnsi"/>
          <w:color w:val="000000"/>
          <w:spacing w:val="-3"/>
          <w:szCs w:val="22"/>
        </w:rPr>
        <w:t>Rozdíl ***     /</w:t>
      </w:r>
    </w:p>
    <w:p w14:paraId="32FCE970" w14:textId="77777777" w:rsidR="00973868" w:rsidRDefault="00973868" w:rsidP="00973868">
      <w:pPr>
        <w:shd w:val="clear" w:color="auto" w:fill="FFFFFF"/>
        <w:ind w:left="567"/>
        <w:jc w:val="both"/>
        <w:rPr>
          <w:rFonts w:ascii="Times New Roman" w:hAnsi="Times New Roman"/>
          <w:color w:val="000000"/>
          <w:spacing w:val="-2"/>
          <w:szCs w:val="22"/>
        </w:rPr>
      </w:pPr>
    </w:p>
    <w:p w14:paraId="2B943DF0" w14:textId="77777777" w:rsidR="00973868" w:rsidRPr="00973868" w:rsidRDefault="00973868" w:rsidP="00973868">
      <w:pPr>
        <w:shd w:val="clear" w:color="auto" w:fill="FFFFFF"/>
        <w:ind w:left="567"/>
        <w:jc w:val="both"/>
        <w:rPr>
          <w:rFonts w:ascii="Times New Roman" w:hAnsi="Times New Roman"/>
          <w:color w:val="000000"/>
          <w:spacing w:val="-2"/>
          <w:szCs w:val="22"/>
        </w:rPr>
      </w:pPr>
    </w:p>
    <w:p w14:paraId="7118E844" w14:textId="77777777" w:rsidR="00973868" w:rsidRPr="00973868" w:rsidRDefault="00973868" w:rsidP="00973868">
      <w:pPr>
        <w:shd w:val="clear" w:color="auto" w:fill="FFFFFF"/>
        <w:ind w:left="142"/>
        <w:jc w:val="both"/>
        <w:rPr>
          <w:rFonts w:ascii="Times New Roman" w:hAnsi="Times New Roman"/>
          <w:color w:val="000000"/>
          <w:spacing w:val="-2"/>
          <w:szCs w:val="22"/>
        </w:rPr>
      </w:pPr>
      <w:r w:rsidRPr="00973868">
        <w:rPr>
          <w:rFonts w:asciiTheme="minorHAnsi" w:hAnsiTheme="minorHAnsi" w:cstheme="minorHAnsi"/>
          <w:color w:val="000000"/>
          <w:spacing w:val="-2"/>
          <w:szCs w:val="22"/>
        </w:rPr>
        <w:t xml:space="preserve">Tabulka č. 2 – </w:t>
      </w:r>
      <w:r w:rsidRPr="00973868">
        <w:rPr>
          <w:rFonts w:asciiTheme="minorHAnsi" w:hAnsiTheme="minorHAnsi" w:cstheme="minorHAnsi"/>
          <w:b/>
          <w:color w:val="000000"/>
          <w:spacing w:val="-2"/>
          <w:szCs w:val="22"/>
        </w:rPr>
        <w:t>Celkový přehled čerpání</w:t>
      </w:r>
      <w:r w:rsidRPr="00973868">
        <w:rPr>
          <w:rFonts w:asciiTheme="minorHAnsi" w:hAnsiTheme="minorHAnsi" w:cstheme="minorHAnsi"/>
          <w:color w:val="000000"/>
          <w:spacing w:val="-2"/>
          <w:szCs w:val="22"/>
        </w:rPr>
        <w:t xml:space="preserve"> </w:t>
      </w:r>
      <w:r w:rsidRPr="00973868">
        <w:rPr>
          <w:rFonts w:asciiTheme="minorHAnsi" w:hAnsiTheme="minorHAnsi" w:cstheme="minorHAnsi"/>
          <w:b/>
          <w:bCs/>
          <w:color w:val="000000"/>
          <w:szCs w:val="22"/>
        </w:rPr>
        <w:t>plánovaných nákladů od počátku roku a za dané Čtvrtletí</w:t>
      </w:r>
    </w:p>
    <w:tbl>
      <w:tblPr>
        <w:tblStyle w:val="Mojetabulka4"/>
        <w:tblW w:w="0" w:type="auto"/>
        <w:tblLook w:val="06A0" w:firstRow="1" w:lastRow="0" w:firstColumn="1" w:lastColumn="0" w:noHBand="1" w:noVBand="1"/>
      </w:tblPr>
      <w:tblGrid>
        <w:gridCol w:w="1550"/>
        <w:gridCol w:w="1560"/>
        <w:gridCol w:w="1560"/>
        <w:gridCol w:w="1549"/>
        <w:gridCol w:w="1523"/>
        <w:gridCol w:w="1554"/>
      </w:tblGrid>
      <w:tr w:rsidR="00973868" w:rsidRPr="00973868" w14:paraId="4388051C" w14:textId="77777777" w:rsidTr="00EB7D87">
        <w:trPr>
          <w:cnfStyle w:val="100000000000" w:firstRow="1" w:lastRow="0" w:firstColumn="0" w:lastColumn="0" w:oddVBand="0" w:evenVBand="0" w:oddHBand="0" w:evenHBand="0" w:firstRowFirstColumn="0" w:firstRowLastColumn="0" w:lastRowFirstColumn="0" w:lastRowLastColumn="0"/>
        </w:trPr>
        <w:tc>
          <w:tcPr>
            <w:tcW w:w="1625" w:type="dxa"/>
            <w:shd w:val="clear" w:color="auto" w:fill="7030A0"/>
          </w:tcPr>
          <w:p w14:paraId="63936EDD"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olor w:val="FFC000"/>
                <w:spacing w:val="-2"/>
                <w:szCs w:val="22"/>
              </w:rPr>
              <w:t>Měsíc</w:t>
            </w:r>
          </w:p>
        </w:tc>
        <w:tc>
          <w:tcPr>
            <w:tcW w:w="1625" w:type="dxa"/>
            <w:shd w:val="clear" w:color="auto" w:fill="7030A0"/>
          </w:tcPr>
          <w:p w14:paraId="2A10FF5C"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bCs/>
                <w:color w:val="FFC000"/>
                <w:spacing w:val="-1"/>
                <w:szCs w:val="22"/>
              </w:rPr>
              <w:t xml:space="preserve">Čerpané </w:t>
            </w:r>
            <w:r w:rsidRPr="00973868">
              <w:rPr>
                <w:rFonts w:asciiTheme="minorHAnsi" w:hAnsiTheme="minorHAnsi" w:cstheme="minorHAnsi"/>
                <w:color w:val="FFC000"/>
                <w:spacing w:val="-4"/>
                <w:szCs w:val="22"/>
              </w:rPr>
              <w:t xml:space="preserve">hodiny </w:t>
            </w:r>
            <w:r w:rsidRPr="00973868">
              <w:rPr>
                <w:rFonts w:asciiTheme="minorHAnsi" w:hAnsiTheme="minorHAnsi" w:cstheme="minorHAnsi"/>
                <w:bCs/>
                <w:color w:val="FFC000"/>
                <w:spacing w:val="-4"/>
                <w:szCs w:val="22"/>
              </w:rPr>
              <w:t xml:space="preserve">TP v </w:t>
            </w:r>
            <w:r w:rsidRPr="00973868">
              <w:rPr>
                <w:rFonts w:asciiTheme="minorHAnsi" w:hAnsiTheme="minorHAnsi" w:cstheme="minorHAnsi"/>
                <w:color w:val="FFC000"/>
                <w:spacing w:val="-3"/>
                <w:szCs w:val="22"/>
              </w:rPr>
              <w:t>Kč</w:t>
            </w:r>
          </w:p>
        </w:tc>
        <w:tc>
          <w:tcPr>
            <w:tcW w:w="1626" w:type="dxa"/>
            <w:shd w:val="clear" w:color="auto" w:fill="7030A0"/>
          </w:tcPr>
          <w:p w14:paraId="6921358D"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bCs/>
                <w:color w:val="FFC000"/>
                <w:spacing w:val="-2"/>
                <w:szCs w:val="22"/>
              </w:rPr>
              <w:t xml:space="preserve">Čerpaný </w:t>
            </w:r>
            <w:r w:rsidRPr="00973868">
              <w:rPr>
                <w:rFonts w:asciiTheme="minorHAnsi" w:hAnsiTheme="minorHAnsi" w:cstheme="minorHAnsi"/>
                <w:bCs/>
                <w:color w:val="FFC000"/>
                <w:spacing w:val="2"/>
                <w:szCs w:val="22"/>
              </w:rPr>
              <w:t xml:space="preserve">paušál </w:t>
            </w:r>
            <w:r w:rsidRPr="00973868">
              <w:rPr>
                <w:rFonts w:asciiTheme="minorHAnsi" w:hAnsiTheme="minorHAnsi" w:cstheme="minorHAnsi"/>
                <w:color w:val="FFC000"/>
                <w:spacing w:val="2"/>
                <w:szCs w:val="22"/>
              </w:rPr>
              <w:t>v Kč</w:t>
            </w:r>
          </w:p>
        </w:tc>
        <w:tc>
          <w:tcPr>
            <w:tcW w:w="1625" w:type="dxa"/>
            <w:shd w:val="clear" w:color="auto" w:fill="7030A0"/>
          </w:tcPr>
          <w:p w14:paraId="3A1046DA"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color w:val="FFC000"/>
                <w:spacing w:val="-2"/>
                <w:szCs w:val="22"/>
              </w:rPr>
              <w:t xml:space="preserve">Cena celkem  v </w:t>
            </w:r>
            <w:r w:rsidRPr="00973868">
              <w:rPr>
                <w:rFonts w:asciiTheme="minorHAnsi" w:hAnsiTheme="minorHAnsi" w:cstheme="minorHAnsi"/>
                <w:color w:val="FFC000"/>
                <w:spacing w:val="-3"/>
                <w:szCs w:val="22"/>
              </w:rPr>
              <w:t>Kč</w:t>
            </w:r>
          </w:p>
        </w:tc>
        <w:tc>
          <w:tcPr>
            <w:tcW w:w="1625" w:type="dxa"/>
            <w:shd w:val="clear" w:color="auto" w:fill="7030A0"/>
          </w:tcPr>
          <w:p w14:paraId="1D7AF0DD"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olor w:val="FFC000"/>
                <w:spacing w:val="-2"/>
                <w:szCs w:val="22"/>
              </w:rPr>
              <w:t>Plán v Kč</w:t>
            </w:r>
          </w:p>
        </w:tc>
        <w:tc>
          <w:tcPr>
            <w:tcW w:w="1626" w:type="dxa"/>
            <w:shd w:val="clear" w:color="auto" w:fill="7030A0"/>
          </w:tcPr>
          <w:p w14:paraId="107715B2"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olor w:val="FFC000"/>
                <w:spacing w:val="-2"/>
                <w:szCs w:val="22"/>
              </w:rPr>
              <w:t>Rozdíl v Kč***</w:t>
            </w:r>
          </w:p>
        </w:tc>
      </w:tr>
      <w:tr w:rsidR="00973868" w:rsidRPr="00973868" w14:paraId="3CB40E28" w14:textId="77777777" w:rsidTr="00EB7D87">
        <w:tc>
          <w:tcPr>
            <w:tcW w:w="1625" w:type="dxa"/>
            <w:shd w:val="clear" w:color="auto" w:fill="FFFFFF" w:themeFill="background1"/>
          </w:tcPr>
          <w:p w14:paraId="5438ECE5"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26E4F259"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3831FC0D"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709F4FA4"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2ABF4D60"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08082D07" w14:textId="77777777" w:rsidR="00973868" w:rsidRPr="00973868" w:rsidRDefault="00973868" w:rsidP="00973868">
            <w:pPr>
              <w:jc w:val="both"/>
              <w:rPr>
                <w:rFonts w:asciiTheme="minorHAnsi" w:hAnsiTheme="minorHAnsi"/>
                <w:spacing w:val="-2"/>
                <w:szCs w:val="22"/>
              </w:rPr>
            </w:pPr>
          </w:p>
        </w:tc>
      </w:tr>
      <w:tr w:rsidR="00973868" w:rsidRPr="00973868" w14:paraId="3410B3D6" w14:textId="77777777" w:rsidTr="00EB7D87">
        <w:tc>
          <w:tcPr>
            <w:tcW w:w="1625" w:type="dxa"/>
            <w:shd w:val="clear" w:color="auto" w:fill="FFFFFF" w:themeFill="background1"/>
          </w:tcPr>
          <w:p w14:paraId="628FD93D" w14:textId="77777777" w:rsidR="00973868" w:rsidRPr="00973868" w:rsidRDefault="00973868" w:rsidP="00973868">
            <w:pPr>
              <w:rPr>
                <w:rFonts w:asciiTheme="minorHAnsi" w:hAnsiTheme="minorHAnsi"/>
                <w:spacing w:val="-2"/>
                <w:szCs w:val="22"/>
              </w:rPr>
            </w:pPr>
            <w:r w:rsidRPr="00973868">
              <w:rPr>
                <w:rFonts w:asciiTheme="minorHAnsi" w:hAnsiTheme="minorHAnsi" w:cstheme="minorHAnsi"/>
                <w:b/>
                <w:bCs/>
                <w:color w:val="000000"/>
                <w:spacing w:val="-3"/>
                <w:szCs w:val="22"/>
              </w:rPr>
              <w:t xml:space="preserve">Celkem bez </w:t>
            </w:r>
            <w:r w:rsidRPr="00973868">
              <w:rPr>
                <w:rFonts w:asciiTheme="minorHAnsi" w:hAnsiTheme="minorHAnsi" w:cstheme="minorHAnsi"/>
                <w:b/>
                <w:bCs/>
                <w:color w:val="000000"/>
                <w:spacing w:val="2"/>
                <w:szCs w:val="22"/>
              </w:rPr>
              <w:t>DPH</w:t>
            </w:r>
          </w:p>
        </w:tc>
        <w:tc>
          <w:tcPr>
            <w:tcW w:w="1625" w:type="dxa"/>
            <w:shd w:val="clear" w:color="auto" w:fill="FFFFFF" w:themeFill="background1"/>
          </w:tcPr>
          <w:p w14:paraId="438DE8A7"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3623334C"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7F73C246"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16F0E534"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3295B36A" w14:textId="77777777" w:rsidR="00973868" w:rsidRPr="00973868" w:rsidRDefault="00973868" w:rsidP="00973868">
            <w:pPr>
              <w:jc w:val="both"/>
              <w:rPr>
                <w:rFonts w:asciiTheme="minorHAnsi" w:hAnsiTheme="minorHAnsi"/>
                <w:spacing w:val="-2"/>
                <w:szCs w:val="22"/>
              </w:rPr>
            </w:pPr>
          </w:p>
        </w:tc>
      </w:tr>
      <w:tr w:rsidR="00973868" w:rsidRPr="00973868" w14:paraId="713D3A03" w14:textId="77777777" w:rsidTr="00EB7D87">
        <w:tc>
          <w:tcPr>
            <w:tcW w:w="1625" w:type="dxa"/>
            <w:shd w:val="clear" w:color="auto" w:fill="FFFFFF" w:themeFill="background1"/>
          </w:tcPr>
          <w:p w14:paraId="7FCFF9C5" w14:textId="77777777" w:rsidR="00973868" w:rsidRPr="00973868" w:rsidRDefault="00973868" w:rsidP="00973868">
            <w:pPr>
              <w:shd w:val="clear" w:color="auto" w:fill="FFFFFF"/>
              <w:jc w:val="both"/>
              <w:rPr>
                <w:rFonts w:asciiTheme="minorHAnsi" w:hAnsiTheme="minorHAnsi"/>
                <w:spacing w:val="-2"/>
                <w:szCs w:val="22"/>
              </w:rPr>
            </w:pPr>
            <w:r w:rsidRPr="00973868">
              <w:rPr>
                <w:rFonts w:asciiTheme="minorHAnsi" w:hAnsiTheme="minorHAnsi" w:cstheme="minorHAnsi"/>
                <w:b/>
                <w:bCs/>
                <w:color w:val="000000"/>
                <w:spacing w:val="-3"/>
                <w:szCs w:val="22"/>
              </w:rPr>
              <w:t>Celkem s DPH</w:t>
            </w:r>
          </w:p>
        </w:tc>
        <w:tc>
          <w:tcPr>
            <w:tcW w:w="1625" w:type="dxa"/>
            <w:shd w:val="clear" w:color="auto" w:fill="FFFFFF" w:themeFill="background1"/>
          </w:tcPr>
          <w:p w14:paraId="68AE0362"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76C4BA83"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743433B7"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11B0E4B3"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4A426C30" w14:textId="77777777" w:rsidR="00973868" w:rsidRPr="00973868" w:rsidRDefault="00973868" w:rsidP="00973868">
            <w:pPr>
              <w:jc w:val="both"/>
              <w:rPr>
                <w:rFonts w:asciiTheme="minorHAnsi" w:hAnsiTheme="minorHAnsi"/>
                <w:spacing w:val="-2"/>
                <w:szCs w:val="22"/>
              </w:rPr>
            </w:pPr>
          </w:p>
        </w:tc>
      </w:tr>
    </w:tbl>
    <w:p w14:paraId="54E7775B" w14:textId="77777777" w:rsidR="00973868" w:rsidRDefault="00973868" w:rsidP="00973868">
      <w:pPr>
        <w:shd w:val="clear" w:color="auto" w:fill="FFFFFF"/>
        <w:ind w:left="142"/>
        <w:jc w:val="both"/>
        <w:rPr>
          <w:rFonts w:asciiTheme="minorHAnsi" w:hAnsiTheme="minorHAnsi" w:cstheme="minorHAnsi"/>
          <w:color w:val="000000"/>
          <w:spacing w:val="-2"/>
          <w:szCs w:val="20"/>
        </w:rPr>
      </w:pPr>
      <w:r w:rsidRPr="00973868">
        <w:rPr>
          <w:rFonts w:asciiTheme="minorHAnsi" w:hAnsiTheme="minorHAnsi" w:cstheme="minorHAnsi"/>
          <w:color w:val="000000"/>
          <w:spacing w:val="-2"/>
          <w:szCs w:val="20"/>
        </w:rPr>
        <w:t>*** součet uvedený v posledním měsíci čtvrtletí nárůstem od počátku roku</w:t>
      </w:r>
    </w:p>
    <w:p w14:paraId="4EDAB80C" w14:textId="77777777" w:rsidR="003B36BD" w:rsidRDefault="003B36BD">
      <w:pPr>
        <w:rPr>
          <w:rFonts w:asciiTheme="minorHAnsi" w:hAnsiTheme="minorHAnsi" w:cstheme="minorHAnsi"/>
          <w:color w:val="000000"/>
          <w:spacing w:val="-2"/>
          <w:szCs w:val="20"/>
        </w:rPr>
      </w:pPr>
      <w:r>
        <w:rPr>
          <w:rFonts w:asciiTheme="minorHAnsi" w:hAnsiTheme="minorHAnsi" w:cstheme="minorHAnsi"/>
          <w:color w:val="000000"/>
          <w:spacing w:val="-2"/>
          <w:szCs w:val="20"/>
        </w:rPr>
        <w:br w:type="page"/>
      </w:r>
    </w:p>
    <w:p w14:paraId="37D383F8" w14:textId="77777777" w:rsidR="00973868" w:rsidRPr="00973868" w:rsidRDefault="00973868" w:rsidP="00973868">
      <w:pPr>
        <w:shd w:val="clear" w:color="auto" w:fill="FFFFFF"/>
        <w:spacing w:line="355" w:lineRule="exact"/>
        <w:ind w:left="567" w:right="73" w:hanging="485"/>
        <w:rPr>
          <w:rFonts w:asciiTheme="minorHAnsi" w:hAnsiTheme="minorHAnsi" w:cstheme="minorHAnsi"/>
          <w:b/>
          <w:bCs/>
          <w:color w:val="000000"/>
          <w:szCs w:val="22"/>
        </w:rPr>
      </w:pPr>
      <w:r w:rsidRPr="00973868">
        <w:rPr>
          <w:rFonts w:asciiTheme="minorHAnsi" w:hAnsiTheme="minorHAnsi" w:cstheme="minorHAnsi"/>
          <w:b/>
          <w:bCs/>
          <w:color w:val="000000"/>
          <w:szCs w:val="22"/>
        </w:rPr>
        <w:lastRenderedPageBreak/>
        <w:t xml:space="preserve">C -  Tabulka 3: Výkaz nákladů k Release     </w:t>
      </w:r>
    </w:p>
    <w:p w14:paraId="487A923E" w14:textId="77777777" w:rsidR="00973868" w:rsidRPr="00973868" w:rsidRDefault="00973868" w:rsidP="00973868">
      <w:pPr>
        <w:shd w:val="clear" w:color="auto" w:fill="FFFFFF"/>
        <w:spacing w:line="360" w:lineRule="auto"/>
        <w:ind w:left="567" w:right="74" w:hanging="141"/>
        <w:rPr>
          <w:rFonts w:asciiTheme="minorHAnsi" w:hAnsiTheme="minorHAnsi" w:cstheme="minorHAnsi"/>
          <w:b/>
          <w:bCs/>
          <w:color w:val="000000"/>
          <w:szCs w:val="22"/>
        </w:rPr>
      </w:pPr>
      <w:r w:rsidRPr="00973868">
        <w:rPr>
          <w:rFonts w:asciiTheme="minorHAnsi" w:hAnsiTheme="minorHAnsi" w:cstheme="minorHAnsi"/>
          <w:b/>
          <w:bCs/>
          <w:color w:val="000000"/>
          <w:szCs w:val="22"/>
        </w:rPr>
        <w:t>Výkaz obsahuje následující údaje:</w:t>
      </w:r>
    </w:p>
    <w:p w14:paraId="21492380" w14:textId="77777777" w:rsidR="00973868" w:rsidRPr="00973868" w:rsidRDefault="00973868" w:rsidP="00A42646">
      <w:pPr>
        <w:widowControl w:val="0"/>
        <w:numPr>
          <w:ilvl w:val="0"/>
          <w:numId w:val="40"/>
        </w:numPr>
        <w:shd w:val="clear" w:color="auto" w:fill="FFFFFF"/>
        <w:tabs>
          <w:tab w:val="left" w:pos="1526"/>
        </w:tabs>
        <w:autoSpaceDE w:val="0"/>
        <w:autoSpaceDN w:val="0"/>
        <w:adjustRightInd w:val="0"/>
        <w:spacing w:line="346" w:lineRule="exact"/>
        <w:jc w:val="both"/>
        <w:rPr>
          <w:rFonts w:asciiTheme="minorHAnsi" w:hAnsiTheme="minorHAnsi" w:cstheme="minorHAnsi"/>
          <w:b/>
          <w:bCs/>
          <w:color w:val="000000"/>
          <w:spacing w:val="-20"/>
          <w:szCs w:val="22"/>
        </w:rPr>
      </w:pPr>
      <w:r w:rsidRPr="00973868">
        <w:rPr>
          <w:rFonts w:asciiTheme="minorHAnsi" w:hAnsiTheme="minorHAnsi" w:cstheme="minorHAnsi"/>
          <w:color w:val="000000"/>
          <w:spacing w:val="-1"/>
          <w:szCs w:val="22"/>
        </w:rPr>
        <w:t>Číslo OP</w:t>
      </w:r>
    </w:p>
    <w:p w14:paraId="0DE3AA36" w14:textId="77777777" w:rsidR="00973868" w:rsidRPr="00973868" w:rsidRDefault="00973868" w:rsidP="00A42646">
      <w:pPr>
        <w:widowControl w:val="0"/>
        <w:numPr>
          <w:ilvl w:val="0"/>
          <w:numId w:val="40"/>
        </w:numPr>
        <w:shd w:val="clear" w:color="auto" w:fill="FFFFFF"/>
        <w:tabs>
          <w:tab w:val="left" w:pos="1526"/>
        </w:tabs>
        <w:autoSpaceDE w:val="0"/>
        <w:autoSpaceDN w:val="0"/>
        <w:adjustRightInd w:val="0"/>
        <w:spacing w:line="346" w:lineRule="exact"/>
        <w:jc w:val="both"/>
        <w:rPr>
          <w:rFonts w:asciiTheme="minorHAnsi" w:hAnsiTheme="minorHAnsi" w:cstheme="minorHAnsi"/>
          <w:color w:val="000000"/>
          <w:spacing w:val="-11"/>
          <w:szCs w:val="22"/>
        </w:rPr>
      </w:pPr>
      <w:r w:rsidRPr="00973868">
        <w:rPr>
          <w:rFonts w:asciiTheme="minorHAnsi" w:hAnsiTheme="minorHAnsi" w:cstheme="minorHAnsi"/>
          <w:color w:val="000000"/>
          <w:spacing w:val="-1"/>
          <w:szCs w:val="22"/>
        </w:rPr>
        <w:t xml:space="preserve">Název OP nebo popis problému </w:t>
      </w:r>
    </w:p>
    <w:p w14:paraId="7205A2BF" w14:textId="77777777" w:rsidR="00973868" w:rsidRPr="00973868" w:rsidRDefault="00973868" w:rsidP="00A42646">
      <w:pPr>
        <w:widowControl w:val="0"/>
        <w:numPr>
          <w:ilvl w:val="0"/>
          <w:numId w:val="40"/>
        </w:numPr>
        <w:shd w:val="clear" w:color="auto" w:fill="FFFFFF"/>
        <w:tabs>
          <w:tab w:val="left" w:pos="1526"/>
        </w:tabs>
        <w:autoSpaceDE w:val="0"/>
        <w:autoSpaceDN w:val="0"/>
        <w:adjustRightInd w:val="0"/>
        <w:spacing w:line="346" w:lineRule="exact"/>
        <w:jc w:val="both"/>
        <w:rPr>
          <w:rFonts w:asciiTheme="minorHAnsi" w:hAnsiTheme="minorHAnsi" w:cstheme="minorHAnsi"/>
          <w:color w:val="000000"/>
          <w:spacing w:val="-11"/>
          <w:szCs w:val="22"/>
        </w:rPr>
      </w:pPr>
      <w:r w:rsidRPr="00973868">
        <w:rPr>
          <w:rFonts w:asciiTheme="minorHAnsi" w:hAnsiTheme="minorHAnsi" w:cstheme="minorHAnsi"/>
          <w:color w:val="000000"/>
          <w:spacing w:val="-1"/>
          <w:szCs w:val="22"/>
        </w:rPr>
        <w:t>Odhad pracnosti při zařazení do Release</w:t>
      </w:r>
    </w:p>
    <w:p w14:paraId="5D415E04" w14:textId="77777777" w:rsidR="00973868" w:rsidRPr="00973868" w:rsidRDefault="00973868" w:rsidP="00A42646">
      <w:pPr>
        <w:widowControl w:val="0"/>
        <w:numPr>
          <w:ilvl w:val="0"/>
          <w:numId w:val="40"/>
        </w:numPr>
        <w:shd w:val="clear" w:color="auto" w:fill="FFFFFF"/>
        <w:tabs>
          <w:tab w:val="left" w:pos="1526"/>
        </w:tabs>
        <w:autoSpaceDE w:val="0"/>
        <w:autoSpaceDN w:val="0"/>
        <w:adjustRightInd w:val="0"/>
        <w:spacing w:line="346" w:lineRule="exact"/>
        <w:jc w:val="both"/>
        <w:rPr>
          <w:rFonts w:asciiTheme="minorHAnsi" w:hAnsiTheme="minorHAnsi" w:cstheme="minorHAnsi"/>
          <w:color w:val="000000"/>
          <w:spacing w:val="-10"/>
          <w:szCs w:val="22"/>
        </w:rPr>
      </w:pPr>
      <w:r w:rsidRPr="00973868">
        <w:rPr>
          <w:rFonts w:asciiTheme="minorHAnsi" w:hAnsiTheme="minorHAnsi" w:cstheme="minorHAnsi"/>
          <w:color w:val="000000"/>
          <w:spacing w:val="-1"/>
          <w:szCs w:val="22"/>
        </w:rPr>
        <w:t xml:space="preserve">Vynaložený počet hodin </w:t>
      </w:r>
    </w:p>
    <w:p w14:paraId="2FC09732" w14:textId="77777777" w:rsidR="00973868" w:rsidRPr="00973868" w:rsidRDefault="00973868" w:rsidP="00A42646">
      <w:pPr>
        <w:widowControl w:val="0"/>
        <w:numPr>
          <w:ilvl w:val="0"/>
          <w:numId w:val="40"/>
        </w:numPr>
        <w:shd w:val="clear" w:color="auto" w:fill="FFFFFF"/>
        <w:tabs>
          <w:tab w:val="left" w:pos="1526"/>
        </w:tabs>
        <w:autoSpaceDE w:val="0"/>
        <w:autoSpaceDN w:val="0"/>
        <w:adjustRightInd w:val="0"/>
        <w:spacing w:line="346" w:lineRule="exact"/>
        <w:jc w:val="both"/>
        <w:rPr>
          <w:rFonts w:asciiTheme="minorHAnsi" w:hAnsiTheme="minorHAnsi" w:cstheme="minorHAnsi"/>
          <w:color w:val="000000"/>
          <w:spacing w:val="-10"/>
          <w:szCs w:val="22"/>
        </w:rPr>
      </w:pPr>
      <w:r w:rsidRPr="00973868">
        <w:rPr>
          <w:rFonts w:asciiTheme="minorHAnsi" w:hAnsiTheme="minorHAnsi" w:cstheme="minorHAnsi"/>
          <w:color w:val="000000"/>
          <w:spacing w:val="-1"/>
          <w:szCs w:val="22"/>
        </w:rPr>
        <w:t>Cena vykazovaná za práce (bez DPH)</w:t>
      </w:r>
    </w:p>
    <w:p w14:paraId="0A75278B" w14:textId="77777777" w:rsidR="00973868" w:rsidRPr="00973868" w:rsidRDefault="00973868" w:rsidP="00A42646">
      <w:pPr>
        <w:widowControl w:val="0"/>
        <w:numPr>
          <w:ilvl w:val="0"/>
          <w:numId w:val="40"/>
        </w:numPr>
        <w:shd w:val="clear" w:color="auto" w:fill="FFFFFF"/>
        <w:tabs>
          <w:tab w:val="left" w:pos="1526"/>
        </w:tabs>
        <w:autoSpaceDE w:val="0"/>
        <w:autoSpaceDN w:val="0"/>
        <w:adjustRightInd w:val="0"/>
        <w:spacing w:line="346" w:lineRule="exact"/>
        <w:jc w:val="both"/>
        <w:rPr>
          <w:rFonts w:asciiTheme="minorHAnsi" w:hAnsiTheme="minorHAnsi" w:cstheme="minorHAnsi"/>
          <w:color w:val="000000"/>
          <w:spacing w:val="-1"/>
          <w:szCs w:val="22"/>
        </w:rPr>
      </w:pPr>
      <w:r w:rsidRPr="00973868">
        <w:rPr>
          <w:rFonts w:asciiTheme="minorHAnsi" w:hAnsiTheme="minorHAnsi" w:cstheme="minorHAnsi"/>
          <w:color w:val="000000"/>
          <w:spacing w:val="-1"/>
          <w:szCs w:val="22"/>
        </w:rPr>
        <w:t>Zařazení Z – Technické zhodnocení, S - Služba</w:t>
      </w:r>
    </w:p>
    <w:p w14:paraId="4B7AB2D2" w14:textId="77777777" w:rsidR="00973868" w:rsidRPr="00973868" w:rsidRDefault="00973868" w:rsidP="00973868">
      <w:pPr>
        <w:shd w:val="clear" w:color="auto" w:fill="FFFFFF"/>
        <w:tabs>
          <w:tab w:val="left" w:pos="1526"/>
        </w:tabs>
        <w:spacing w:line="346" w:lineRule="exact"/>
        <w:ind w:left="1176"/>
        <w:jc w:val="both"/>
        <w:rPr>
          <w:rFonts w:asciiTheme="minorHAnsi" w:eastAsiaTheme="minorEastAsia" w:hAnsiTheme="minorHAnsi" w:cstheme="minorHAnsi"/>
          <w:color w:val="000000"/>
          <w:spacing w:val="2"/>
          <w:szCs w:val="22"/>
        </w:rPr>
      </w:pPr>
    </w:p>
    <w:p w14:paraId="3D2B0C63" w14:textId="77777777" w:rsidR="00973868" w:rsidRPr="00973868" w:rsidRDefault="00973868" w:rsidP="00973868">
      <w:pPr>
        <w:shd w:val="clear" w:color="auto" w:fill="FFFFFF"/>
        <w:tabs>
          <w:tab w:val="left" w:pos="1526"/>
        </w:tabs>
        <w:spacing w:line="346" w:lineRule="exact"/>
        <w:ind w:left="142"/>
        <w:jc w:val="both"/>
        <w:rPr>
          <w:rFonts w:ascii="Times New Roman" w:hAnsi="Times New Roman"/>
          <w:color w:val="000000"/>
          <w:spacing w:val="-1"/>
          <w:szCs w:val="22"/>
        </w:rPr>
      </w:pPr>
      <w:r w:rsidRPr="00973868">
        <w:rPr>
          <w:rFonts w:asciiTheme="minorHAnsi" w:eastAsiaTheme="minorEastAsia" w:hAnsiTheme="minorHAnsi" w:cstheme="minorHAnsi"/>
          <w:color w:val="000000"/>
          <w:spacing w:val="2"/>
          <w:szCs w:val="22"/>
        </w:rPr>
        <w:t xml:space="preserve">Tabulka č. 3 - </w:t>
      </w:r>
      <w:r w:rsidRPr="00973868">
        <w:rPr>
          <w:rFonts w:asciiTheme="minorHAnsi" w:eastAsiaTheme="minorEastAsia" w:hAnsiTheme="minorHAnsi" w:cstheme="minorHAnsi"/>
          <w:b/>
          <w:bCs/>
          <w:color w:val="000000"/>
          <w:spacing w:val="-2"/>
          <w:szCs w:val="22"/>
        </w:rPr>
        <w:t>V</w:t>
      </w:r>
      <w:r w:rsidRPr="00973868">
        <w:rPr>
          <w:rFonts w:asciiTheme="minorHAnsi" w:hAnsiTheme="minorHAnsi" w:cstheme="minorHAnsi"/>
          <w:b/>
          <w:bCs/>
          <w:color w:val="000000"/>
          <w:spacing w:val="-2"/>
          <w:szCs w:val="22"/>
        </w:rPr>
        <w:t>ýkaz nákladů za Release</w:t>
      </w:r>
    </w:p>
    <w:tbl>
      <w:tblPr>
        <w:tblStyle w:val="Mojetabulka4"/>
        <w:tblW w:w="0" w:type="auto"/>
        <w:tblLook w:val="06A0" w:firstRow="1" w:lastRow="0" w:firstColumn="1" w:lastColumn="0" w:noHBand="1" w:noVBand="1"/>
      </w:tblPr>
      <w:tblGrid>
        <w:gridCol w:w="1518"/>
        <w:gridCol w:w="1549"/>
        <w:gridCol w:w="1566"/>
        <w:gridCol w:w="1585"/>
        <w:gridCol w:w="1522"/>
        <w:gridCol w:w="1556"/>
      </w:tblGrid>
      <w:tr w:rsidR="00973868" w:rsidRPr="00973868" w14:paraId="1C0E9F6E" w14:textId="77777777" w:rsidTr="00EB7D87">
        <w:trPr>
          <w:cnfStyle w:val="100000000000" w:firstRow="1" w:lastRow="0" w:firstColumn="0" w:lastColumn="0" w:oddVBand="0" w:evenVBand="0" w:oddHBand="0" w:evenHBand="0" w:firstRowFirstColumn="0" w:firstRowLastColumn="0" w:lastRowFirstColumn="0" w:lastRowLastColumn="0"/>
        </w:trPr>
        <w:tc>
          <w:tcPr>
            <w:tcW w:w="1625" w:type="dxa"/>
            <w:shd w:val="clear" w:color="auto" w:fill="7030A0"/>
          </w:tcPr>
          <w:p w14:paraId="37871399"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color w:val="FFC000"/>
                <w:spacing w:val="-3"/>
                <w:szCs w:val="22"/>
              </w:rPr>
              <w:t>Číslo OP*</w:t>
            </w:r>
          </w:p>
        </w:tc>
        <w:tc>
          <w:tcPr>
            <w:tcW w:w="1625" w:type="dxa"/>
            <w:shd w:val="clear" w:color="auto" w:fill="7030A0"/>
          </w:tcPr>
          <w:p w14:paraId="5407A20F"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color w:val="FFC000"/>
                <w:spacing w:val="-3"/>
                <w:szCs w:val="22"/>
              </w:rPr>
              <w:t>Název OP *</w:t>
            </w:r>
          </w:p>
        </w:tc>
        <w:tc>
          <w:tcPr>
            <w:tcW w:w="1626" w:type="dxa"/>
            <w:shd w:val="clear" w:color="auto" w:fill="7030A0"/>
          </w:tcPr>
          <w:p w14:paraId="43E0EC3F"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color w:val="FFC000"/>
                <w:spacing w:val="-2"/>
                <w:szCs w:val="22"/>
              </w:rPr>
              <w:t xml:space="preserve">Odhad </w:t>
            </w:r>
            <w:r w:rsidRPr="00973868">
              <w:rPr>
                <w:rFonts w:asciiTheme="minorHAnsi" w:hAnsiTheme="minorHAnsi" w:cstheme="minorHAnsi"/>
                <w:color w:val="FFC000"/>
                <w:spacing w:val="-1"/>
                <w:szCs w:val="22"/>
              </w:rPr>
              <w:t>pracnosti</w:t>
            </w:r>
          </w:p>
        </w:tc>
        <w:tc>
          <w:tcPr>
            <w:tcW w:w="1625" w:type="dxa"/>
            <w:shd w:val="clear" w:color="auto" w:fill="7030A0"/>
          </w:tcPr>
          <w:p w14:paraId="26D3FBB7"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color w:val="FFC000"/>
                <w:spacing w:val="-3"/>
                <w:szCs w:val="22"/>
              </w:rPr>
              <w:t xml:space="preserve">Vynaložený počet </w:t>
            </w:r>
            <w:r w:rsidRPr="00973868">
              <w:rPr>
                <w:rFonts w:asciiTheme="minorHAnsi" w:hAnsiTheme="minorHAnsi" w:cstheme="minorHAnsi"/>
                <w:color w:val="FFC000"/>
                <w:spacing w:val="-2"/>
                <w:szCs w:val="22"/>
              </w:rPr>
              <w:t>hodin</w:t>
            </w:r>
          </w:p>
        </w:tc>
        <w:tc>
          <w:tcPr>
            <w:tcW w:w="1625" w:type="dxa"/>
            <w:shd w:val="clear" w:color="auto" w:fill="7030A0"/>
          </w:tcPr>
          <w:p w14:paraId="2D6C5241"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color w:val="FFC000"/>
                <w:spacing w:val="-3"/>
                <w:szCs w:val="22"/>
              </w:rPr>
              <w:t xml:space="preserve">Cena (bez </w:t>
            </w:r>
            <w:r w:rsidRPr="00973868">
              <w:rPr>
                <w:rFonts w:asciiTheme="minorHAnsi" w:hAnsiTheme="minorHAnsi" w:cstheme="minorHAnsi"/>
                <w:color w:val="FFC000"/>
                <w:spacing w:val="-6"/>
                <w:szCs w:val="22"/>
              </w:rPr>
              <w:t>DPH)</w:t>
            </w:r>
          </w:p>
        </w:tc>
        <w:tc>
          <w:tcPr>
            <w:tcW w:w="1626" w:type="dxa"/>
            <w:shd w:val="clear" w:color="auto" w:fill="7030A0"/>
          </w:tcPr>
          <w:p w14:paraId="2F9C58FD" w14:textId="77777777" w:rsidR="00973868" w:rsidRPr="00973868" w:rsidRDefault="00973868" w:rsidP="00973868">
            <w:pPr>
              <w:jc w:val="center"/>
              <w:rPr>
                <w:rFonts w:asciiTheme="minorHAnsi" w:hAnsiTheme="minorHAnsi"/>
                <w:color w:val="FFC000"/>
                <w:spacing w:val="-2"/>
                <w:szCs w:val="22"/>
              </w:rPr>
            </w:pPr>
            <w:r w:rsidRPr="00973868">
              <w:rPr>
                <w:rFonts w:asciiTheme="minorHAnsi" w:hAnsiTheme="minorHAnsi" w:cstheme="minorHAnsi"/>
                <w:color w:val="FFC000"/>
                <w:spacing w:val="-3"/>
                <w:szCs w:val="22"/>
              </w:rPr>
              <w:t>Zařazení</w:t>
            </w:r>
          </w:p>
        </w:tc>
      </w:tr>
      <w:tr w:rsidR="00973868" w:rsidRPr="00973868" w14:paraId="04915699" w14:textId="77777777" w:rsidTr="00EB7D87">
        <w:tc>
          <w:tcPr>
            <w:tcW w:w="1625" w:type="dxa"/>
            <w:shd w:val="clear" w:color="auto" w:fill="FFFFFF" w:themeFill="background1"/>
          </w:tcPr>
          <w:p w14:paraId="7806F74E"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3E4A5BF4"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45B679C8"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046AB4D8"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0CA86504"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3337F3D1" w14:textId="77777777" w:rsidR="00973868" w:rsidRPr="00973868" w:rsidRDefault="00973868" w:rsidP="00973868">
            <w:pPr>
              <w:jc w:val="both"/>
              <w:rPr>
                <w:rFonts w:asciiTheme="minorHAnsi" w:hAnsiTheme="minorHAnsi"/>
                <w:spacing w:val="-2"/>
                <w:szCs w:val="22"/>
              </w:rPr>
            </w:pPr>
          </w:p>
        </w:tc>
      </w:tr>
      <w:tr w:rsidR="00973868" w:rsidRPr="00973868" w14:paraId="1189824A" w14:textId="77777777" w:rsidTr="00EB7D87">
        <w:tc>
          <w:tcPr>
            <w:tcW w:w="1625" w:type="dxa"/>
            <w:shd w:val="clear" w:color="auto" w:fill="FFFFFF" w:themeFill="background1"/>
          </w:tcPr>
          <w:p w14:paraId="56B3CB80" w14:textId="77777777" w:rsidR="00973868" w:rsidRPr="00973868" w:rsidRDefault="00973868" w:rsidP="00973868">
            <w:pPr>
              <w:rPr>
                <w:rFonts w:asciiTheme="minorHAnsi" w:hAnsiTheme="minorHAnsi"/>
                <w:spacing w:val="-2"/>
                <w:szCs w:val="22"/>
              </w:rPr>
            </w:pPr>
          </w:p>
        </w:tc>
        <w:tc>
          <w:tcPr>
            <w:tcW w:w="1625" w:type="dxa"/>
            <w:shd w:val="clear" w:color="auto" w:fill="FFFFFF" w:themeFill="background1"/>
          </w:tcPr>
          <w:p w14:paraId="4A92D5E0"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7E23CD2F"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3E8389F9"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5750DFB6"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54A3232E" w14:textId="77777777" w:rsidR="00973868" w:rsidRPr="00973868" w:rsidRDefault="00973868" w:rsidP="00973868">
            <w:pPr>
              <w:jc w:val="both"/>
              <w:rPr>
                <w:rFonts w:asciiTheme="minorHAnsi" w:hAnsiTheme="minorHAnsi"/>
                <w:spacing w:val="-2"/>
                <w:szCs w:val="22"/>
              </w:rPr>
            </w:pPr>
          </w:p>
        </w:tc>
      </w:tr>
      <w:tr w:rsidR="00973868" w:rsidRPr="00973868" w14:paraId="696629E6" w14:textId="77777777" w:rsidTr="00EB7D87">
        <w:tc>
          <w:tcPr>
            <w:tcW w:w="1625" w:type="dxa"/>
            <w:shd w:val="clear" w:color="auto" w:fill="FFFFFF" w:themeFill="background1"/>
          </w:tcPr>
          <w:p w14:paraId="63581DE8" w14:textId="77777777" w:rsidR="00973868" w:rsidRPr="00973868" w:rsidRDefault="00973868" w:rsidP="00973868">
            <w:pPr>
              <w:shd w:val="clear" w:color="auto" w:fill="FFFFFF"/>
              <w:jc w:val="both"/>
              <w:rPr>
                <w:rFonts w:asciiTheme="minorHAnsi" w:hAnsiTheme="minorHAnsi"/>
                <w:spacing w:val="-2"/>
                <w:szCs w:val="22"/>
              </w:rPr>
            </w:pPr>
          </w:p>
        </w:tc>
        <w:tc>
          <w:tcPr>
            <w:tcW w:w="1625" w:type="dxa"/>
            <w:shd w:val="clear" w:color="auto" w:fill="FFFFFF" w:themeFill="background1"/>
          </w:tcPr>
          <w:p w14:paraId="468042FE" w14:textId="77777777" w:rsidR="00973868" w:rsidRPr="00973868" w:rsidRDefault="00973868" w:rsidP="00973868">
            <w:pPr>
              <w:jc w:val="both"/>
              <w:rPr>
                <w:rFonts w:asciiTheme="minorHAnsi" w:hAnsiTheme="minorHAnsi"/>
                <w:spacing w:val="-2"/>
                <w:szCs w:val="22"/>
              </w:rPr>
            </w:pPr>
            <w:r w:rsidRPr="00973868">
              <w:rPr>
                <w:rFonts w:asciiTheme="minorHAnsi" w:hAnsiTheme="minorHAnsi" w:cstheme="minorHAnsi"/>
                <w:b/>
                <w:bCs/>
                <w:color w:val="000000"/>
                <w:spacing w:val="-2"/>
                <w:szCs w:val="22"/>
              </w:rPr>
              <w:t xml:space="preserve">Release &lt;číslo&gt; </w:t>
            </w:r>
            <w:r w:rsidRPr="00973868">
              <w:rPr>
                <w:rFonts w:asciiTheme="minorHAnsi" w:hAnsiTheme="minorHAnsi" w:cstheme="minorHAnsi"/>
                <w:b/>
                <w:bCs/>
                <w:color w:val="000000"/>
                <w:spacing w:val="-1"/>
                <w:szCs w:val="22"/>
              </w:rPr>
              <w:t>celkem</w:t>
            </w:r>
          </w:p>
        </w:tc>
        <w:tc>
          <w:tcPr>
            <w:tcW w:w="1626" w:type="dxa"/>
            <w:shd w:val="clear" w:color="auto" w:fill="FFFFFF" w:themeFill="background1"/>
          </w:tcPr>
          <w:p w14:paraId="4196F1D3"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56C8068A" w14:textId="77777777" w:rsidR="00973868" w:rsidRPr="00973868" w:rsidRDefault="00973868" w:rsidP="00973868">
            <w:pPr>
              <w:jc w:val="both"/>
              <w:rPr>
                <w:rFonts w:asciiTheme="minorHAnsi" w:hAnsiTheme="minorHAnsi"/>
                <w:spacing w:val="-2"/>
                <w:szCs w:val="22"/>
              </w:rPr>
            </w:pPr>
          </w:p>
        </w:tc>
        <w:tc>
          <w:tcPr>
            <w:tcW w:w="1625" w:type="dxa"/>
            <w:shd w:val="clear" w:color="auto" w:fill="FFFFFF" w:themeFill="background1"/>
          </w:tcPr>
          <w:p w14:paraId="52AFC2A2" w14:textId="77777777" w:rsidR="00973868" w:rsidRPr="00973868" w:rsidRDefault="00973868" w:rsidP="00973868">
            <w:pPr>
              <w:jc w:val="both"/>
              <w:rPr>
                <w:rFonts w:asciiTheme="minorHAnsi" w:hAnsiTheme="minorHAnsi"/>
                <w:spacing w:val="-2"/>
                <w:szCs w:val="22"/>
              </w:rPr>
            </w:pPr>
          </w:p>
        </w:tc>
        <w:tc>
          <w:tcPr>
            <w:tcW w:w="1626" w:type="dxa"/>
            <w:shd w:val="clear" w:color="auto" w:fill="FFFFFF" w:themeFill="background1"/>
          </w:tcPr>
          <w:p w14:paraId="3BCAAD46" w14:textId="77777777" w:rsidR="00973868" w:rsidRPr="00973868" w:rsidRDefault="00973868" w:rsidP="00973868">
            <w:pPr>
              <w:jc w:val="both"/>
              <w:rPr>
                <w:rFonts w:asciiTheme="minorHAnsi" w:hAnsiTheme="minorHAnsi"/>
                <w:spacing w:val="-2"/>
                <w:szCs w:val="22"/>
              </w:rPr>
            </w:pPr>
          </w:p>
        </w:tc>
      </w:tr>
    </w:tbl>
    <w:p w14:paraId="0F6243BC" w14:textId="77777777" w:rsidR="00973868" w:rsidRPr="00973868" w:rsidRDefault="00973868" w:rsidP="00973868">
      <w:pPr>
        <w:shd w:val="clear" w:color="auto" w:fill="FFFFFF"/>
        <w:tabs>
          <w:tab w:val="left" w:pos="1526"/>
        </w:tabs>
        <w:spacing w:line="346" w:lineRule="exact"/>
        <w:jc w:val="both"/>
        <w:rPr>
          <w:rFonts w:ascii="Times New Roman" w:hAnsi="Times New Roman"/>
          <w:color w:val="000000"/>
          <w:spacing w:val="-1"/>
          <w:szCs w:val="22"/>
        </w:rPr>
      </w:pPr>
      <w:r w:rsidRPr="00973868">
        <w:rPr>
          <w:rFonts w:asciiTheme="minorHAnsi" w:hAnsiTheme="minorHAnsi" w:cstheme="minorHAnsi"/>
          <w:color w:val="000000"/>
          <w:spacing w:val="-1"/>
          <w:szCs w:val="20"/>
        </w:rPr>
        <w:t>* údaje dle podkladů Objednatele</w:t>
      </w:r>
    </w:p>
    <w:p w14:paraId="47CD3B58" w14:textId="77777777" w:rsidR="00973868" w:rsidRPr="00973868" w:rsidRDefault="00973868" w:rsidP="00973868">
      <w:pPr>
        <w:shd w:val="clear" w:color="auto" w:fill="FFFFFF"/>
        <w:tabs>
          <w:tab w:val="left" w:pos="1526"/>
        </w:tabs>
        <w:spacing w:before="60" w:after="80" w:line="346" w:lineRule="exact"/>
        <w:ind w:left="1176"/>
        <w:jc w:val="both"/>
        <w:rPr>
          <w:rFonts w:ascii="Times New Roman" w:hAnsi="Times New Roman"/>
          <w:color w:val="000000"/>
          <w:spacing w:val="-1"/>
          <w:szCs w:val="22"/>
        </w:rPr>
      </w:pPr>
    </w:p>
    <w:p w14:paraId="276A73B7" w14:textId="77777777" w:rsidR="00973868" w:rsidRPr="00973868" w:rsidRDefault="00973868" w:rsidP="00973868">
      <w:pPr>
        <w:spacing w:before="60" w:after="80"/>
        <w:ind w:left="284"/>
        <w:jc w:val="both"/>
        <w:rPr>
          <w:rFonts w:asciiTheme="minorHAnsi" w:hAnsiTheme="minorHAnsi" w:cstheme="minorHAnsi"/>
          <w:color w:val="000000"/>
          <w:spacing w:val="-1"/>
          <w:szCs w:val="20"/>
        </w:rPr>
      </w:pPr>
    </w:p>
    <w:p w14:paraId="39E5F7AA" w14:textId="77777777" w:rsidR="00973868" w:rsidRDefault="00973868" w:rsidP="00973868"/>
    <w:p w14:paraId="465B19D6" w14:textId="77777777" w:rsidR="00973868" w:rsidRDefault="00973868" w:rsidP="00973868"/>
    <w:p w14:paraId="2FFB01DB" w14:textId="77777777" w:rsidR="00A06FA1" w:rsidRPr="00973868" w:rsidRDefault="00A06FA1" w:rsidP="00973868">
      <w:pPr>
        <w:sectPr w:rsidR="00A06FA1" w:rsidRPr="00973868" w:rsidSect="00D17DED">
          <w:footerReference w:type="default" r:id="rId19"/>
          <w:pgSz w:w="11906" w:h="16838" w:code="9"/>
          <w:pgMar w:top="1418" w:right="1418" w:bottom="1418" w:left="1418" w:header="720" w:footer="720" w:gutter="0"/>
          <w:cols w:space="708"/>
          <w:docGrid w:linePitch="360"/>
        </w:sectPr>
      </w:pPr>
    </w:p>
    <w:p w14:paraId="4B83039A" w14:textId="39CEAFC6" w:rsidR="00BD0FED" w:rsidRPr="00131246" w:rsidRDefault="009D4377" w:rsidP="00BD0FED">
      <w:pPr>
        <w:rPr>
          <w:b/>
        </w:rPr>
      </w:pPr>
      <w:r w:rsidRPr="00131246">
        <w:rPr>
          <w:b/>
        </w:rPr>
        <w:lastRenderedPageBreak/>
        <w:t>Příloha č. 1</w:t>
      </w:r>
      <w:r w:rsidR="00832870">
        <w:rPr>
          <w:b/>
        </w:rPr>
        <w:t>0</w:t>
      </w:r>
    </w:p>
    <w:p w14:paraId="7C2E0B00" w14:textId="77777777" w:rsidR="003B36BD" w:rsidRPr="003B36BD" w:rsidRDefault="003B36BD" w:rsidP="003B36BD">
      <w:pPr>
        <w:shd w:val="clear" w:color="auto" w:fill="FFFFFF"/>
        <w:jc w:val="both"/>
        <w:rPr>
          <w:rFonts w:asciiTheme="minorHAnsi" w:hAnsiTheme="minorHAnsi" w:cstheme="minorHAnsi"/>
          <w:b/>
          <w:color w:val="000000"/>
          <w:spacing w:val="-2"/>
          <w:szCs w:val="22"/>
        </w:rPr>
      </w:pPr>
      <w:r w:rsidRPr="003B36BD">
        <w:rPr>
          <w:rFonts w:asciiTheme="minorHAnsi" w:hAnsiTheme="minorHAnsi" w:cstheme="minorHAnsi"/>
          <w:b/>
          <w:color w:val="000000"/>
          <w:spacing w:val="-2"/>
          <w:szCs w:val="22"/>
        </w:rPr>
        <w:t>Popis procesu vydávání Release</w:t>
      </w:r>
    </w:p>
    <w:p w14:paraId="0D68F9F6" w14:textId="77777777" w:rsidR="003B36BD" w:rsidRDefault="003B36BD" w:rsidP="003B36BD">
      <w:pPr>
        <w:shd w:val="clear" w:color="auto" w:fill="FFFFFF"/>
        <w:spacing w:after="80" w:line="250" w:lineRule="exact"/>
        <w:ind w:left="23" w:right="130"/>
        <w:jc w:val="both"/>
        <w:rPr>
          <w:rFonts w:asciiTheme="minorHAnsi" w:hAnsiTheme="minorHAnsi" w:cstheme="minorHAnsi"/>
          <w:color w:val="000000"/>
          <w:spacing w:val="1"/>
          <w:szCs w:val="22"/>
        </w:rPr>
      </w:pPr>
    </w:p>
    <w:p w14:paraId="0F4A08B2" w14:textId="77777777" w:rsidR="003B36BD" w:rsidRPr="003B36BD" w:rsidRDefault="003B36BD" w:rsidP="003B36BD">
      <w:pPr>
        <w:shd w:val="clear" w:color="auto" w:fill="FFFFFF"/>
        <w:spacing w:after="80" w:line="250" w:lineRule="exact"/>
        <w:ind w:left="23" w:right="130"/>
        <w:jc w:val="both"/>
        <w:rPr>
          <w:rFonts w:asciiTheme="minorHAnsi" w:hAnsiTheme="minorHAnsi" w:cstheme="minorHAnsi"/>
          <w:color w:val="000000"/>
          <w:spacing w:val="1"/>
          <w:szCs w:val="22"/>
        </w:rPr>
      </w:pPr>
      <w:r w:rsidRPr="003B36BD">
        <w:rPr>
          <w:rFonts w:asciiTheme="minorHAnsi" w:hAnsiTheme="minorHAnsi" w:cstheme="minorHAnsi"/>
          <w:color w:val="000000"/>
          <w:spacing w:val="1"/>
          <w:szCs w:val="22"/>
        </w:rPr>
        <w:t>Software bude dodáván vždy formou Release nebo mimořádné Release.</w:t>
      </w:r>
    </w:p>
    <w:tbl>
      <w:tblPr>
        <w:tblStyle w:val="Mkatabulky4"/>
        <w:tblW w:w="0" w:type="auto"/>
        <w:tblInd w:w="108" w:type="dxa"/>
        <w:tblLayout w:type="fixed"/>
        <w:tblLook w:val="04A0" w:firstRow="1" w:lastRow="0" w:firstColumn="1" w:lastColumn="0" w:noHBand="0" w:noVBand="1"/>
      </w:tblPr>
      <w:tblGrid>
        <w:gridCol w:w="993"/>
        <w:gridCol w:w="1701"/>
        <w:gridCol w:w="3118"/>
        <w:gridCol w:w="1843"/>
        <w:gridCol w:w="1701"/>
      </w:tblGrid>
      <w:tr w:rsidR="003B36BD" w:rsidRPr="003B36BD" w14:paraId="19A673FE" w14:textId="77777777" w:rsidTr="003B36BD">
        <w:trPr>
          <w:cantSplit/>
          <w:trHeight w:val="1134"/>
        </w:trPr>
        <w:tc>
          <w:tcPr>
            <w:tcW w:w="993" w:type="dxa"/>
            <w:shd w:val="clear" w:color="auto" w:fill="7030A0"/>
          </w:tcPr>
          <w:p w14:paraId="263C3C3A" w14:textId="77777777" w:rsidR="003B36BD" w:rsidRPr="003B36BD" w:rsidRDefault="003B36BD" w:rsidP="003B36BD">
            <w:pPr>
              <w:ind w:left="0"/>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Číslo kroku proce</w:t>
            </w:r>
            <w:r>
              <w:rPr>
                <w:rFonts w:asciiTheme="minorHAnsi" w:eastAsiaTheme="minorEastAsia" w:hAnsiTheme="minorHAnsi" w:cstheme="minorHAnsi"/>
                <w:b/>
                <w:color w:val="FFC000"/>
                <w:spacing w:val="-3"/>
                <w:szCs w:val="22"/>
              </w:rPr>
              <w:t>s</w:t>
            </w:r>
            <w:r w:rsidRPr="003B36BD">
              <w:rPr>
                <w:rFonts w:asciiTheme="minorHAnsi" w:eastAsiaTheme="minorEastAsia" w:hAnsiTheme="minorHAnsi" w:cstheme="minorHAnsi"/>
                <w:b/>
                <w:color w:val="FFC000"/>
                <w:spacing w:val="-3"/>
                <w:szCs w:val="22"/>
              </w:rPr>
              <w:t>u</w:t>
            </w:r>
          </w:p>
        </w:tc>
        <w:tc>
          <w:tcPr>
            <w:tcW w:w="1701" w:type="dxa"/>
            <w:shd w:val="clear" w:color="auto" w:fill="7030A0"/>
          </w:tcPr>
          <w:p w14:paraId="6FDF534F" w14:textId="77777777" w:rsidR="003B36BD" w:rsidRPr="003B36BD" w:rsidRDefault="003B36BD" w:rsidP="003B36BD">
            <w:pPr>
              <w:ind w:left="-108"/>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bCs/>
                <w:color w:val="FFC000"/>
                <w:spacing w:val="-4"/>
                <w:szCs w:val="22"/>
              </w:rPr>
              <w:t>N</w:t>
            </w:r>
            <w:r w:rsidRPr="003B36BD">
              <w:rPr>
                <w:rFonts w:asciiTheme="minorHAnsi" w:hAnsiTheme="minorHAnsi" w:cstheme="minorHAnsi"/>
                <w:b/>
                <w:bCs/>
                <w:color w:val="FFC000"/>
                <w:spacing w:val="-4"/>
                <w:szCs w:val="22"/>
              </w:rPr>
              <w:t xml:space="preserve">ázev kroku </w:t>
            </w:r>
            <w:r w:rsidRPr="003B36BD">
              <w:rPr>
                <w:rFonts w:asciiTheme="minorHAnsi" w:eastAsiaTheme="minorEastAsia" w:hAnsiTheme="minorHAnsi" w:cstheme="minorHAnsi"/>
                <w:b/>
                <w:bCs/>
                <w:color w:val="FFC000"/>
                <w:spacing w:val="-2"/>
                <w:szCs w:val="22"/>
              </w:rPr>
              <w:t>procesu</w:t>
            </w:r>
          </w:p>
        </w:tc>
        <w:tc>
          <w:tcPr>
            <w:tcW w:w="3118" w:type="dxa"/>
            <w:shd w:val="clear" w:color="auto" w:fill="7030A0"/>
          </w:tcPr>
          <w:p w14:paraId="658C0086" w14:textId="77777777" w:rsidR="003B36BD" w:rsidRPr="003B36BD" w:rsidRDefault="003B36BD" w:rsidP="003B36BD">
            <w:pPr>
              <w:ind w:left="-108"/>
              <w:jc w:val="center"/>
              <w:rPr>
                <w:rFonts w:asciiTheme="minorHAnsi" w:eastAsiaTheme="minorEastAsia" w:hAnsiTheme="minorHAnsi" w:cstheme="minorHAnsi"/>
                <w:b/>
                <w:color w:val="FFC000"/>
                <w:spacing w:val="-3"/>
                <w:szCs w:val="22"/>
              </w:rPr>
            </w:pPr>
            <w:r w:rsidRPr="003B36BD">
              <w:rPr>
                <w:rFonts w:asciiTheme="minorHAnsi" w:hAnsiTheme="minorHAnsi" w:cstheme="minorHAnsi"/>
                <w:b/>
                <w:bCs/>
                <w:color w:val="FFC000"/>
                <w:spacing w:val="-4"/>
                <w:szCs w:val="22"/>
              </w:rPr>
              <w:t>Popis</w:t>
            </w:r>
          </w:p>
        </w:tc>
        <w:tc>
          <w:tcPr>
            <w:tcW w:w="1843" w:type="dxa"/>
            <w:shd w:val="clear" w:color="auto" w:fill="7030A0"/>
          </w:tcPr>
          <w:p w14:paraId="46FCF437" w14:textId="77777777" w:rsidR="003B36BD" w:rsidRPr="003B36BD" w:rsidRDefault="003B36BD" w:rsidP="003B36BD">
            <w:pPr>
              <w:ind w:left="-108"/>
              <w:jc w:val="center"/>
              <w:rPr>
                <w:rFonts w:asciiTheme="minorHAnsi" w:eastAsiaTheme="minorEastAsia" w:hAnsiTheme="minorHAnsi" w:cstheme="minorHAnsi"/>
                <w:b/>
                <w:color w:val="FFC000"/>
                <w:spacing w:val="-3"/>
                <w:szCs w:val="22"/>
              </w:rPr>
            </w:pPr>
            <w:r w:rsidRPr="003B36BD">
              <w:rPr>
                <w:rFonts w:asciiTheme="minorHAnsi" w:hAnsiTheme="minorHAnsi" w:cstheme="minorHAnsi"/>
                <w:b/>
                <w:bCs/>
                <w:color w:val="FFC000"/>
                <w:spacing w:val="-4"/>
                <w:szCs w:val="22"/>
              </w:rPr>
              <w:t xml:space="preserve">Výstup kroku </w:t>
            </w:r>
            <w:r w:rsidRPr="003B36BD">
              <w:rPr>
                <w:rFonts w:asciiTheme="minorHAnsi" w:hAnsiTheme="minorHAnsi" w:cstheme="minorHAnsi"/>
                <w:b/>
                <w:bCs/>
                <w:color w:val="FFC000"/>
                <w:spacing w:val="-3"/>
                <w:szCs w:val="22"/>
              </w:rPr>
              <w:t>procesu</w:t>
            </w:r>
          </w:p>
        </w:tc>
        <w:tc>
          <w:tcPr>
            <w:tcW w:w="1701" w:type="dxa"/>
            <w:shd w:val="clear" w:color="auto" w:fill="7030A0"/>
          </w:tcPr>
          <w:p w14:paraId="7131AC28" w14:textId="77777777" w:rsidR="003B36BD" w:rsidRPr="003B36BD" w:rsidRDefault="003B36BD" w:rsidP="003B36BD">
            <w:pPr>
              <w:ind w:left="-108"/>
              <w:jc w:val="center"/>
              <w:rPr>
                <w:rFonts w:asciiTheme="minorHAnsi" w:hAnsiTheme="minorHAnsi" w:cstheme="minorHAnsi"/>
                <w:b/>
                <w:bCs/>
                <w:color w:val="FFC000"/>
                <w:spacing w:val="-4"/>
                <w:szCs w:val="22"/>
              </w:rPr>
            </w:pPr>
            <w:r w:rsidRPr="003B36BD">
              <w:rPr>
                <w:rFonts w:asciiTheme="minorHAnsi" w:hAnsiTheme="minorHAnsi" w:cstheme="minorHAnsi"/>
                <w:b/>
                <w:bCs/>
                <w:color w:val="FFC000"/>
                <w:spacing w:val="-4"/>
                <w:szCs w:val="22"/>
              </w:rPr>
              <w:t>Součinnost Objednatele</w:t>
            </w:r>
          </w:p>
        </w:tc>
      </w:tr>
    </w:tbl>
    <w:tbl>
      <w:tblPr>
        <w:tblW w:w="0" w:type="auto"/>
        <w:tblInd w:w="40" w:type="dxa"/>
        <w:tblLayout w:type="fixed"/>
        <w:tblCellMar>
          <w:left w:w="40" w:type="dxa"/>
          <w:right w:w="40" w:type="dxa"/>
        </w:tblCellMar>
        <w:tblLook w:val="0000" w:firstRow="0" w:lastRow="0" w:firstColumn="0" w:lastColumn="0" w:noHBand="0" w:noVBand="0"/>
      </w:tblPr>
      <w:tblGrid>
        <w:gridCol w:w="993"/>
        <w:gridCol w:w="1701"/>
        <w:gridCol w:w="3118"/>
        <w:gridCol w:w="1843"/>
        <w:gridCol w:w="1701"/>
      </w:tblGrid>
      <w:tr w:rsidR="003B36BD" w:rsidRPr="003B36BD" w14:paraId="0794799D" w14:textId="77777777" w:rsidTr="00EB7D87">
        <w:trPr>
          <w:trHeight w:hRule="exact" w:val="1562"/>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1BC9BAF" w14:textId="77777777" w:rsidR="003B36BD" w:rsidRPr="003B36BD" w:rsidRDefault="003B36BD" w:rsidP="003B36BD">
            <w:pPr>
              <w:shd w:val="clear" w:color="auto" w:fill="FFFFFF"/>
              <w:spacing w:before="60" w:after="80"/>
              <w:ind w:left="43"/>
              <w:jc w:val="both"/>
              <w:rPr>
                <w:rFonts w:asciiTheme="minorHAnsi" w:eastAsiaTheme="minorEastAsia" w:hAnsiTheme="minorHAnsi" w:cstheme="minorHAnsi"/>
                <w:szCs w:val="22"/>
              </w:rPr>
            </w:pPr>
            <w:r w:rsidRPr="003B36BD">
              <w:rPr>
                <w:rFonts w:asciiTheme="minorHAnsi" w:eastAsiaTheme="minorEastAsia" w:hAnsiTheme="minorHAnsi" w:cstheme="minorHAnsi"/>
                <w:b/>
                <w:bCs/>
                <w:color w:val="000000"/>
                <w:szCs w:val="22"/>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BAD5C31" w14:textId="77777777" w:rsidR="003B36BD" w:rsidRPr="003B36BD" w:rsidRDefault="003B36BD" w:rsidP="003B36BD">
            <w:pPr>
              <w:shd w:val="clear" w:color="auto" w:fill="FFFFFF"/>
              <w:spacing w:before="60" w:after="80" w:line="278" w:lineRule="exact"/>
              <w:ind w:left="102" w:right="322" w:firstLine="5"/>
              <w:rPr>
                <w:rFonts w:asciiTheme="minorHAnsi" w:eastAsiaTheme="minorEastAsia" w:hAnsiTheme="minorHAnsi" w:cstheme="minorHAnsi"/>
                <w:szCs w:val="22"/>
              </w:rPr>
            </w:pPr>
            <w:r w:rsidRPr="003B36BD">
              <w:rPr>
                <w:rFonts w:asciiTheme="minorHAnsi" w:eastAsiaTheme="minorEastAsia" w:hAnsiTheme="minorHAnsi" w:cstheme="minorHAnsi"/>
                <w:color w:val="000000"/>
                <w:spacing w:val="-2"/>
                <w:szCs w:val="22"/>
              </w:rPr>
              <w:t>Sb</w:t>
            </w:r>
            <w:r w:rsidRPr="003B36BD">
              <w:rPr>
                <w:rFonts w:asciiTheme="minorHAnsi" w:hAnsiTheme="minorHAnsi" w:cstheme="minorHAnsi"/>
                <w:color w:val="000000"/>
                <w:spacing w:val="-2"/>
                <w:szCs w:val="22"/>
              </w:rPr>
              <w:t>ěr OP</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24B6B8EA" w14:textId="77777777" w:rsidR="003B36BD" w:rsidRPr="003B36BD" w:rsidRDefault="003B36BD" w:rsidP="003B36BD">
            <w:pPr>
              <w:shd w:val="clear" w:color="auto" w:fill="FFFFFF"/>
              <w:spacing w:before="60" w:after="80" w:line="278" w:lineRule="exact"/>
              <w:ind w:left="102" w:right="312" w:hanging="10"/>
              <w:rPr>
                <w:rFonts w:asciiTheme="minorHAnsi" w:eastAsiaTheme="minorEastAsia" w:hAnsiTheme="minorHAnsi" w:cstheme="minorHAnsi"/>
                <w:szCs w:val="22"/>
              </w:rPr>
            </w:pPr>
            <w:r w:rsidRPr="003B36BD">
              <w:rPr>
                <w:rFonts w:asciiTheme="minorHAnsi" w:eastAsiaTheme="minorEastAsia" w:hAnsiTheme="minorHAnsi" w:cstheme="minorHAnsi"/>
                <w:color w:val="000000"/>
                <w:spacing w:val="-3"/>
                <w:szCs w:val="22"/>
              </w:rPr>
              <w:t xml:space="preserve">Specifikace OP </w:t>
            </w:r>
            <w:r w:rsidRPr="003B36BD">
              <w:rPr>
                <w:rFonts w:asciiTheme="minorHAnsi" w:hAnsiTheme="minorHAnsi" w:cstheme="minorHAnsi"/>
                <w:color w:val="000000"/>
                <w:spacing w:val="-3"/>
                <w:szCs w:val="22"/>
              </w:rPr>
              <w:t xml:space="preserve">na úpravu Software.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0E0BF2E" w14:textId="77777777" w:rsidR="003B36BD" w:rsidRPr="003B36BD" w:rsidRDefault="003B36BD" w:rsidP="003B36BD">
            <w:pPr>
              <w:shd w:val="clear" w:color="auto" w:fill="FFFFFF"/>
              <w:spacing w:before="60" w:after="80" w:line="278" w:lineRule="exact"/>
              <w:ind w:left="102" w:right="278"/>
              <w:rPr>
                <w:rFonts w:asciiTheme="minorHAnsi" w:eastAsiaTheme="minorEastAsia" w:hAnsiTheme="minorHAnsi" w:cstheme="minorHAnsi"/>
                <w:szCs w:val="22"/>
              </w:rPr>
            </w:pPr>
            <w:r w:rsidRPr="003B36BD">
              <w:rPr>
                <w:rFonts w:asciiTheme="minorHAnsi" w:eastAsiaTheme="minorEastAsia" w:hAnsiTheme="minorHAnsi" w:cstheme="minorHAnsi"/>
                <w:color w:val="000000"/>
                <w:spacing w:val="-1"/>
                <w:szCs w:val="22"/>
              </w:rPr>
              <w:t>OP</w:t>
            </w:r>
            <w:r w:rsidRPr="003B36BD">
              <w:rPr>
                <w:rFonts w:asciiTheme="minorHAnsi" w:hAnsiTheme="minorHAnsi" w:cstheme="minorHAnsi"/>
                <w:color w:val="000000"/>
                <w:spacing w:val="-1"/>
                <w:szCs w:val="22"/>
              </w:rPr>
              <w:t xml:space="preserve"> evidovaný </w:t>
            </w:r>
            <w:r w:rsidRPr="003B36BD">
              <w:rPr>
                <w:rFonts w:asciiTheme="minorHAnsi" w:hAnsiTheme="minorHAnsi" w:cstheme="minorHAnsi"/>
                <w:color w:val="000000"/>
                <w:spacing w:val="-3"/>
                <w:szCs w:val="22"/>
              </w:rPr>
              <w:t>v Operativní evidenci požadavků.</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912F6D8" w14:textId="77777777" w:rsidR="003B36BD" w:rsidRPr="003B36BD" w:rsidRDefault="003B36BD" w:rsidP="003B36BD">
            <w:pPr>
              <w:shd w:val="clear" w:color="auto" w:fill="FFFFFF"/>
              <w:spacing w:before="60" w:after="80" w:line="278" w:lineRule="exact"/>
              <w:ind w:left="102" w:right="211" w:hanging="10"/>
              <w:rPr>
                <w:rFonts w:asciiTheme="minorHAnsi" w:eastAsiaTheme="minorEastAsia" w:hAnsiTheme="minorHAnsi" w:cstheme="minorHAnsi"/>
                <w:szCs w:val="22"/>
              </w:rPr>
            </w:pPr>
            <w:r w:rsidRPr="003B36BD">
              <w:rPr>
                <w:rFonts w:asciiTheme="minorHAnsi" w:hAnsiTheme="minorHAnsi" w:cstheme="minorHAnsi"/>
                <w:color w:val="000000"/>
                <w:spacing w:val="-3"/>
                <w:szCs w:val="22"/>
              </w:rPr>
              <w:t xml:space="preserve">Zapisují </w:t>
            </w:r>
            <w:r w:rsidRPr="003B36BD">
              <w:rPr>
                <w:rFonts w:asciiTheme="minorHAnsi" w:hAnsiTheme="minorHAnsi" w:cstheme="minorHAnsi"/>
                <w:color w:val="000000"/>
                <w:spacing w:val="-1"/>
                <w:szCs w:val="22"/>
              </w:rPr>
              <w:t>a schvalují pověření pracovníci Objednatele</w:t>
            </w:r>
            <w:r w:rsidRPr="003B36BD">
              <w:rPr>
                <w:rFonts w:asciiTheme="minorHAnsi" w:hAnsiTheme="minorHAnsi" w:cstheme="minorHAnsi"/>
                <w:color w:val="000000"/>
                <w:spacing w:val="-2"/>
                <w:szCs w:val="22"/>
              </w:rPr>
              <w:t>.</w:t>
            </w:r>
          </w:p>
        </w:tc>
      </w:tr>
      <w:tr w:rsidR="003B36BD" w:rsidRPr="003B36BD" w14:paraId="558F2D56" w14:textId="77777777" w:rsidTr="00EB7D87">
        <w:trPr>
          <w:trHeight w:hRule="exact" w:val="3309"/>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60A37E7" w14:textId="77777777" w:rsidR="003B36BD" w:rsidRPr="003B36BD" w:rsidRDefault="003B36BD" w:rsidP="003B36BD">
            <w:pPr>
              <w:shd w:val="clear" w:color="auto" w:fill="FFFFFF"/>
              <w:spacing w:before="60" w:after="80"/>
              <w:ind w:left="24"/>
              <w:jc w:val="both"/>
              <w:rPr>
                <w:rFonts w:asciiTheme="minorHAnsi" w:eastAsiaTheme="minorEastAsia" w:hAnsiTheme="minorHAnsi" w:cstheme="minorHAnsi"/>
                <w:szCs w:val="22"/>
              </w:rPr>
            </w:pPr>
            <w:r w:rsidRPr="003B36BD">
              <w:rPr>
                <w:rFonts w:asciiTheme="minorHAnsi" w:eastAsiaTheme="minorEastAsia" w:hAnsiTheme="minorHAnsi" w:cstheme="minorHAnsi"/>
                <w:b/>
                <w:bCs/>
                <w:color w:val="000000"/>
                <w:szCs w:val="22"/>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0F77C7" w14:textId="77777777" w:rsidR="003B36BD" w:rsidRPr="003B36BD" w:rsidRDefault="003B36BD" w:rsidP="003B36BD">
            <w:pPr>
              <w:shd w:val="clear" w:color="auto" w:fill="FFFFFF"/>
              <w:spacing w:before="60" w:after="80" w:line="278" w:lineRule="exact"/>
              <w:ind w:left="102" w:right="322" w:firstLine="5"/>
              <w:rPr>
                <w:rFonts w:asciiTheme="minorHAnsi" w:eastAsiaTheme="minorEastAsia" w:hAnsiTheme="minorHAnsi" w:cstheme="minorHAnsi"/>
                <w:szCs w:val="22"/>
              </w:rPr>
            </w:pPr>
            <w:r w:rsidRPr="003B36BD">
              <w:rPr>
                <w:rFonts w:asciiTheme="minorHAnsi" w:hAnsiTheme="minorHAnsi" w:cstheme="minorHAnsi"/>
                <w:color w:val="000000"/>
                <w:spacing w:val="-2"/>
                <w:szCs w:val="22"/>
              </w:rPr>
              <w:t>Uzavření sběru OP pro Release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3972E57C"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Pracovník Poskytovatele dle termínů v harmonogramu uzavře množinu OP pro Release a doplní do Evidence operativních požadavků ohodnocení jejich pracnosti. Na základě jednání oprávněných  pracovníků Objednatele a Poskytovatele  dojde k výběru OP, které budou zahrnuty do Release.</w:t>
            </w:r>
          </w:p>
          <w:p w14:paraId="07DA97DF"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80106F9"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Seznam požadavků k implementaci do následující Release.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A756ACF"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Upřesnění, projednání a schvalování zadání a návrhů řešení OP.</w:t>
            </w:r>
          </w:p>
        </w:tc>
      </w:tr>
      <w:tr w:rsidR="003B36BD" w:rsidRPr="003B36BD" w14:paraId="7305FBA7" w14:textId="77777777" w:rsidTr="00EB7D87">
        <w:trPr>
          <w:trHeight w:hRule="exact" w:val="2973"/>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70CB2789" w14:textId="77777777" w:rsidR="003B36BD" w:rsidRPr="003B36BD" w:rsidRDefault="003B36BD" w:rsidP="003B36BD">
            <w:pPr>
              <w:shd w:val="clear" w:color="auto" w:fill="FFFFFF"/>
              <w:spacing w:before="60" w:after="80"/>
              <w:ind w:left="38"/>
              <w:jc w:val="both"/>
              <w:rPr>
                <w:rFonts w:asciiTheme="minorHAnsi" w:eastAsiaTheme="minorEastAsia" w:hAnsiTheme="minorHAnsi" w:cstheme="minorHAnsi"/>
                <w:szCs w:val="22"/>
              </w:rPr>
            </w:pPr>
            <w:r w:rsidRPr="003B36BD">
              <w:rPr>
                <w:rFonts w:asciiTheme="minorHAnsi" w:eastAsiaTheme="minorEastAsia" w:hAnsiTheme="minorHAnsi" w:cstheme="minorHAnsi"/>
                <w:b/>
                <w:bCs/>
                <w:color w:val="000000"/>
                <w:szCs w:val="22"/>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B8B72B" w14:textId="77777777" w:rsidR="003B36BD" w:rsidRPr="003B36BD" w:rsidRDefault="003B36BD" w:rsidP="003B36BD">
            <w:pPr>
              <w:shd w:val="clear" w:color="auto" w:fill="FFFFFF"/>
              <w:spacing w:before="60" w:after="80" w:line="278" w:lineRule="exact"/>
              <w:ind w:left="102" w:right="10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Implementace požadavků</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1557C4F7"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Podle zadání OP vývojáři Poskytovatele implementují změny do Software, připravují interní testy a připravují testovací případy pro interní testy.</w:t>
            </w:r>
          </w:p>
          <w:p w14:paraId="632BF120"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Po ukončení vývoje je Software předán k internímu testování pracovníkům Poskytovatele.</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7CE37B6"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Aktualizované programy, procedury, testovací případy.</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3C07DA" w14:textId="77777777" w:rsidR="003B36BD" w:rsidRPr="003B36BD" w:rsidRDefault="003B36BD" w:rsidP="003B36BD">
            <w:pPr>
              <w:shd w:val="clear" w:color="auto" w:fill="FFFFFF"/>
              <w:spacing w:before="60" w:after="80" w:line="274" w:lineRule="exact"/>
              <w:ind w:left="102" w:right="187" w:firstLine="5"/>
              <w:rPr>
                <w:rFonts w:asciiTheme="minorHAnsi" w:eastAsiaTheme="minorEastAsia" w:hAnsiTheme="minorHAnsi" w:cstheme="minorHAnsi"/>
                <w:szCs w:val="22"/>
              </w:rPr>
            </w:pPr>
          </w:p>
        </w:tc>
      </w:tr>
      <w:tr w:rsidR="003B36BD" w:rsidRPr="003B36BD" w14:paraId="1C574DB9" w14:textId="77777777" w:rsidTr="00EB7D87">
        <w:trPr>
          <w:trHeight w:hRule="exact" w:val="1414"/>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47941E1E" w14:textId="77777777" w:rsidR="003B36BD" w:rsidRPr="003B36BD" w:rsidRDefault="003B36BD" w:rsidP="003B36BD">
            <w:pPr>
              <w:shd w:val="clear" w:color="auto" w:fill="FFFFFF"/>
              <w:spacing w:before="60" w:after="80"/>
              <w:ind w:left="38"/>
              <w:jc w:val="both"/>
              <w:rPr>
                <w:rFonts w:asciiTheme="minorHAnsi" w:eastAsiaTheme="minorEastAsia" w:hAnsiTheme="minorHAnsi" w:cstheme="minorHAnsi"/>
                <w:b/>
                <w:bCs/>
                <w:color w:val="000000"/>
                <w:szCs w:val="22"/>
              </w:rPr>
            </w:pPr>
            <w:r w:rsidRPr="003B36BD">
              <w:rPr>
                <w:rFonts w:asciiTheme="minorHAnsi" w:eastAsiaTheme="minorEastAsia" w:hAnsiTheme="minorHAnsi" w:cstheme="minorHAnsi"/>
                <w:b/>
                <w:bCs/>
                <w:color w:val="000000"/>
                <w:szCs w:val="22"/>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85446D5" w14:textId="77777777" w:rsidR="003B36BD" w:rsidRPr="003B36BD" w:rsidRDefault="003B36BD" w:rsidP="003B36BD">
            <w:pPr>
              <w:shd w:val="clear" w:color="auto" w:fill="FFFFFF"/>
              <w:tabs>
                <w:tab w:val="left" w:pos="1519"/>
              </w:tabs>
              <w:spacing w:before="60" w:after="80" w:line="278" w:lineRule="exact"/>
              <w:ind w:left="102" w:right="10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Interní testování pracovníky Poskytovatele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742E1C5D" w14:textId="77777777" w:rsidR="003B36BD" w:rsidRPr="003B36BD" w:rsidRDefault="003B36BD" w:rsidP="003B36BD">
            <w:pPr>
              <w:shd w:val="clear" w:color="auto" w:fill="FFFFFF"/>
              <w:spacing w:before="60" w:after="80" w:line="274" w:lineRule="exact"/>
              <w:ind w:left="102" w:right="14" w:firstLine="5"/>
              <w:rPr>
                <w:rFonts w:asciiTheme="minorHAnsi" w:eastAsiaTheme="minorEastAsia" w:hAnsiTheme="minorHAnsi" w:cstheme="minorHAnsi"/>
                <w:color w:val="000000"/>
                <w:spacing w:val="-1"/>
                <w:szCs w:val="22"/>
              </w:rPr>
            </w:pPr>
            <w:r w:rsidRPr="003B36BD">
              <w:rPr>
                <w:rFonts w:asciiTheme="minorHAnsi" w:eastAsiaTheme="minorEastAsia" w:hAnsiTheme="minorHAnsi" w:cstheme="minorHAnsi"/>
                <w:szCs w:val="22"/>
                <w:highlight w:val="green"/>
              </w:rPr>
              <w:t xml:space="preserve">&lt;doplní </w:t>
            </w:r>
            <w:r w:rsidRPr="003B36BD">
              <w:rPr>
                <w:rFonts w:asciiTheme="minorHAnsi" w:hAnsiTheme="minorHAnsi" w:cstheme="minorHAnsi"/>
                <w:szCs w:val="20"/>
                <w:highlight w:val="green"/>
              </w:rPr>
              <w:t>uchazeč</w:t>
            </w:r>
            <w:r w:rsidRPr="003B36BD">
              <w:rPr>
                <w:rFonts w:asciiTheme="minorHAnsi" w:eastAsiaTheme="minorEastAsia" w:hAnsiTheme="minorHAnsi" w:cstheme="minorHAnsi"/>
                <w:szCs w:val="22"/>
                <w:highlight w:val="green"/>
              </w:rPr>
              <w:t>&gt;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8030476" w14:textId="77777777" w:rsidR="003B36BD" w:rsidRPr="003B36BD" w:rsidRDefault="003B36BD" w:rsidP="003B36BD">
            <w:pPr>
              <w:shd w:val="clear" w:color="auto" w:fill="FFFFFF"/>
              <w:spacing w:before="60" w:after="80" w:line="274" w:lineRule="exact"/>
              <w:ind w:left="102" w:right="77" w:firstLine="5"/>
              <w:rPr>
                <w:rFonts w:asciiTheme="minorHAnsi" w:eastAsiaTheme="minorEastAsia" w:hAnsiTheme="minorHAnsi" w:cstheme="minorHAnsi"/>
                <w:color w:val="000000"/>
                <w:spacing w:val="-3"/>
                <w:szCs w:val="22"/>
              </w:rPr>
            </w:pPr>
            <w:r w:rsidRPr="003B36BD">
              <w:rPr>
                <w:rFonts w:asciiTheme="minorHAnsi" w:eastAsiaTheme="minorEastAsia" w:hAnsiTheme="minorHAnsi" w:cstheme="minorHAnsi"/>
                <w:szCs w:val="22"/>
                <w:highlight w:val="green"/>
              </w:rPr>
              <w:t xml:space="preserve">&lt;doplní </w:t>
            </w:r>
            <w:r w:rsidRPr="003B36BD">
              <w:rPr>
                <w:rFonts w:asciiTheme="minorHAnsi" w:hAnsiTheme="minorHAnsi" w:cstheme="minorHAnsi"/>
                <w:szCs w:val="20"/>
                <w:highlight w:val="green"/>
              </w:rPr>
              <w:t>uchazeč</w:t>
            </w:r>
            <w:r w:rsidRPr="003B36BD">
              <w:rPr>
                <w:rFonts w:asciiTheme="minorHAnsi" w:eastAsiaTheme="minorEastAsia" w:hAnsiTheme="minorHAnsi" w:cstheme="minorHAnsi"/>
                <w:szCs w:val="22"/>
                <w:highlight w:val="green"/>
              </w:rPr>
              <w:t>&gt;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CEF345" w14:textId="77777777" w:rsidR="003B36BD" w:rsidRPr="003B36BD" w:rsidRDefault="003B36BD" w:rsidP="003B36BD">
            <w:pPr>
              <w:shd w:val="clear" w:color="auto" w:fill="FFFFFF"/>
              <w:spacing w:before="60" w:after="80" w:line="274" w:lineRule="exact"/>
              <w:ind w:left="102" w:right="187" w:firstLine="5"/>
              <w:rPr>
                <w:rFonts w:asciiTheme="minorHAnsi" w:eastAsiaTheme="minorEastAsia" w:hAnsiTheme="minorHAnsi" w:cstheme="minorHAnsi"/>
                <w:szCs w:val="22"/>
              </w:rPr>
            </w:pPr>
          </w:p>
        </w:tc>
      </w:tr>
      <w:tr w:rsidR="003B36BD" w:rsidRPr="003B36BD" w14:paraId="7EAFA6F0" w14:textId="77777777" w:rsidTr="00EB7D87">
        <w:trPr>
          <w:trHeight w:hRule="exact" w:val="1136"/>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5C4D79C3" w14:textId="77777777" w:rsidR="003B36BD" w:rsidRPr="003B36BD" w:rsidRDefault="003B36BD" w:rsidP="003B36BD">
            <w:pPr>
              <w:shd w:val="clear" w:color="auto" w:fill="FFFFFF"/>
              <w:spacing w:before="60" w:after="80"/>
              <w:ind w:left="38"/>
              <w:jc w:val="both"/>
              <w:rPr>
                <w:rFonts w:asciiTheme="minorHAnsi" w:eastAsiaTheme="minorEastAsia" w:hAnsiTheme="minorHAnsi" w:cstheme="minorHAnsi"/>
                <w:b/>
                <w:bCs/>
                <w:color w:val="000000"/>
                <w:szCs w:val="22"/>
              </w:rPr>
            </w:pPr>
            <w:r w:rsidRPr="003B36BD">
              <w:rPr>
                <w:rFonts w:asciiTheme="minorHAnsi" w:eastAsiaTheme="minorEastAsia" w:hAnsiTheme="minorHAnsi" w:cstheme="minorHAnsi"/>
                <w:b/>
                <w:bCs/>
                <w:color w:val="000000"/>
                <w:szCs w:val="22"/>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451997"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Vytvoření Release pro Objednatele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2CF370FA" w14:textId="77777777" w:rsidR="003B36BD" w:rsidRPr="003B36BD" w:rsidRDefault="003B36BD" w:rsidP="003B36BD">
            <w:pPr>
              <w:shd w:val="clear" w:color="auto" w:fill="FFFFFF"/>
              <w:spacing w:before="60" w:after="80" w:line="274" w:lineRule="exact"/>
              <w:ind w:left="102" w:right="14" w:firstLine="5"/>
              <w:rPr>
                <w:rFonts w:asciiTheme="minorHAnsi" w:eastAsiaTheme="minorEastAsia" w:hAnsiTheme="minorHAnsi" w:cstheme="minorHAnsi"/>
                <w:color w:val="000000"/>
                <w:spacing w:val="-1"/>
                <w:szCs w:val="22"/>
              </w:rPr>
            </w:pPr>
            <w:r w:rsidRPr="003B36BD">
              <w:rPr>
                <w:rFonts w:asciiTheme="minorHAnsi" w:eastAsiaTheme="minorEastAsia" w:hAnsiTheme="minorHAnsi" w:cstheme="minorHAnsi"/>
                <w:szCs w:val="22"/>
                <w:highlight w:val="green"/>
              </w:rPr>
              <w:t xml:space="preserve">&lt;doplní </w:t>
            </w:r>
            <w:r w:rsidRPr="003B36BD">
              <w:rPr>
                <w:rFonts w:asciiTheme="minorHAnsi" w:hAnsiTheme="minorHAnsi" w:cstheme="minorHAnsi"/>
                <w:szCs w:val="20"/>
                <w:highlight w:val="green"/>
              </w:rPr>
              <w:t>uchazeč</w:t>
            </w:r>
            <w:r w:rsidRPr="003B36BD">
              <w:rPr>
                <w:rFonts w:asciiTheme="minorHAnsi" w:eastAsiaTheme="minorEastAsia" w:hAnsiTheme="minorHAnsi" w:cstheme="minorHAnsi"/>
                <w:szCs w:val="22"/>
                <w:highlight w:val="green"/>
              </w:rPr>
              <w:t>&gt;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1241E65D" w14:textId="77777777" w:rsidR="003B36BD" w:rsidRPr="003B36BD" w:rsidRDefault="003B36BD" w:rsidP="003B36BD">
            <w:pPr>
              <w:shd w:val="clear" w:color="auto" w:fill="FFFFFF"/>
              <w:spacing w:before="60" w:after="80" w:line="274" w:lineRule="exact"/>
              <w:ind w:left="102" w:right="77" w:firstLine="5"/>
              <w:rPr>
                <w:rFonts w:asciiTheme="minorHAnsi" w:eastAsiaTheme="minorEastAsia" w:hAnsiTheme="minorHAnsi" w:cstheme="minorHAnsi"/>
                <w:color w:val="000000"/>
                <w:spacing w:val="-3"/>
                <w:szCs w:val="22"/>
              </w:rPr>
            </w:pPr>
            <w:r w:rsidRPr="003B36BD">
              <w:rPr>
                <w:rFonts w:asciiTheme="minorHAnsi" w:eastAsiaTheme="minorEastAsia" w:hAnsiTheme="minorHAnsi" w:cstheme="minorHAnsi"/>
                <w:szCs w:val="22"/>
                <w:highlight w:val="green"/>
              </w:rPr>
              <w:t xml:space="preserve">&lt;doplní </w:t>
            </w:r>
            <w:r w:rsidRPr="003B36BD">
              <w:rPr>
                <w:rFonts w:asciiTheme="minorHAnsi" w:hAnsiTheme="minorHAnsi" w:cstheme="minorHAnsi"/>
                <w:szCs w:val="20"/>
                <w:highlight w:val="green"/>
              </w:rPr>
              <w:t>uchazeč</w:t>
            </w:r>
            <w:r w:rsidRPr="003B36BD">
              <w:rPr>
                <w:rFonts w:asciiTheme="minorHAnsi" w:eastAsiaTheme="minorEastAsia" w:hAnsiTheme="minorHAnsi" w:cstheme="minorHAnsi"/>
                <w:szCs w:val="22"/>
                <w:highlight w:val="green"/>
              </w:rPr>
              <w:t>&gt;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52F3277" w14:textId="77777777" w:rsidR="003B36BD" w:rsidRPr="003B36BD" w:rsidRDefault="003B36BD" w:rsidP="003B36BD">
            <w:pPr>
              <w:shd w:val="clear" w:color="auto" w:fill="FFFFFF"/>
              <w:spacing w:before="60" w:after="80" w:line="274" w:lineRule="exact"/>
              <w:ind w:left="102" w:right="187" w:firstLine="5"/>
              <w:rPr>
                <w:rFonts w:asciiTheme="minorHAnsi" w:eastAsiaTheme="minorEastAsia" w:hAnsiTheme="minorHAnsi" w:cstheme="minorHAnsi"/>
                <w:szCs w:val="22"/>
              </w:rPr>
            </w:pPr>
          </w:p>
        </w:tc>
      </w:tr>
      <w:tr w:rsidR="003B36BD" w:rsidRPr="003B36BD" w14:paraId="6B1E8B0A" w14:textId="77777777" w:rsidTr="00EB7D87">
        <w:trPr>
          <w:trHeight w:hRule="exact" w:val="2425"/>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33A44FBB" w14:textId="77777777" w:rsidR="003B36BD" w:rsidRPr="003B36BD" w:rsidRDefault="003B36BD" w:rsidP="003B36BD">
            <w:pPr>
              <w:shd w:val="clear" w:color="auto" w:fill="FFFFFF"/>
              <w:spacing w:before="60" w:after="80"/>
              <w:ind w:left="38"/>
              <w:jc w:val="both"/>
              <w:rPr>
                <w:rFonts w:asciiTheme="minorHAnsi" w:eastAsiaTheme="minorEastAsia" w:hAnsiTheme="minorHAnsi" w:cstheme="minorHAnsi"/>
                <w:b/>
                <w:bCs/>
                <w:color w:val="000000"/>
                <w:szCs w:val="22"/>
              </w:rPr>
            </w:pPr>
            <w:r w:rsidRPr="003B36BD">
              <w:rPr>
                <w:rFonts w:asciiTheme="minorHAnsi" w:eastAsiaTheme="minorEastAsia" w:hAnsiTheme="minorHAnsi" w:cstheme="minorHAnsi"/>
                <w:b/>
                <w:bCs/>
                <w:color w:val="000000"/>
                <w:szCs w:val="22"/>
              </w:rPr>
              <w:lastRenderedPageBreak/>
              <w:t>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1938D3A"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Akceptační testování pracovníky Objednatele.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549DD12C"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Proběhnou akceptační testy a akceptace Release Objednatelem. Pro předání k akceptačnímu testování mohou sloužit dohodnuté a oběma stranami schválené testovací případy vytvořené Poskytovatelem.</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56E5C6D"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Objednatelem schválené předání do rutinního provozu v Evidenci operativních požadavků.</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5DC9A77"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Provedení akceptačních testů.</w:t>
            </w:r>
          </w:p>
        </w:tc>
      </w:tr>
      <w:tr w:rsidR="003B36BD" w:rsidRPr="003B36BD" w14:paraId="0DC18961" w14:textId="77777777" w:rsidTr="00EB7D87">
        <w:trPr>
          <w:trHeight w:hRule="exact" w:val="1126"/>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0DC8E73C" w14:textId="77777777" w:rsidR="003B36BD" w:rsidRPr="003B36BD" w:rsidRDefault="003B36BD" w:rsidP="003B36BD">
            <w:pPr>
              <w:shd w:val="clear" w:color="auto" w:fill="FFFFFF"/>
              <w:spacing w:before="60" w:after="80"/>
              <w:ind w:left="38"/>
              <w:jc w:val="both"/>
              <w:rPr>
                <w:rFonts w:asciiTheme="minorHAnsi" w:eastAsiaTheme="minorEastAsia" w:hAnsiTheme="minorHAnsi" w:cstheme="minorHAnsi"/>
                <w:b/>
                <w:bCs/>
                <w:color w:val="000000"/>
                <w:szCs w:val="22"/>
              </w:rPr>
            </w:pPr>
            <w:r w:rsidRPr="003B36BD">
              <w:rPr>
                <w:rFonts w:asciiTheme="minorHAnsi" w:eastAsiaTheme="minorEastAsia" w:hAnsiTheme="minorHAnsi" w:cstheme="minorHAnsi"/>
                <w:b/>
                <w:bCs/>
                <w:color w:val="000000"/>
                <w:szCs w:val="22"/>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F5BB226"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Nasazení do ostrého provozu.</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2BCE5557"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Poskytovatel předá finální verzi Software a instalační skripty pro instalaci release.</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5ACB60F"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Instalační skripty Poskytovatele.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D133EA" w14:textId="77777777" w:rsidR="003B36BD" w:rsidRPr="003B36BD" w:rsidRDefault="003B36BD" w:rsidP="003B36BD">
            <w:pPr>
              <w:shd w:val="clear" w:color="auto" w:fill="FFFFFF"/>
              <w:spacing w:before="60" w:after="80" w:line="278" w:lineRule="exact"/>
              <w:ind w:left="102" w:right="322" w:firstLine="5"/>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Instalace do ostrého provozu.</w:t>
            </w:r>
          </w:p>
        </w:tc>
      </w:tr>
    </w:tbl>
    <w:p w14:paraId="54BFFAF8" w14:textId="77777777" w:rsidR="003B36BD" w:rsidRPr="003B36BD" w:rsidRDefault="003B36BD" w:rsidP="003B36BD">
      <w:pPr>
        <w:shd w:val="clear" w:color="auto" w:fill="FFFFFF"/>
        <w:spacing w:before="509" w:after="80"/>
        <w:ind w:left="284"/>
        <w:jc w:val="both"/>
        <w:rPr>
          <w:rFonts w:asciiTheme="minorHAnsi" w:hAnsiTheme="minorHAnsi" w:cstheme="minorHAnsi"/>
          <w:b/>
          <w:bCs/>
          <w:iCs/>
          <w:color w:val="000000"/>
          <w:spacing w:val="-1"/>
          <w:szCs w:val="22"/>
        </w:rPr>
      </w:pPr>
      <w:r w:rsidRPr="003B36BD">
        <w:rPr>
          <w:rFonts w:asciiTheme="minorHAnsi" w:hAnsiTheme="minorHAnsi" w:cstheme="minorHAnsi"/>
          <w:b/>
          <w:bCs/>
          <w:iCs/>
          <w:color w:val="000000"/>
          <w:spacing w:val="-1"/>
          <w:szCs w:val="22"/>
        </w:rPr>
        <w:t>Proces pro vydání mimořádné verze</w:t>
      </w:r>
    </w:p>
    <w:p w14:paraId="640BE6CA" w14:textId="77777777" w:rsidR="003B36BD" w:rsidRPr="003B36BD" w:rsidRDefault="003B36BD" w:rsidP="003B36BD">
      <w:pPr>
        <w:shd w:val="clear" w:color="auto" w:fill="FFFFFF"/>
        <w:spacing w:before="60" w:after="80"/>
        <w:ind w:left="284"/>
        <w:jc w:val="both"/>
        <w:rPr>
          <w:rFonts w:asciiTheme="minorHAnsi" w:hAnsiTheme="minorHAnsi" w:cstheme="minorHAnsi"/>
          <w:szCs w:val="22"/>
        </w:rPr>
      </w:pPr>
    </w:p>
    <w:p w14:paraId="37A1C666" w14:textId="77777777" w:rsidR="003B36BD" w:rsidRPr="003B36BD" w:rsidRDefault="003B36BD" w:rsidP="003B36BD">
      <w:pPr>
        <w:shd w:val="clear" w:color="auto" w:fill="FFFFFF"/>
        <w:spacing w:before="120" w:after="120" w:line="278" w:lineRule="exact"/>
        <w:ind w:left="284" w:right="323" w:firstLine="6"/>
        <w:jc w:val="both"/>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V případě legislativních změn nebo OP, s jejichž zapracováním není možno čekat až na další Release, anebo v případě, kdy se projeví kritická chyba v Software, která vyžaduje urgentní řešení, je definován proces vydávání mimořádných verzí.</w:t>
      </w:r>
    </w:p>
    <w:p w14:paraId="544509ED" w14:textId="77777777" w:rsidR="003B36BD" w:rsidRPr="003B36BD" w:rsidRDefault="003B36BD" w:rsidP="003B36BD">
      <w:pPr>
        <w:shd w:val="clear" w:color="auto" w:fill="FFFFFF"/>
        <w:spacing w:before="120" w:after="120" w:line="278" w:lineRule="exact"/>
        <w:ind w:left="284" w:right="323" w:firstLine="6"/>
        <w:jc w:val="both"/>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Základní kroky procesu jsou shodné jako u Release, s výjimkou prvního kroku. Místo něj dojde k dohodě oprávněných osob obou stran o tom, které OP budou implementovány mimo Release.</w:t>
      </w:r>
    </w:p>
    <w:p w14:paraId="779A9EE3" w14:textId="77777777" w:rsidR="003B36BD" w:rsidRPr="003B36BD" w:rsidRDefault="003B36BD" w:rsidP="003B36BD">
      <w:pPr>
        <w:shd w:val="clear" w:color="auto" w:fill="FFFFFF"/>
        <w:spacing w:before="120" w:after="120" w:line="278" w:lineRule="exact"/>
        <w:ind w:left="284" w:right="323" w:firstLine="6"/>
        <w:jc w:val="both"/>
        <w:rPr>
          <w:rFonts w:asciiTheme="minorHAnsi" w:hAnsiTheme="minorHAnsi" w:cstheme="minorHAnsi"/>
          <w:color w:val="000000"/>
          <w:spacing w:val="-2"/>
          <w:szCs w:val="22"/>
        </w:rPr>
      </w:pPr>
      <w:r w:rsidRPr="003B36BD">
        <w:rPr>
          <w:rFonts w:asciiTheme="minorHAnsi" w:hAnsiTheme="minorHAnsi" w:cstheme="minorHAnsi"/>
          <w:color w:val="000000"/>
          <w:spacing w:val="-2"/>
          <w:szCs w:val="22"/>
        </w:rPr>
        <w:t>Pokud dojde, na základě požadavku zadavatele ke zkrácení, nebo dokonce vynechání některých kroků v rámci přípravy mimořádné verze bude nutné odsouhlasit možná rizika se všemi důsledky z toho vyplývajícími a vymezit případné dopady na hodnocení úrovně služeb z pohledu nastavených smluvních podmínek (SLA).</w:t>
      </w:r>
    </w:p>
    <w:p w14:paraId="01CE69D9" w14:textId="77777777" w:rsidR="003B36BD" w:rsidRPr="003B36BD" w:rsidRDefault="003B36BD" w:rsidP="003B36BD">
      <w:pPr>
        <w:shd w:val="clear" w:color="auto" w:fill="FFFFFF"/>
        <w:spacing w:before="509" w:after="80"/>
        <w:ind w:left="567"/>
        <w:jc w:val="both"/>
        <w:rPr>
          <w:rFonts w:asciiTheme="minorHAnsi" w:hAnsiTheme="minorHAnsi" w:cstheme="minorHAnsi"/>
          <w:b/>
          <w:bCs/>
          <w:iCs/>
          <w:color w:val="000000"/>
          <w:spacing w:val="-1"/>
          <w:szCs w:val="22"/>
        </w:rPr>
      </w:pPr>
      <w:r w:rsidRPr="003B36BD">
        <w:rPr>
          <w:rFonts w:asciiTheme="minorHAnsi" w:hAnsiTheme="minorHAnsi" w:cstheme="minorHAnsi"/>
          <w:b/>
          <w:bCs/>
          <w:iCs/>
          <w:color w:val="000000"/>
          <w:spacing w:val="-1"/>
          <w:szCs w:val="22"/>
        </w:rPr>
        <w:t>Harmonogram vydávání pravidelných verzí</w:t>
      </w:r>
    </w:p>
    <w:tbl>
      <w:tblPr>
        <w:tblStyle w:val="Mkatabulky4"/>
        <w:tblW w:w="0" w:type="auto"/>
        <w:tblInd w:w="108" w:type="dxa"/>
        <w:tblLook w:val="04A0" w:firstRow="1" w:lastRow="0" w:firstColumn="1" w:lastColumn="0" w:noHBand="0" w:noVBand="1"/>
      </w:tblPr>
      <w:tblGrid>
        <w:gridCol w:w="2091"/>
        <w:gridCol w:w="2493"/>
        <w:gridCol w:w="2362"/>
        <w:gridCol w:w="2232"/>
      </w:tblGrid>
      <w:tr w:rsidR="003B36BD" w:rsidRPr="003B36BD" w14:paraId="2D1065DA" w14:textId="77777777" w:rsidTr="00EB7D87">
        <w:tc>
          <w:tcPr>
            <w:tcW w:w="2127" w:type="dxa"/>
            <w:shd w:val="clear" w:color="auto" w:fill="7030A0"/>
          </w:tcPr>
          <w:p w14:paraId="66BF5537" w14:textId="77777777" w:rsidR="003B36BD" w:rsidRPr="003B36BD" w:rsidRDefault="003B36BD" w:rsidP="003B36BD">
            <w:pPr>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Číslo Release v rámci roku</w:t>
            </w:r>
          </w:p>
        </w:tc>
        <w:tc>
          <w:tcPr>
            <w:tcW w:w="2551" w:type="dxa"/>
            <w:shd w:val="clear" w:color="auto" w:fill="7030A0"/>
          </w:tcPr>
          <w:p w14:paraId="5534FF57" w14:textId="77777777" w:rsidR="003B36BD" w:rsidRPr="003B36BD" w:rsidRDefault="003B36BD" w:rsidP="003B36BD">
            <w:pPr>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Název kroku procesu</w:t>
            </w:r>
          </w:p>
        </w:tc>
        <w:tc>
          <w:tcPr>
            <w:tcW w:w="2410" w:type="dxa"/>
            <w:shd w:val="clear" w:color="auto" w:fill="7030A0"/>
          </w:tcPr>
          <w:p w14:paraId="6D348DB6" w14:textId="77777777" w:rsidR="003B36BD" w:rsidRPr="003B36BD" w:rsidRDefault="003B36BD" w:rsidP="003B36BD">
            <w:pPr>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Zahájení</w:t>
            </w:r>
          </w:p>
        </w:tc>
        <w:tc>
          <w:tcPr>
            <w:tcW w:w="2268" w:type="dxa"/>
            <w:shd w:val="clear" w:color="auto" w:fill="7030A0"/>
          </w:tcPr>
          <w:p w14:paraId="142D688B" w14:textId="77777777" w:rsidR="003B36BD" w:rsidRPr="003B36BD" w:rsidRDefault="003B36BD" w:rsidP="003B36BD">
            <w:pPr>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Ukončení</w:t>
            </w:r>
          </w:p>
        </w:tc>
      </w:tr>
      <w:tr w:rsidR="003B36BD" w:rsidRPr="003B36BD" w14:paraId="39132B35" w14:textId="77777777" w:rsidTr="00EB7D87">
        <w:trPr>
          <w:trHeight w:val="408"/>
        </w:trPr>
        <w:tc>
          <w:tcPr>
            <w:tcW w:w="2127" w:type="dxa"/>
          </w:tcPr>
          <w:p w14:paraId="69202F5D" w14:textId="77777777" w:rsidR="003B36BD" w:rsidRPr="003B36BD" w:rsidRDefault="003B36BD" w:rsidP="003B36BD">
            <w:pPr>
              <w:shd w:val="clear" w:color="auto" w:fill="FFFFFF"/>
              <w:spacing w:line="278" w:lineRule="exact"/>
              <w:ind w:left="34" w:right="322" w:firstLine="5"/>
              <w:rPr>
                <w:rFonts w:asciiTheme="minorHAnsi" w:hAnsiTheme="minorHAnsi" w:cstheme="minorHAnsi"/>
                <w:b/>
                <w:bCs/>
                <w:iCs/>
                <w:color w:val="000000"/>
                <w:spacing w:val="-1"/>
                <w:szCs w:val="22"/>
              </w:rPr>
            </w:pPr>
            <w:r w:rsidRPr="003B36BD">
              <w:rPr>
                <w:rFonts w:asciiTheme="minorHAnsi" w:eastAsiaTheme="minorEastAsia" w:hAnsiTheme="minorHAnsi" w:cstheme="minorHAnsi"/>
                <w:color w:val="000000"/>
                <w:spacing w:val="-2"/>
                <w:szCs w:val="22"/>
              </w:rPr>
              <w:t>1</w:t>
            </w:r>
          </w:p>
        </w:tc>
        <w:tc>
          <w:tcPr>
            <w:tcW w:w="2551" w:type="dxa"/>
          </w:tcPr>
          <w:p w14:paraId="12C5F474" w14:textId="77777777" w:rsidR="003B36BD" w:rsidRPr="003B36BD" w:rsidRDefault="003B36BD" w:rsidP="003B36BD">
            <w:pPr>
              <w:shd w:val="clear" w:color="auto" w:fill="FFFFFF"/>
              <w:spacing w:line="278" w:lineRule="exact"/>
              <w:ind w:left="34" w:right="322" w:firstLine="5"/>
              <w:rPr>
                <w:rFonts w:asciiTheme="minorHAnsi" w:eastAsiaTheme="minorEastAsia" w:hAnsiTheme="minorHAnsi" w:cstheme="minorHAnsi"/>
                <w:szCs w:val="22"/>
              </w:rPr>
            </w:pPr>
            <w:r w:rsidRPr="003B36BD">
              <w:rPr>
                <w:rFonts w:asciiTheme="minorHAnsi" w:eastAsiaTheme="minorEastAsia" w:hAnsiTheme="minorHAnsi" w:cstheme="minorHAnsi"/>
                <w:color w:val="000000"/>
                <w:spacing w:val="-2"/>
                <w:szCs w:val="22"/>
              </w:rPr>
              <w:t>Sb</w:t>
            </w:r>
            <w:r w:rsidRPr="003B36BD">
              <w:rPr>
                <w:rFonts w:asciiTheme="minorHAnsi" w:hAnsiTheme="minorHAnsi" w:cstheme="minorHAnsi"/>
                <w:color w:val="000000"/>
                <w:spacing w:val="-2"/>
                <w:szCs w:val="22"/>
              </w:rPr>
              <w:t>ěr OP</w:t>
            </w:r>
          </w:p>
        </w:tc>
        <w:tc>
          <w:tcPr>
            <w:tcW w:w="2410" w:type="dxa"/>
          </w:tcPr>
          <w:p w14:paraId="4F3FCEAC"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5DE86FBA" w14:textId="77777777" w:rsidR="003B36BD" w:rsidRPr="003B36BD" w:rsidRDefault="003B36BD" w:rsidP="003B36BD">
            <w:pPr>
              <w:spacing w:before="509"/>
              <w:ind w:left="34"/>
              <w:rPr>
                <w:rFonts w:ascii="Times New Roman" w:hAnsi="Times New Roman"/>
                <w:b/>
                <w:bCs/>
                <w:iCs/>
                <w:color w:val="000000"/>
                <w:spacing w:val="-1"/>
                <w:sz w:val="28"/>
                <w:szCs w:val="28"/>
              </w:rPr>
            </w:pPr>
          </w:p>
        </w:tc>
      </w:tr>
      <w:tr w:rsidR="003B36BD" w:rsidRPr="003B36BD" w14:paraId="05A6F8C3" w14:textId="77777777" w:rsidTr="00EB7D87">
        <w:trPr>
          <w:trHeight w:val="831"/>
        </w:trPr>
        <w:tc>
          <w:tcPr>
            <w:tcW w:w="2127" w:type="dxa"/>
          </w:tcPr>
          <w:p w14:paraId="2F6D54AA" w14:textId="77777777" w:rsidR="003B36BD" w:rsidRPr="003B36BD" w:rsidRDefault="003B36BD" w:rsidP="003B36BD">
            <w:pPr>
              <w:spacing w:before="509"/>
              <w:ind w:left="34"/>
              <w:rPr>
                <w:rFonts w:asciiTheme="minorHAnsi" w:hAnsiTheme="minorHAnsi" w:cstheme="minorHAnsi"/>
                <w:b/>
                <w:bCs/>
                <w:iCs/>
                <w:color w:val="000000"/>
                <w:spacing w:val="-1"/>
                <w:szCs w:val="22"/>
              </w:rPr>
            </w:pPr>
          </w:p>
        </w:tc>
        <w:tc>
          <w:tcPr>
            <w:tcW w:w="2551" w:type="dxa"/>
          </w:tcPr>
          <w:p w14:paraId="1055D162" w14:textId="77777777" w:rsidR="003B36BD" w:rsidRPr="003B36BD" w:rsidRDefault="003B36BD" w:rsidP="003B36BD">
            <w:pPr>
              <w:shd w:val="clear" w:color="auto" w:fill="FFFFFF"/>
              <w:spacing w:line="274" w:lineRule="exact"/>
              <w:ind w:left="34" w:right="235"/>
              <w:rPr>
                <w:rFonts w:asciiTheme="minorHAnsi" w:eastAsiaTheme="minorEastAsia" w:hAnsiTheme="minorHAnsi" w:cstheme="minorHAnsi"/>
                <w:szCs w:val="22"/>
              </w:rPr>
            </w:pPr>
            <w:r w:rsidRPr="003B36BD">
              <w:rPr>
                <w:rFonts w:asciiTheme="minorHAnsi" w:eastAsiaTheme="minorEastAsia" w:hAnsiTheme="minorHAnsi" w:cstheme="minorHAnsi"/>
                <w:color w:val="000000"/>
                <w:spacing w:val="-2"/>
                <w:szCs w:val="22"/>
              </w:rPr>
              <w:t>Uzav</w:t>
            </w:r>
            <w:r w:rsidRPr="003B36BD">
              <w:rPr>
                <w:rFonts w:asciiTheme="minorHAnsi" w:hAnsiTheme="minorHAnsi" w:cstheme="minorHAnsi"/>
                <w:color w:val="000000"/>
                <w:spacing w:val="-2"/>
                <w:szCs w:val="22"/>
              </w:rPr>
              <w:t xml:space="preserve">ření </w:t>
            </w:r>
            <w:r w:rsidRPr="003B36BD">
              <w:rPr>
                <w:rFonts w:asciiTheme="minorHAnsi" w:hAnsiTheme="minorHAnsi" w:cstheme="minorHAnsi"/>
                <w:color w:val="000000"/>
                <w:spacing w:val="-3"/>
                <w:szCs w:val="22"/>
              </w:rPr>
              <w:t>sběru OP</w:t>
            </w:r>
            <w:r w:rsidRPr="003B36BD">
              <w:rPr>
                <w:rFonts w:asciiTheme="minorHAnsi" w:hAnsiTheme="minorHAnsi" w:cstheme="minorHAnsi"/>
                <w:color w:val="000000"/>
                <w:szCs w:val="22"/>
              </w:rPr>
              <w:t xml:space="preserve"> </w:t>
            </w:r>
            <w:r w:rsidRPr="003B36BD">
              <w:rPr>
                <w:rFonts w:asciiTheme="minorHAnsi" w:hAnsiTheme="minorHAnsi" w:cstheme="minorHAnsi"/>
                <w:color w:val="000000"/>
                <w:spacing w:val="-2"/>
                <w:szCs w:val="22"/>
              </w:rPr>
              <w:t>pro Release</w:t>
            </w:r>
          </w:p>
        </w:tc>
        <w:tc>
          <w:tcPr>
            <w:tcW w:w="2410" w:type="dxa"/>
          </w:tcPr>
          <w:p w14:paraId="474E44FD"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20B97414" w14:textId="77777777" w:rsidR="003B36BD" w:rsidRPr="003B36BD" w:rsidRDefault="003B36BD" w:rsidP="003B36BD">
            <w:pPr>
              <w:spacing w:before="509"/>
              <w:ind w:left="34"/>
              <w:rPr>
                <w:rFonts w:ascii="Times New Roman" w:hAnsi="Times New Roman"/>
                <w:b/>
                <w:bCs/>
                <w:iCs/>
                <w:color w:val="000000"/>
                <w:spacing w:val="-1"/>
                <w:sz w:val="28"/>
                <w:szCs w:val="28"/>
              </w:rPr>
            </w:pPr>
          </w:p>
        </w:tc>
      </w:tr>
      <w:tr w:rsidR="003B36BD" w:rsidRPr="003B36BD" w14:paraId="254C3C31" w14:textId="77777777" w:rsidTr="00EB7D87">
        <w:trPr>
          <w:trHeight w:val="831"/>
        </w:trPr>
        <w:tc>
          <w:tcPr>
            <w:tcW w:w="2127" w:type="dxa"/>
          </w:tcPr>
          <w:p w14:paraId="71A20DFB" w14:textId="77777777" w:rsidR="003B36BD" w:rsidRPr="003B36BD" w:rsidRDefault="003B36BD" w:rsidP="003B36BD">
            <w:pPr>
              <w:spacing w:before="509"/>
              <w:ind w:left="34"/>
              <w:rPr>
                <w:rFonts w:asciiTheme="minorHAnsi" w:hAnsiTheme="minorHAnsi" w:cstheme="minorHAnsi"/>
                <w:b/>
                <w:bCs/>
                <w:iCs/>
                <w:color w:val="000000"/>
                <w:spacing w:val="-1"/>
                <w:szCs w:val="22"/>
              </w:rPr>
            </w:pPr>
          </w:p>
        </w:tc>
        <w:tc>
          <w:tcPr>
            <w:tcW w:w="2551" w:type="dxa"/>
          </w:tcPr>
          <w:p w14:paraId="70FF3869" w14:textId="77777777" w:rsidR="003B36BD" w:rsidRPr="003B36BD" w:rsidRDefault="003B36BD" w:rsidP="003B36BD">
            <w:pPr>
              <w:shd w:val="clear" w:color="auto" w:fill="FFFFFF"/>
              <w:spacing w:line="274" w:lineRule="exact"/>
              <w:ind w:left="34" w:firstLine="10"/>
              <w:rPr>
                <w:rFonts w:asciiTheme="minorHAnsi" w:eastAsiaTheme="minorEastAsia" w:hAnsiTheme="minorHAnsi" w:cstheme="minorHAnsi"/>
                <w:szCs w:val="22"/>
              </w:rPr>
            </w:pPr>
            <w:r w:rsidRPr="003B36BD">
              <w:rPr>
                <w:rFonts w:asciiTheme="minorHAnsi" w:eastAsiaTheme="minorEastAsia" w:hAnsiTheme="minorHAnsi" w:cstheme="minorHAnsi"/>
                <w:color w:val="000000"/>
                <w:spacing w:val="-3"/>
                <w:szCs w:val="22"/>
              </w:rPr>
              <w:t xml:space="preserve">Implementace </w:t>
            </w:r>
            <w:r w:rsidRPr="003B36BD">
              <w:rPr>
                <w:rFonts w:asciiTheme="minorHAnsi" w:eastAsiaTheme="minorEastAsia" w:hAnsiTheme="minorHAnsi" w:cstheme="minorHAnsi"/>
                <w:color w:val="000000"/>
                <w:szCs w:val="22"/>
              </w:rPr>
              <w:t>po</w:t>
            </w:r>
            <w:r w:rsidRPr="003B36BD">
              <w:rPr>
                <w:rFonts w:asciiTheme="minorHAnsi" w:hAnsiTheme="minorHAnsi" w:cstheme="minorHAnsi"/>
                <w:color w:val="000000"/>
                <w:szCs w:val="22"/>
              </w:rPr>
              <w:t>žadavků</w:t>
            </w:r>
          </w:p>
        </w:tc>
        <w:tc>
          <w:tcPr>
            <w:tcW w:w="2410" w:type="dxa"/>
          </w:tcPr>
          <w:p w14:paraId="0A241972"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25F0E349" w14:textId="77777777" w:rsidR="003B36BD" w:rsidRPr="003B36BD" w:rsidRDefault="003B36BD" w:rsidP="003B36BD">
            <w:pPr>
              <w:spacing w:before="509"/>
              <w:ind w:left="34"/>
              <w:rPr>
                <w:rFonts w:ascii="Times New Roman" w:hAnsi="Times New Roman"/>
                <w:b/>
                <w:bCs/>
                <w:iCs/>
                <w:color w:val="000000"/>
                <w:spacing w:val="-1"/>
                <w:sz w:val="28"/>
                <w:szCs w:val="28"/>
              </w:rPr>
            </w:pPr>
          </w:p>
        </w:tc>
      </w:tr>
      <w:tr w:rsidR="003B36BD" w:rsidRPr="003B36BD" w14:paraId="29EBFEC9" w14:textId="77777777" w:rsidTr="00EB7D87">
        <w:trPr>
          <w:trHeight w:val="831"/>
        </w:trPr>
        <w:tc>
          <w:tcPr>
            <w:tcW w:w="2127" w:type="dxa"/>
          </w:tcPr>
          <w:p w14:paraId="78ADE104" w14:textId="77777777" w:rsidR="003B36BD" w:rsidRPr="003B36BD" w:rsidRDefault="003B36BD" w:rsidP="003B36BD">
            <w:pPr>
              <w:spacing w:before="509"/>
              <w:ind w:left="34"/>
              <w:rPr>
                <w:rFonts w:asciiTheme="minorHAnsi" w:hAnsiTheme="minorHAnsi" w:cstheme="minorHAnsi"/>
                <w:b/>
                <w:bCs/>
                <w:iCs/>
                <w:color w:val="000000"/>
                <w:spacing w:val="-1"/>
                <w:szCs w:val="22"/>
              </w:rPr>
            </w:pPr>
          </w:p>
        </w:tc>
        <w:tc>
          <w:tcPr>
            <w:tcW w:w="2551" w:type="dxa"/>
          </w:tcPr>
          <w:p w14:paraId="419E3FA7" w14:textId="77777777" w:rsidR="003B36BD" w:rsidRPr="003B36BD" w:rsidRDefault="003B36BD" w:rsidP="003B36BD">
            <w:pPr>
              <w:shd w:val="clear" w:color="auto" w:fill="FFFFFF"/>
              <w:spacing w:line="274" w:lineRule="exact"/>
              <w:ind w:left="34" w:firstLine="10"/>
              <w:rPr>
                <w:rFonts w:asciiTheme="minorHAnsi" w:eastAsiaTheme="minorEastAsia" w:hAnsiTheme="minorHAnsi" w:cstheme="minorHAnsi"/>
                <w:color w:val="000000"/>
                <w:spacing w:val="-3"/>
                <w:szCs w:val="22"/>
              </w:rPr>
            </w:pPr>
            <w:r w:rsidRPr="003B36BD">
              <w:rPr>
                <w:rFonts w:asciiTheme="minorHAnsi" w:eastAsiaTheme="minorEastAsia" w:hAnsiTheme="minorHAnsi" w:cstheme="minorHAnsi"/>
                <w:color w:val="000000"/>
                <w:spacing w:val="-3"/>
                <w:szCs w:val="22"/>
              </w:rPr>
              <w:t>Interní testování pracovníky Poskytovatele</w:t>
            </w:r>
          </w:p>
        </w:tc>
        <w:tc>
          <w:tcPr>
            <w:tcW w:w="2410" w:type="dxa"/>
          </w:tcPr>
          <w:p w14:paraId="6EFCC467"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7207A258" w14:textId="77777777" w:rsidR="003B36BD" w:rsidRPr="003B36BD" w:rsidRDefault="003B36BD" w:rsidP="003B36BD">
            <w:pPr>
              <w:spacing w:before="509"/>
              <w:ind w:left="34"/>
              <w:rPr>
                <w:rFonts w:ascii="Times New Roman" w:hAnsi="Times New Roman"/>
                <w:b/>
                <w:bCs/>
                <w:iCs/>
                <w:color w:val="000000"/>
                <w:spacing w:val="-1"/>
                <w:sz w:val="28"/>
                <w:szCs w:val="28"/>
              </w:rPr>
            </w:pPr>
          </w:p>
        </w:tc>
      </w:tr>
      <w:tr w:rsidR="003B36BD" w:rsidRPr="003B36BD" w14:paraId="242DAD47" w14:textId="77777777" w:rsidTr="00EB7D87">
        <w:trPr>
          <w:trHeight w:val="831"/>
        </w:trPr>
        <w:tc>
          <w:tcPr>
            <w:tcW w:w="2127" w:type="dxa"/>
          </w:tcPr>
          <w:p w14:paraId="5D9A1F63" w14:textId="77777777" w:rsidR="003B36BD" w:rsidRPr="003B36BD" w:rsidRDefault="003B36BD" w:rsidP="003B36BD">
            <w:pPr>
              <w:spacing w:before="509"/>
              <w:ind w:left="34"/>
              <w:rPr>
                <w:rFonts w:asciiTheme="minorHAnsi" w:hAnsiTheme="minorHAnsi" w:cstheme="minorHAnsi"/>
                <w:b/>
                <w:bCs/>
                <w:iCs/>
                <w:color w:val="000000"/>
                <w:spacing w:val="-1"/>
                <w:szCs w:val="22"/>
              </w:rPr>
            </w:pPr>
          </w:p>
        </w:tc>
        <w:tc>
          <w:tcPr>
            <w:tcW w:w="2551" w:type="dxa"/>
          </w:tcPr>
          <w:p w14:paraId="7CB305E8" w14:textId="77777777" w:rsidR="003B36BD" w:rsidRPr="003B36BD" w:rsidRDefault="003B36BD" w:rsidP="003B36BD">
            <w:pPr>
              <w:shd w:val="clear" w:color="auto" w:fill="FFFFFF"/>
              <w:spacing w:line="274" w:lineRule="exact"/>
              <w:ind w:left="34" w:firstLine="10"/>
              <w:rPr>
                <w:rFonts w:asciiTheme="minorHAnsi" w:eastAsiaTheme="minorEastAsia" w:hAnsiTheme="minorHAnsi" w:cstheme="minorHAnsi"/>
                <w:color w:val="000000"/>
                <w:spacing w:val="-3"/>
                <w:szCs w:val="22"/>
              </w:rPr>
            </w:pPr>
            <w:r w:rsidRPr="003B36BD">
              <w:rPr>
                <w:rFonts w:asciiTheme="minorHAnsi" w:eastAsiaTheme="minorEastAsia" w:hAnsiTheme="minorHAnsi" w:cstheme="minorHAnsi"/>
                <w:color w:val="000000"/>
                <w:spacing w:val="-3"/>
                <w:szCs w:val="22"/>
              </w:rPr>
              <w:t>Vytvoření Release pro Objednatele</w:t>
            </w:r>
          </w:p>
        </w:tc>
        <w:tc>
          <w:tcPr>
            <w:tcW w:w="2410" w:type="dxa"/>
          </w:tcPr>
          <w:p w14:paraId="7AF69987"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616CC0CF" w14:textId="77777777" w:rsidR="003B36BD" w:rsidRPr="003B36BD" w:rsidRDefault="003B36BD" w:rsidP="003B36BD">
            <w:pPr>
              <w:spacing w:before="509"/>
              <w:ind w:left="34"/>
              <w:rPr>
                <w:rFonts w:ascii="Times New Roman" w:hAnsi="Times New Roman"/>
                <w:b/>
                <w:bCs/>
                <w:iCs/>
                <w:color w:val="000000"/>
                <w:spacing w:val="-1"/>
                <w:sz w:val="28"/>
                <w:szCs w:val="28"/>
              </w:rPr>
            </w:pPr>
          </w:p>
        </w:tc>
      </w:tr>
      <w:tr w:rsidR="003B36BD" w:rsidRPr="003B36BD" w14:paraId="3B15317D" w14:textId="77777777" w:rsidTr="00EB7D87">
        <w:trPr>
          <w:trHeight w:val="831"/>
        </w:trPr>
        <w:tc>
          <w:tcPr>
            <w:tcW w:w="2127" w:type="dxa"/>
          </w:tcPr>
          <w:p w14:paraId="075D3BBD" w14:textId="77777777" w:rsidR="003B36BD" w:rsidRPr="003B36BD" w:rsidRDefault="003B36BD" w:rsidP="003B36BD">
            <w:pPr>
              <w:spacing w:before="509"/>
              <w:ind w:left="34"/>
              <w:rPr>
                <w:rFonts w:asciiTheme="minorHAnsi" w:hAnsiTheme="minorHAnsi" w:cstheme="minorHAnsi"/>
                <w:b/>
                <w:bCs/>
                <w:iCs/>
                <w:color w:val="000000"/>
                <w:spacing w:val="-1"/>
                <w:szCs w:val="22"/>
              </w:rPr>
            </w:pPr>
          </w:p>
        </w:tc>
        <w:tc>
          <w:tcPr>
            <w:tcW w:w="2551" w:type="dxa"/>
          </w:tcPr>
          <w:p w14:paraId="1EC964F4" w14:textId="77777777" w:rsidR="003B36BD" w:rsidRPr="003B36BD" w:rsidRDefault="003B36BD" w:rsidP="003B36BD">
            <w:pPr>
              <w:shd w:val="clear" w:color="auto" w:fill="FFFFFF"/>
              <w:spacing w:line="274" w:lineRule="exact"/>
              <w:ind w:left="34" w:firstLine="10"/>
              <w:rPr>
                <w:rFonts w:asciiTheme="minorHAnsi" w:eastAsiaTheme="minorEastAsia" w:hAnsiTheme="minorHAnsi" w:cstheme="minorHAnsi"/>
                <w:color w:val="000000"/>
                <w:spacing w:val="-3"/>
                <w:szCs w:val="22"/>
              </w:rPr>
            </w:pPr>
            <w:r w:rsidRPr="003B36BD">
              <w:rPr>
                <w:rFonts w:asciiTheme="minorHAnsi" w:eastAsiaTheme="minorEastAsia" w:hAnsiTheme="minorHAnsi" w:cstheme="minorHAnsi"/>
                <w:color w:val="000000"/>
                <w:spacing w:val="-3"/>
                <w:szCs w:val="22"/>
              </w:rPr>
              <w:t>Akceptační testování pracovníky Objednatele</w:t>
            </w:r>
          </w:p>
        </w:tc>
        <w:tc>
          <w:tcPr>
            <w:tcW w:w="2410" w:type="dxa"/>
          </w:tcPr>
          <w:p w14:paraId="2F32AD53"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463003F9" w14:textId="77777777" w:rsidR="003B36BD" w:rsidRPr="003B36BD" w:rsidRDefault="003B36BD" w:rsidP="003B36BD">
            <w:pPr>
              <w:spacing w:before="509"/>
              <w:ind w:left="34"/>
              <w:rPr>
                <w:rFonts w:ascii="Times New Roman" w:hAnsi="Times New Roman"/>
                <w:b/>
                <w:bCs/>
                <w:iCs/>
                <w:color w:val="000000"/>
                <w:spacing w:val="-1"/>
                <w:sz w:val="28"/>
                <w:szCs w:val="28"/>
              </w:rPr>
            </w:pPr>
          </w:p>
        </w:tc>
      </w:tr>
      <w:tr w:rsidR="003B36BD" w:rsidRPr="003B36BD" w14:paraId="2D5C131B" w14:textId="77777777" w:rsidTr="00EB7D87">
        <w:trPr>
          <w:trHeight w:val="831"/>
        </w:trPr>
        <w:tc>
          <w:tcPr>
            <w:tcW w:w="2127" w:type="dxa"/>
          </w:tcPr>
          <w:p w14:paraId="37184D92" w14:textId="77777777" w:rsidR="003B36BD" w:rsidRPr="003B36BD" w:rsidRDefault="003B36BD" w:rsidP="003B36BD">
            <w:pPr>
              <w:spacing w:before="509"/>
              <w:ind w:left="34"/>
              <w:rPr>
                <w:rFonts w:asciiTheme="minorHAnsi" w:hAnsiTheme="minorHAnsi" w:cstheme="minorHAnsi"/>
                <w:b/>
                <w:bCs/>
                <w:iCs/>
                <w:color w:val="000000"/>
                <w:spacing w:val="-1"/>
                <w:szCs w:val="22"/>
              </w:rPr>
            </w:pPr>
          </w:p>
        </w:tc>
        <w:tc>
          <w:tcPr>
            <w:tcW w:w="2551" w:type="dxa"/>
          </w:tcPr>
          <w:p w14:paraId="3A64A69E" w14:textId="77777777" w:rsidR="003B36BD" w:rsidRPr="003B36BD" w:rsidRDefault="003B36BD" w:rsidP="003B36BD">
            <w:pPr>
              <w:shd w:val="clear" w:color="auto" w:fill="FFFFFF"/>
              <w:spacing w:line="274" w:lineRule="exact"/>
              <w:ind w:left="34" w:firstLine="10"/>
              <w:rPr>
                <w:rFonts w:asciiTheme="minorHAnsi" w:eastAsiaTheme="minorEastAsia" w:hAnsiTheme="minorHAnsi" w:cstheme="minorHAnsi"/>
                <w:color w:val="000000"/>
                <w:spacing w:val="-3"/>
                <w:szCs w:val="22"/>
              </w:rPr>
            </w:pPr>
            <w:r w:rsidRPr="003B36BD">
              <w:rPr>
                <w:rFonts w:asciiTheme="minorHAnsi" w:eastAsiaTheme="minorEastAsia" w:hAnsiTheme="minorHAnsi" w:cstheme="minorHAnsi"/>
                <w:color w:val="000000"/>
                <w:spacing w:val="-3"/>
                <w:szCs w:val="22"/>
              </w:rPr>
              <w:t>Nasazení do ostrého provozu</w:t>
            </w:r>
          </w:p>
        </w:tc>
        <w:tc>
          <w:tcPr>
            <w:tcW w:w="2410" w:type="dxa"/>
          </w:tcPr>
          <w:p w14:paraId="4258C74D"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62E2AEE3" w14:textId="77777777" w:rsidR="003B36BD" w:rsidRPr="003B36BD" w:rsidRDefault="003B36BD" w:rsidP="003B36BD">
            <w:pPr>
              <w:spacing w:before="509"/>
              <w:ind w:left="34"/>
              <w:rPr>
                <w:rFonts w:ascii="Times New Roman" w:hAnsi="Times New Roman"/>
                <w:b/>
                <w:bCs/>
                <w:iCs/>
                <w:color w:val="000000"/>
                <w:spacing w:val="-1"/>
                <w:sz w:val="28"/>
                <w:szCs w:val="28"/>
              </w:rPr>
            </w:pPr>
          </w:p>
        </w:tc>
      </w:tr>
      <w:tr w:rsidR="003B36BD" w:rsidRPr="003B36BD" w14:paraId="0F23DAB7" w14:textId="77777777" w:rsidTr="00EB7D87">
        <w:trPr>
          <w:trHeight w:val="831"/>
        </w:trPr>
        <w:tc>
          <w:tcPr>
            <w:tcW w:w="2127" w:type="dxa"/>
          </w:tcPr>
          <w:p w14:paraId="4055C814" w14:textId="77777777" w:rsidR="003B36BD" w:rsidRPr="003B36BD" w:rsidRDefault="003B36BD" w:rsidP="003B36BD">
            <w:pPr>
              <w:shd w:val="clear" w:color="auto" w:fill="FFFFFF"/>
              <w:spacing w:line="278" w:lineRule="exact"/>
              <w:ind w:left="34" w:right="322" w:firstLine="5"/>
              <w:rPr>
                <w:rFonts w:asciiTheme="minorHAnsi" w:hAnsiTheme="minorHAnsi" w:cstheme="minorHAnsi"/>
                <w:b/>
                <w:bCs/>
                <w:iCs/>
                <w:color w:val="000000"/>
                <w:spacing w:val="-1"/>
                <w:szCs w:val="22"/>
              </w:rPr>
            </w:pPr>
            <w:r w:rsidRPr="003B36BD">
              <w:rPr>
                <w:rFonts w:asciiTheme="minorHAnsi" w:eastAsiaTheme="minorEastAsia" w:hAnsiTheme="minorHAnsi" w:cstheme="minorHAnsi"/>
                <w:color w:val="000000"/>
                <w:spacing w:val="-2"/>
                <w:szCs w:val="22"/>
              </w:rPr>
              <w:t>2</w:t>
            </w:r>
          </w:p>
        </w:tc>
        <w:tc>
          <w:tcPr>
            <w:tcW w:w="2551" w:type="dxa"/>
          </w:tcPr>
          <w:p w14:paraId="35E975DE" w14:textId="77777777" w:rsidR="003B36BD" w:rsidRPr="003B36BD" w:rsidRDefault="003B36BD" w:rsidP="003B36BD">
            <w:pPr>
              <w:shd w:val="clear" w:color="auto" w:fill="FFFFFF"/>
              <w:spacing w:line="278" w:lineRule="exact"/>
              <w:ind w:left="34" w:right="322" w:firstLine="5"/>
              <w:rPr>
                <w:rFonts w:asciiTheme="minorHAnsi" w:eastAsiaTheme="minorEastAsia" w:hAnsiTheme="minorHAnsi" w:cstheme="minorHAnsi"/>
                <w:szCs w:val="22"/>
              </w:rPr>
            </w:pPr>
            <w:r w:rsidRPr="003B36BD">
              <w:rPr>
                <w:rFonts w:asciiTheme="minorHAnsi" w:eastAsiaTheme="minorEastAsia" w:hAnsiTheme="minorHAnsi" w:cstheme="minorHAnsi"/>
                <w:color w:val="000000"/>
                <w:spacing w:val="-2"/>
                <w:szCs w:val="22"/>
              </w:rPr>
              <w:t>Sb</w:t>
            </w:r>
            <w:r w:rsidRPr="003B36BD">
              <w:rPr>
                <w:rFonts w:asciiTheme="minorHAnsi" w:hAnsiTheme="minorHAnsi" w:cstheme="minorHAnsi"/>
                <w:color w:val="000000"/>
                <w:spacing w:val="-2"/>
                <w:szCs w:val="22"/>
              </w:rPr>
              <w:t>ěr OP</w:t>
            </w:r>
          </w:p>
        </w:tc>
        <w:tc>
          <w:tcPr>
            <w:tcW w:w="2410" w:type="dxa"/>
          </w:tcPr>
          <w:p w14:paraId="585B8DE1" w14:textId="77777777" w:rsidR="003B36BD" w:rsidRPr="003B36BD" w:rsidRDefault="003B36BD" w:rsidP="003B36BD">
            <w:pPr>
              <w:spacing w:before="509"/>
              <w:ind w:left="34"/>
              <w:rPr>
                <w:rFonts w:ascii="Times New Roman" w:hAnsi="Times New Roman"/>
                <w:b/>
                <w:bCs/>
                <w:iCs/>
                <w:color w:val="000000"/>
                <w:spacing w:val="-1"/>
                <w:sz w:val="28"/>
                <w:szCs w:val="28"/>
              </w:rPr>
            </w:pPr>
          </w:p>
        </w:tc>
        <w:tc>
          <w:tcPr>
            <w:tcW w:w="2268" w:type="dxa"/>
          </w:tcPr>
          <w:p w14:paraId="4B5ECE79" w14:textId="77777777" w:rsidR="003B36BD" w:rsidRPr="003B36BD" w:rsidRDefault="003B36BD" w:rsidP="003B36BD">
            <w:pPr>
              <w:spacing w:before="509"/>
              <w:ind w:left="34"/>
              <w:rPr>
                <w:rFonts w:ascii="Times New Roman" w:hAnsi="Times New Roman"/>
                <w:b/>
                <w:bCs/>
                <w:iCs/>
                <w:color w:val="000000"/>
                <w:spacing w:val="-1"/>
                <w:sz w:val="28"/>
                <w:szCs w:val="28"/>
              </w:rPr>
            </w:pPr>
          </w:p>
        </w:tc>
      </w:tr>
    </w:tbl>
    <w:p w14:paraId="6D8A6164" w14:textId="77777777" w:rsidR="003B36BD" w:rsidRDefault="003B36BD" w:rsidP="003B36BD">
      <w:pPr>
        <w:rPr>
          <w:b/>
        </w:rPr>
      </w:pPr>
    </w:p>
    <w:p w14:paraId="70C71B08" w14:textId="77777777" w:rsidR="003B36BD" w:rsidRDefault="003B36BD">
      <w:pPr>
        <w:rPr>
          <w:b/>
        </w:rPr>
      </w:pPr>
      <w:r>
        <w:rPr>
          <w:b/>
        </w:rPr>
        <w:br w:type="page"/>
      </w:r>
    </w:p>
    <w:p w14:paraId="2164FCB7" w14:textId="3E89C491" w:rsidR="003B36BD" w:rsidRPr="00131246" w:rsidRDefault="00832870" w:rsidP="003B36BD">
      <w:pPr>
        <w:rPr>
          <w:b/>
        </w:rPr>
      </w:pPr>
      <w:r>
        <w:rPr>
          <w:b/>
        </w:rPr>
        <w:lastRenderedPageBreak/>
        <w:t>Příloha č. 11</w:t>
      </w:r>
    </w:p>
    <w:p w14:paraId="3A3FC73B" w14:textId="77777777" w:rsidR="00BD0FED" w:rsidRPr="00131246" w:rsidRDefault="00BD0FED" w:rsidP="00BD0FED">
      <w:pPr>
        <w:rPr>
          <w:rFonts w:asciiTheme="minorHAnsi" w:eastAsiaTheme="minorHAnsi" w:hAnsiTheme="minorHAnsi" w:cstheme="minorBidi"/>
          <w:b/>
        </w:rPr>
      </w:pPr>
      <w:r w:rsidRPr="00131246">
        <w:rPr>
          <w:rFonts w:asciiTheme="minorHAnsi" w:eastAsiaTheme="minorHAnsi" w:hAnsiTheme="minorHAnsi" w:cstheme="minorBidi"/>
          <w:b/>
        </w:rPr>
        <w:t>Seznam subdodavatelů</w:t>
      </w:r>
      <w:r w:rsidR="00135ED9" w:rsidRPr="00131246">
        <w:rPr>
          <w:rFonts w:asciiTheme="minorHAnsi" w:eastAsiaTheme="minorHAnsi" w:hAnsiTheme="minorHAnsi" w:cstheme="minorBidi"/>
          <w:b/>
        </w:rPr>
        <w:t xml:space="preserve"> </w:t>
      </w:r>
    </w:p>
    <w:p w14:paraId="3BCAF89A" w14:textId="77777777" w:rsidR="00266AB9" w:rsidRPr="00131246" w:rsidRDefault="00266AB9" w:rsidP="00266AB9">
      <w:pPr>
        <w:ind w:right="-2"/>
        <w:jc w:val="both"/>
        <w:rPr>
          <w:rFonts w:asciiTheme="minorHAnsi" w:eastAsiaTheme="minorHAnsi" w:hAnsiTheme="minorHAnsi" w:cstheme="minorBidi"/>
          <w:szCs w:val="22"/>
          <w:lang w:eastAsia="en-US"/>
        </w:rPr>
      </w:pPr>
    </w:p>
    <w:p w14:paraId="74B00170" w14:textId="77777777" w:rsidR="00266AB9" w:rsidRPr="00131246" w:rsidRDefault="008F2FCF" w:rsidP="00266AB9">
      <w:pPr>
        <w:ind w:right="-2"/>
        <w:jc w:val="both"/>
        <w:rPr>
          <w:rFonts w:asciiTheme="minorHAnsi" w:eastAsiaTheme="minorHAnsi" w:hAnsiTheme="minorHAnsi" w:cstheme="minorBidi"/>
          <w:szCs w:val="22"/>
          <w:lang w:eastAsia="en-US"/>
        </w:rPr>
      </w:pPr>
      <w:r w:rsidRPr="002B308F">
        <w:rPr>
          <w:rFonts w:asciiTheme="minorHAnsi" w:eastAsiaTheme="minorHAnsi" w:hAnsiTheme="minorHAnsi" w:cstheme="minorBidi"/>
          <w:szCs w:val="22"/>
          <w:highlight w:val="green"/>
          <w:lang w:eastAsia="en-US"/>
        </w:rPr>
        <w:t>D</w:t>
      </w:r>
      <w:r w:rsidR="00266AB9" w:rsidRPr="002B308F">
        <w:rPr>
          <w:rFonts w:asciiTheme="minorHAnsi" w:eastAsiaTheme="minorHAnsi" w:hAnsiTheme="minorHAnsi" w:cstheme="minorBidi"/>
          <w:szCs w:val="22"/>
          <w:highlight w:val="green"/>
          <w:lang w:eastAsia="en-US"/>
        </w:rPr>
        <w:t>oplní uchazeč</w:t>
      </w:r>
      <w:r w:rsidRPr="002B308F">
        <w:rPr>
          <w:rFonts w:asciiTheme="minorHAnsi" w:eastAsiaTheme="minorHAnsi" w:hAnsiTheme="minorHAnsi" w:cstheme="minorBidi"/>
          <w:szCs w:val="22"/>
          <w:highlight w:val="green"/>
          <w:lang w:eastAsia="en-US"/>
        </w:rPr>
        <w:t xml:space="preserve"> podle vzoru</w:t>
      </w:r>
      <w:r w:rsidR="00266AB9" w:rsidRPr="00131246">
        <w:rPr>
          <w:rFonts w:asciiTheme="minorHAnsi" w:eastAsiaTheme="minorHAnsi" w:hAnsiTheme="minorHAnsi" w:cstheme="minorBidi"/>
          <w:szCs w:val="22"/>
          <w:lang w:eastAsia="en-US"/>
        </w:rPr>
        <w:t>.</w:t>
      </w:r>
    </w:p>
    <w:p w14:paraId="1F340932" w14:textId="77777777" w:rsidR="00266AB9" w:rsidRPr="00131246" w:rsidRDefault="00266AB9" w:rsidP="00266AB9">
      <w:pPr>
        <w:ind w:right="-2"/>
        <w:jc w:val="both"/>
        <w:rPr>
          <w:rFonts w:asciiTheme="minorHAnsi" w:hAnsiTheme="minorHAnsi" w:cstheme="minorHAnsi"/>
          <w:szCs w:val="22"/>
        </w:rPr>
      </w:pPr>
    </w:p>
    <w:p w14:paraId="2A517F09" w14:textId="77777777" w:rsidR="00A34FEC" w:rsidRPr="00A34FEC" w:rsidRDefault="00A34FEC" w:rsidP="00A34FEC">
      <w:pPr>
        <w:spacing w:before="60" w:after="80"/>
        <w:jc w:val="both"/>
        <w:rPr>
          <w:rFonts w:asciiTheme="minorHAnsi" w:eastAsia="Calibri" w:hAnsiTheme="minorHAnsi" w:cstheme="minorHAnsi"/>
          <w:b/>
          <w:szCs w:val="22"/>
          <w:lang w:eastAsia="en-US"/>
        </w:rPr>
      </w:pPr>
      <w:r w:rsidRPr="00A34FEC">
        <w:rPr>
          <w:rFonts w:asciiTheme="minorHAnsi" w:eastAsia="Calibri" w:hAnsiTheme="minorHAnsi" w:cstheme="minorHAnsi"/>
          <w:b/>
          <w:szCs w:val="22"/>
          <w:lang w:eastAsia="en-US"/>
        </w:rPr>
        <w:t>Subdodavatel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6972"/>
      </w:tblGrid>
      <w:tr w:rsidR="00A34FEC" w:rsidRPr="00A34FEC" w14:paraId="3903C384" w14:textId="77777777" w:rsidTr="00EB7D87">
        <w:tc>
          <w:tcPr>
            <w:tcW w:w="1925" w:type="dxa"/>
            <w:tcBorders>
              <w:top w:val="single" w:sz="4" w:space="0" w:color="000000"/>
              <w:left w:val="single" w:sz="4" w:space="0" w:color="000000"/>
              <w:bottom w:val="single" w:sz="4" w:space="0" w:color="000000"/>
              <w:right w:val="single" w:sz="4" w:space="0" w:color="000000"/>
            </w:tcBorders>
            <w:shd w:val="clear" w:color="auto" w:fill="7030A0"/>
            <w:hideMark/>
          </w:tcPr>
          <w:p w14:paraId="138334C5" w14:textId="77777777" w:rsidR="00A34FEC" w:rsidRPr="00A34FEC" w:rsidRDefault="00A34FEC" w:rsidP="00A34FEC">
            <w:pPr>
              <w:spacing w:before="120" w:after="120"/>
              <w:rPr>
                <w:rFonts w:asciiTheme="minorHAnsi" w:hAnsiTheme="minorHAnsi" w:cstheme="minorHAnsi"/>
                <w:color w:val="FFC000"/>
                <w:sz w:val="24"/>
                <w:szCs w:val="22"/>
                <w:lang w:eastAsia="en-US"/>
              </w:rPr>
            </w:pPr>
            <w:r w:rsidRPr="00A34FEC">
              <w:rPr>
                <w:rFonts w:asciiTheme="minorHAnsi" w:hAnsiTheme="minorHAnsi" w:cstheme="minorHAnsi"/>
                <w:color w:val="FFC000"/>
                <w:szCs w:val="20"/>
              </w:rPr>
              <w:t xml:space="preserve">Jméno: </w:t>
            </w:r>
          </w:p>
        </w:tc>
        <w:tc>
          <w:tcPr>
            <w:tcW w:w="6972" w:type="dxa"/>
            <w:tcBorders>
              <w:top w:val="single" w:sz="4" w:space="0" w:color="000000"/>
              <w:left w:val="single" w:sz="4" w:space="0" w:color="000000"/>
              <w:bottom w:val="single" w:sz="4" w:space="0" w:color="000000"/>
              <w:right w:val="single" w:sz="4" w:space="0" w:color="000000"/>
            </w:tcBorders>
            <w:vAlign w:val="center"/>
            <w:hideMark/>
          </w:tcPr>
          <w:p w14:paraId="2B8C1B65" w14:textId="77777777" w:rsidR="00A34FEC" w:rsidRPr="00A34FEC" w:rsidRDefault="00A34FEC" w:rsidP="00A34FEC">
            <w:pPr>
              <w:spacing w:before="60" w:after="80"/>
              <w:ind w:left="567"/>
              <w:jc w:val="both"/>
              <w:rPr>
                <w:rFonts w:asciiTheme="minorHAnsi" w:eastAsia="Calibri" w:hAnsiTheme="minorHAnsi" w:cstheme="minorHAnsi"/>
                <w:szCs w:val="22"/>
                <w:lang w:eastAsia="en-US"/>
              </w:rPr>
            </w:pPr>
          </w:p>
        </w:tc>
      </w:tr>
      <w:tr w:rsidR="00A34FEC" w:rsidRPr="00A34FEC" w14:paraId="2A74EF90" w14:textId="77777777" w:rsidTr="00EB7D87">
        <w:tc>
          <w:tcPr>
            <w:tcW w:w="1925" w:type="dxa"/>
            <w:tcBorders>
              <w:top w:val="single" w:sz="4" w:space="0" w:color="000000"/>
              <w:left w:val="single" w:sz="4" w:space="0" w:color="000000"/>
              <w:bottom w:val="single" w:sz="4" w:space="0" w:color="000000"/>
              <w:right w:val="single" w:sz="4" w:space="0" w:color="000000"/>
            </w:tcBorders>
            <w:shd w:val="clear" w:color="auto" w:fill="7030A0"/>
            <w:hideMark/>
          </w:tcPr>
          <w:p w14:paraId="60705FEA" w14:textId="77777777" w:rsidR="00A34FEC" w:rsidRPr="00A34FEC" w:rsidRDefault="00A34FEC" w:rsidP="00A34FEC">
            <w:pPr>
              <w:spacing w:before="120" w:after="120"/>
              <w:rPr>
                <w:rFonts w:asciiTheme="minorHAnsi" w:hAnsiTheme="minorHAnsi" w:cstheme="minorHAnsi"/>
                <w:color w:val="FFC000"/>
                <w:sz w:val="24"/>
                <w:szCs w:val="22"/>
                <w:lang w:eastAsia="en-US"/>
              </w:rPr>
            </w:pPr>
            <w:r w:rsidRPr="00A34FEC">
              <w:rPr>
                <w:rFonts w:asciiTheme="minorHAnsi" w:hAnsiTheme="minorHAnsi" w:cstheme="minorHAnsi"/>
                <w:color w:val="FFC000"/>
                <w:szCs w:val="20"/>
              </w:rPr>
              <w:t>Sídlo:</w:t>
            </w:r>
          </w:p>
        </w:tc>
        <w:tc>
          <w:tcPr>
            <w:tcW w:w="6972" w:type="dxa"/>
            <w:tcBorders>
              <w:top w:val="single" w:sz="4" w:space="0" w:color="000000"/>
              <w:left w:val="single" w:sz="4" w:space="0" w:color="000000"/>
              <w:bottom w:val="single" w:sz="4" w:space="0" w:color="000000"/>
              <w:right w:val="single" w:sz="4" w:space="0" w:color="000000"/>
            </w:tcBorders>
            <w:vAlign w:val="center"/>
            <w:hideMark/>
          </w:tcPr>
          <w:p w14:paraId="521C805A" w14:textId="77777777" w:rsidR="00A34FEC" w:rsidRPr="00A34FEC" w:rsidRDefault="00A34FEC" w:rsidP="00A34FEC">
            <w:pPr>
              <w:spacing w:before="60" w:after="80"/>
              <w:ind w:left="567"/>
              <w:jc w:val="both"/>
              <w:rPr>
                <w:rFonts w:asciiTheme="minorHAnsi" w:eastAsia="Calibri" w:hAnsiTheme="minorHAnsi" w:cstheme="minorHAnsi"/>
                <w:szCs w:val="22"/>
                <w:lang w:eastAsia="en-US"/>
              </w:rPr>
            </w:pPr>
          </w:p>
        </w:tc>
      </w:tr>
      <w:tr w:rsidR="00A34FEC" w:rsidRPr="00A34FEC" w14:paraId="7E8C17FF" w14:textId="77777777" w:rsidTr="00EB7D87">
        <w:tc>
          <w:tcPr>
            <w:tcW w:w="1925" w:type="dxa"/>
            <w:tcBorders>
              <w:top w:val="single" w:sz="4" w:space="0" w:color="000000"/>
              <w:left w:val="single" w:sz="4" w:space="0" w:color="000000"/>
              <w:bottom w:val="single" w:sz="4" w:space="0" w:color="000000"/>
              <w:right w:val="single" w:sz="4" w:space="0" w:color="000000"/>
            </w:tcBorders>
            <w:shd w:val="clear" w:color="auto" w:fill="7030A0"/>
            <w:hideMark/>
          </w:tcPr>
          <w:p w14:paraId="63172C3F" w14:textId="77777777" w:rsidR="00A34FEC" w:rsidRPr="00A34FEC" w:rsidRDefault="00A34FEC" w:rsidP="00A34FEC">
            <w:pPr>
              <w:spacing w:before="120" w:after="120"/>
              <w:rPr>
                <w:rFonts w:asciiTheme="minorHAnsi" w:hAnsiTheme="minorHAnsi" w:cstheme="minorHAnsi"/>
                <w:color w:val="FFC000"/>
                <w:sz w:val="24"/>
                <w:szCs w:val="22"/>
                <w:lang w:eastAsia="en-US"/>
              </w:rPr>
            </w:pPr>
            <w:r w:rsidRPr="00A34FEC">
              <w:rPr>
                <w:rFonts w:asciiTheme="minorHAnsi" w:hAnsiTheme="minorHAnsi" w:cstheme="minorHAnsi"/>
                <w:color w:val="FFC000"/>
                <w:szCs w:val="20"/>
              </w:rPr>
              <w:t>IČO:</w:t>
            </w:r>
          </w:p>
        </w:tc>
        <w:tc>
          <w:tcPr>
            <w:tcW w:w="6972" w:type="dxa"/>
            <w:tcBorders>
              <w:top w:val="single" w:sz="4" w:space="0" w:color="000000"/>
              <w:left w:val="single" w:sz="4" w:space="0" w:color="000000"/>
              <w:bottom w:val="single" w:sz="4" w:space="0" w:color="000000"/>
              <w:right w:val="single" w:sz="4" w:space="0" w:color="000000"/>
            </w:tcBorders>
            <w:vAlign w:val="center"/>
            <w:hideMark/>
          </w:tcPr>
          <w:p w14:paraId="0B094AED" w14:textId="77777777" w:rsidR="00A34FEC" w:rsidRPr="00A34FEC" w:rsidRDefault="00A34FEC" w:rsidP="00A34FEC">
            <w:pPr>
              <w:spacing w:before="60" w:after="80"/>
              <w:ind w:left="567"/>
              <w:jc w:val="both"/>
              <w:rPr>
                <w:rFonts w:asciiTheme="minorHAnsi" w:eastAsia="Calibri" w:hAnsiTheme="minorHAnsi" w:cstheme="minorHAnsi"/>
                <w:szCs w:val="22"/>
                <w:lang w:eastAsia="en-US"/>
              </w:rPr>
            </w:pPr>
          </w:p>
        </w:tc>
      </w:tr>
      <w:tr w:rsidR="00A34FEC" w:rsidRPr="00A34FEC" w14:paraId="75CDDF15" w14:textId="77777777" w:rsidTr="00EB7D87">
        <w:tc>
          <w:tcPr>
            <w:tcW w:w="1925" w:type="dxa"/>
            <w:tcBorders>
              <w:top w:val="single" w:sz="4" w:space="0" w:color="000000"/>
              <w:left w:val="single" w:sz="4" w:space="0" w:color="000000"/>
              <w:bottom w:val="single" w:sz="4" w:space="0" w:color="000000"/>
              <w:right w:val="single" w:sz="4" w:space="0" w:color="000000"/>
            </w:tcBorders>
            <w:shd w:val="clear" w:color="auto" w:fill="7030A0"/>
            <w:hideMark/>
          </w:tcPr>
          <w:p w14:paraId="5F8190CA" w14:textId="77777777" w:rsidR="00A34FEC" w:rsidRPr="00A34FEC" w:rsidRDefault="00A34FEC" w:rsidP="00A34FEC">
            <w:pPr>
              <w:keepNext/>
              <w:spacing w:before="120" w:after="120"/>
              <w:rPr>
                <w:rFonts w:asciiTheme="minorHAnsi" w:hAnsiTheme="minorHAnsi" w:cstheme="minorHAnsi"/>
                <w:color w:val="FFC000"/>
                <w:sz w:val="24"/>
                <w:szCs w:val="22"/>
                <w:lang w:eastAsia="en-US"/>
              </w:rPr>
            </w:pPr>
            <w:r w:rsidRPr="00A34FEC">
              <w:rPr>
                <w:rFonts w:asciiTheme="minorHAnsi" w:hAnsiTheme="minorHAnsi" w:cstheme="minorHAnsi"/>
                <w:color w:val="FFC000"/>
                <w:szCs w:val="20"/>
              </w:rPr>
              <w:t>Věcné vymezení části zakázky, která bude plněna prostřednictvím subdodavatele:</w:t>
            </w:r>
          </w:p>
        </w:tc>
        <w:tc>
          <w:tcPr>
            <w:tcW w:w="6972" w:type="dxa"/>
            <w:tcBorders>
              <w:top w:val="single" w:sz="4" w:space="0" w:color="000000"/>
              <w:left w:val="single" w:sz="4" w:space="0" w:color="000000"/>
              <w:bottom w:val="single" w:sz="4" w:space="0" w:color="000000"/>
              <w:right w:val="single" w:sz="4" w:space="0" w:color="000000"/>
            </w:tcBorders>
            <w:vAlign w:val="center"/>
            <w:hideMark/>
          </w:tcPr>
          <w:p w14:paraId="089C78AB" w14:textId="77777777" w:rsidR="00A34FEC" w:rsidRPr="00A34FEC" w:rsidRDefault="00A34FEC" w:rsidP="00A34FEC">
            <w:pPr>
              <w:spacing w:before="60" w:after="80"/>
              <w:ind w:left="567"/>
              <w:jc w:val="both"/>
              <w:rPr>
                <w:rFonts w:asciiTheme="minorHAnsi" w:eastAsia="Calibri" w:hAnsiTheme="minorHAnsi" w:cstheme="minorHAnsi"/>
                <w:szCs w:val="22"/>
                <w:lang w:eastAsia="en-US"/>
              </w:rPr>
            </w:pPr>
          </w:p>
        </w:tc>
      </w:tr>
    </w:tbl>
    <w:p w14:paraId="75F413D9" w14:textId="77777777" w:rsidR="00A34FEC" w:rsidRPr="00A34FEC" w:rsidRDefault="00A34FEC" w:rsidP="00A34FEC">
      <w:pPr>
        <w:spacing w:before="60" w:after="80"/>
        <w:ind w:left="567"/>
        <w:jc w:val="both"/>
        <w:rPr>
          <w:rFonts w:asciiTheme="minorHAnsi" w:eastAsia="Calibri" w:hAnsiTheme="minorHAnsi" w:cstheme="minorHAnsi"/>
          <w:szCs w:val="22"/>
          <w:lang w:eastAsia="en-US"/>
        </w:rPr>
      </w:pPr>
    </w:p>
    <w:p w14:paraId="2FAA6957" w14:textId="77777777" w:rsidR="00A34FEC" w:rsidRPr="00A34FEC" w:rsidRDefault="00A34FEC" w:rsidP="00A34FEC">
      <w:pPr>
        <w:spacing w:before="60" w:after="200" w:line="276" w:lineRule="auto"/>
        <w:ind w:left="567"/>
        <w:jc w:val="both"/>
        <w:rPr>
          <w:rFonts w:asciiTheme="minorHAnsi" w:eastAsiaTheme="minorHAnsi" w:hAnsiTheme="minorHAnsi" w:cstheme="minorBidi"/>
          <w:szCs w:val="22"/>
          <w:lang w:eastAsia="en-US"/>
        </w:rPr>
      </w:pPr>
    </w:p>
    <w:p w14:paraId="3797EBAC" w14:textId="77777777" w:rsidR="00266AB9" w:rsidRPr="00131246" w:rsidRDefault="00266AB9" w:rsidP="00266AB9">
      <w:pPr>
        <w:jc w:val="both"/>
        <w:rPr>
          <w:rFonts w:asciiTheme="minorHAnsi" w:eastAsia="Calibri" w:hAnsiTheme="minorHAnsi" w:cstheme="minorHAnsi"/>
          <w:szCs w:val="22"/>
          <w:lang w:eastAsia="en-US"/>
        </w:rPr>
      </w:pPr>
    </w:p>
    <w:p w14:paraId="5A3900BF" w14:textId="77777777" w:rsidR="003B36BD" w:rsidRDefault="003B36BD">
      <w:p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br w:type="page"/>
      </w:r>
    </w:p>
    <w:p w14:paraId="57DE825E" w14:textId="0433B00C" w:rsidR="00135ED9" w:rsidRPr="003B36BD" w:rsidRDefault="003B36BD" w:rsidP="003B36BD">
      <w:pPr>
        <w:shd w:val="clear" w:color="auto" w:fill="FFFFFF"/>
        <w:spacing w:before="60" w:after="80"/>
        <w:jc w:val="both"/>
        <w:rPr>
          <w:rFonts w:asciiTheme="minorHAnsi" w:hAnsiTheme="minorHAnsi" w:cstheme="minorHAnsi"/>
          <w:b/>
          <w:color w:val="000000"/>
          <w:spacing w:val="-2"/>
          <w:szCs w:val="22"/>
        </w:rPr>
      </w:pPr>
      <w:r w:rsidRPr="003B36BD">
        <w:rPr>
          <w:rFonts w:asciiTheme="minorHAnsi" w:hAnsiTheme="minorHAnsi" w:cstheme="minorHAnsi"/>
          <w:b/>
          <w:color w:val="000000"/>
          <w:spacing w:val="-2"/>
          <w:szCs w:val="22"/>
        </w:rPr>
        <w:lastRenderedPageBreak/>
        <w:t xml:space="preserve">Příloha č. </w:t>
      </w:r>
      <w:r w:rsidR="00832870">
        <w:rPr>
          <w:rFonts w:asciiTheme="minorHAnsi" w:hAnsiTheme="minorHAnsi" w:cstheme="minorHAnsi"/>
          <w:b/>
          <w:color w:val="000000"/>
          <w:spacing w:val="-2"/>
          <w:szCs w:val="22"/>
        </w:rPr>
        <w:t>12</w:t>
      </w:r>
    </w:p>
    <w:p w14:paraId="0E3C27F8" w14:textId="77777777" w:rsidR="003B36BD" w:rsidRPr="003B36BD" w:rsidRDefault="003B36BD" w:rsidP="003B36BD">
      <w:pPr>
        <w:shd w:val="clear" w:color="auto" w:fill="FFFFFF"/>
        <w:spacing w:before="60" w:after="80"/>
        <w:jc w:val="both"/>
        <w:rPr>
          <w:rFonts w:asciiTheme="minorHAnsi" w:hAnsiTheme="minorHAnsi" w:cstheme="minorHAnsi"/>
          <w:b/>
          <w:color w:val="000000"/>
          <w:szCs w:val="22"/>
        </w:rPr>
      </w:pPr>
      <w:r w:rsidRPr="003B36BD">
        <w:rPr>
          <w:rFonts w:asciiTheme="minorHAnsi" w:hAnsiTheme="minorHAnsi" w:cstheme="minorHAnsi"/>
          <w:b/>
          <w:color w:val="000000"/>
          <w:spacing w:val="-2"/>
          <w:szCs w:val="22"/>
        </w:rPr>
        <w:t>Seznam kon</w:t>
      </w:r>
      <w:r w:rsidR="00EA1742">
        <w:rPr>
          <w:rFonts w:asciiTheme="minorHAnsi" w:hAnsiTheme="minorHAnsi" w:cstheme="minorHAnsi"/>
          <w:b/>
          <w:color w:val="000000"/>
          <w:spacing w:val="-2"/>
          <w:szCs w:val="22"/>
        </w:rPr>
        <w:t>taktních a internetových adres</w:t>
      </w:r>
    </w:p>
    <w:p w14:paraId="34D60413" w14:textId="77777777" w:rsidR="003B36BD" w:rsidRPr="003B36BD" w:rsidRDefault="003B36BD" w:rsidP="003B36BD">
      <w:pPr>
        <w:shd w:val="clear" w:color="auto" w:fill="FFFFFF"/>
        <w:spacing w:before="60" w:after="80"/>
        <w:jc w:val="both"/>
        <w:rPr>
          <w:rFonts w:asciiTheme="minorHAnsi" w:hAnsiTheme="minorHAnsi" w:cstheme="minorHAnsi"/>
          <w:b/>
          <w:color w:val="000000"/>
          <w:spacing w:val="-2"/>
          <w:szCs w:val="22"/>
        </w:rPr>
      </w:pPr>
    </w:p>
    <w:tbl>
      <w:tblPr>
        <w:tblStyle w:val="Mkatabulky5"/>
        <w:tblpPr w:leftFromText="141" w:rightFromText="141" w:vertAnchor="page" w:horzAnchor="margin" w:tblpY="2557"/>
        <w:tblW w:w="0" w:type="auto"/>
        <w:tblLook w:val="04A0" w:firstRow="1" w:lastRow="0" w:firstColumn="1" w:lastColumn="0" w:noHBand="0" w:noVBand="1"/>
      </w:tblPr>
      <w:tblGrid>
        <w:gridCol w:w="2970"/>
        <w:gridCol w:w="2937"/>
        <w:gridCol w:w="2935"/>
      </w:tblGrid>
      <w:tr w:rsidR="003B36BD" w:rsidRPr="003B36BD" w14:paraId="5E1191C0" w14:textId="77777777" w:rsidTr="00EB7D87">
        <w:tc>
          <w:tcPr>
            <w:tcW w:w="2970" w:type="dxa"/>
            <w:shd w:val="clear" w:color="auto" w:fill="7030A0"/>
          </w:tcPr>
          <w:p w14:paraId="11672279" w14:textId="77777777" w:rsidR="003B36BD" w:rsidRPr="003B36BD" w:rsidRDefault="003B36BD" w:rsidP="003B36BD">
            <w:pPr>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Kontaktní adresa</w:t>
            </w:r>
          </w:p>
        </w:tc>
        <w:tc>
          <w:tcPr>
            <w:tcW w:w="2937" w:type="dxa"/>
            <w:shd w:val="clear" w:color="auto" w:fill="7030A0"/>
          </w:tcPr>
          <w:p w14:paraId="3CA24011" w14:textId="77777777" w:rsidR="003B36BD" w:rsidRPr="003B36BD" w:rsidRDefault="003B36BD" w:rsidP="003B36BD">
            <w:pPr>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Internetová adresa</w:t>
            </w:r>
          </w:p>
        </w:tc>
        <w:tc>
          <w:tcPr>
            <w:tcW w:w="2935" w:type="dxa"/>
            <w:shd w:val="clear" w:color="auto" w:fill="7030A0"/>
          </w:tcPr>
          <w:p w14:paraId="3780AA49" w14:textId="77777777" w:rsidR="003B36BD" w:rsidRPr="003B36BD" w:rsidRDefault="003B36BD" w:rsidP="003B36BD">
            <w:pPr>
              <w:jc w:val="center"/>
              <w:rPr>
                <w:rFonts w:asciiTheme="minorHAnsi" w:eastAsiaTheme="minorEastAsia" w:hAnsiTheme="minorHAnsi" w:cstheme="minorHAnsi"/>
                <w:b/>
                <w:color w:val="FFC000"/>
                <w:spacing w:val="-3"/>
                <w:szCs w:val="22"/>
              </w:rPr>
            </w:pPr>
            <w:r w:rsidRPr="003B36BD">
              <w:rPr>
                <w:rFonts w:asciiTheme="minorHAnsi" w:eastAsiaTheme="minorEastAsia" w:hAnsiTheme="minorHAnsi" w:cstheme="minorHAnsi"/>
                <w:b/>
                <w:color w:val="FFC000"/>
                <w:spacing w:val="-3"/>
                <w:szCs w:val="22"/>
              </w:rPr>
              <w:t xml:space="preserve">Jméno </w:t>
            </w:r>
          </w:p>
        </w:tc>
      </w:tr>
      <w:tr w:rsidR="003B36BD" w:rsidRPr="003B36BD" w14:paraId="32DD7C60" w14:textId="77777777" w:rsidTr="00EB7D87">
        <w:tc>
          <w:tcPr>
            <w:tcW w:w="2970" w:type="dxa"/>
            <w:shd w:val="clear" w:color="auto" w:fill="FFFFFF" w:themeFill="background1"/>
          </w:tcPr>
          <w:p w14:paraId="63116DC8" w14:textId="77777777" w:rsidR="003B36BD" w:rsidRPr="003B36BD" w:rsidRDefault="003B36BD" w:rsidP="00A23BD6">
            <w:pPr>
              <w:jc w:val="left"/>
              <w:rPr>
                <w:rFonts w:asciiTheme="minorHAnsi" w:eastAsiaTheme="minorEastAsia" w:hAnsiTheme="minorHAnsi" w:cstheme="minorHAnsi"/>
                <w:b/>
                <w:color w:val="FFFFFF" w:themeColor="background1"/>
                <w:spacing w:val="-3"/>
                <w:szCs w:val="22"/>
              </w:rPr>
            </w:pPr>
            <w:r w:rsidRPr="003B36BD">
              <w:rPr>
                <w:rFonts w:asciiTheme="minorHAnsi" w:eastAsiaTheme="minorEastAsia" w:hAnsiTheme="minorHAnsi" w:cstheme="minorHAnsi"/>
                <w:szCs w:val="22"/>
                <w:highlight w:val="green"/>
              </w:rPr>
              <w:t xml:space="preserve">&lt;doplní </w:t>
            </w:r>
            <w:r w:rsidRPr="003B36BD">
              <w:rPr>
                <w:rFonts w:asciiTheme="minorHAnsi" w:hAnsiTheme="minorHAnsi" w:cstheme="minorHAnsi"/>
                <w:szCs w:val="20"/>
                <w:highlight w:val="green"/>
              </w:rPr>
              <w:t xml:space="preserve"> uchazeč</w:t>
            </w:r>
            <w:r w:rsidRPr="003B36BD">
              <w:rPr>
                <w:rFonts w:asciiTheme="minorHAnsi" w:eastAsiaTheme="minorEastAsia" w:hAnsiTheme="minorHAnsi" w:cstheme="minorHAnsi"/>
                <w:szCs w:val="22"/>
                <w:highlight w:val="green"/>
              </w:rPr>
              <w:t>&gt;</w:t>
            </w:r>
          </w:p>
        </w:tc>
        <w:tc>
          <w:tcPr>
            <w:tcW w:w="2937" w:type="dxa"/>
            <w:shd w:val="clear" w:color="auto" w:fill="FFFFFF" w:themeFill="background1"/>
          </w:tcPr>
          <w:p w14:paraId="2EAD753D" w14:textId="77777777" w:rsidR="003B36BD" w:rsidRPr="003B36BD" w:rsidRDefault="003B36BD" w:rsidP="00A23BD6">
            <w:pPr>
              <w:jc w:val="left"/>
              <w:rPr>
                <w:rFonts w:asciiTheme="minorHAnsi" w:eastAsiaTheme="minorEastAsia" w:hAnsiTheme="minorHAnsi" w:cstheme="minorHAnsi"/>
                <w:b/>
                <w:color w:val="FFFFFF" w:themeColor="background1"/>
                <w:spacing w:val="-3"/>
                <w:szCs w:val="22"/>
              </w:rPr>
            </w:pPr>
            <w:r w:rsidRPr="003B36BD">
              <w:rPr>
                <w:rFonts w:asciiTheme="minorHAnsi" w:eastAsiaTheme="minorEastAsia" w:hAnsiTheme="minorHAnsi" w:cstheme="minorHAnsi"/>
                <w:szCs w:val="22"/>
                <w:highlight w:val="green"/>
              </w:rPr>
              <w:t xml:space="preserve">&lt;doplní </w:t>
            </w:r>
            <w:r w:rsidRPr="003B36BD">
              <w:rPr>
                <w:rFonts w:asciiTheme="minorHAnsi" w:hAnsiTheme="minorHAnsi" w:cstheme="minorHAnsi"/>
                <w:szCs w:val="20"/>
                <w:highlight w:val="green"/>
              </w:rPr>
              <w:t xml:space="preserve"> uchazeč</w:t>
            </w:r>
            <w:r w:rsidRPr="003B36BD">
              <w:rPr>
                <w:rFonts w:asciiTheme="minorHAnsi" w:eastAsiaTheme="minorEastAsia" w:hAnsiTheme="minorHAnsi" w:cstheme="minorHAnsi"/>
                <w:szCs w:val="22"/>
                <w:highlight w:val="green"/>
              </w:rPr>
              <w:t>&gt;</w:t>
            </w:r>
          </w:p>
        </w:tc>
        <w:tc>
          <w:tcPr>
            <w:tcW w:w="2935" w:type="dxa"/>
            <w:shd w:val="clear" w:color="auto" w:fill="FFFFFF" w:themeFill="background1"/>
          </w:tcPr>
          <w:p w14:paraId="4F7767FF" w14:textId="77777777" w:rsidR="003B36BD" w:rsidRPr="003B36BD" w:rsidRDefault="003B36BD" w:rsidP="00A23BD6">
            <w:pPr>
              <w:jc w:val="left"/>
              <w:rPr>
                <w:rFonts w:asciiTheme="minorHAnsi" w:eastAsiaTheme="minorEastAsia" w:hAnsiTheme="minorHAnsi" w:cstheme="minorHAnsi"/>
                <w:b/>
                <w:color w:val="FFFFFF" w:themeColor="background1"/>
                <w:spacing w:val="-3"/>
                <w:szCs w:val="22"/>
              </w:rPr>
            </w:pPr>
            <w:r w:rsidRPr="003B36BD">
              <w:rPr>
                <w:rFonts w:asciiTheme="minorHAnsi" w:eastAsiaTheme="minorEastAsia" w:hAnsiTheme="minorHAnsi" w:cstheme="minorHAnsi"/>
                <w:szCs w:val="22"/>
                <w:highlight w:val="green"/>
              </w:rPr>
              <w:t xml:space="preserve">&lt;doplní </w:t>
            </w:r>
            <w:r w:rsidRPr="003B36BD">
              <w:rPr>
                <w:rFonts w:asciiTheme="minorHAnsi" w:hAnsiTheme="minorHAnsi" w:cstheme="minorHAnsi"/>
                <w:szCs w:val="20"/>
                <w:highlight w:val="green"/>
              </w:rPr>
              <w:t xml:space="preserve"> uchazeč</w:t>
            </w:r>
            <w:r w:rsidRPr="003B36BD">
              <w:rPr>
                <w:rFonts w:asciiTheme="minorHAnsi" w:eastAsiaTheme="minorEastAsia" w:hAnsiTheme="minorHAnsi" w:cstheme="minorHAnsi"/>
                <w:szCs w:val="22"/>
                <w:highlight w:val="green"/>
              </w:rPr>
              <w:t>&gt;</w:t>
            </w:r>
          </w:p>
        </w:tc>
      </w:tr>
      <w:tr w:rsidR="003B36BD" w:rsidRPr="003B36BD" w14:paraId="2FA12BAD" w14:textId="77777777" w:rsidTr="00EB7D87">
        <w:trPr>
          <w:trHeight w:val="428"/>
        </w:trPr>
        <w:tc>
          <w:tcPr>
            <w:tcW w:w="2970" w:type="dxa"/>
            <w:shd w:val="clear" w:color="auto" w:fill="FFFFFF" w:themeFill="background1"/>
          </w:tcPr>
          <w:p w14:paraId="75F94770" w14:textId="77777777" w:rsidR="003B36BD" w:rsidRPr="003B36BD" w:rsidRDefault="003B36BD" w:rsidP="003B36BD">
            <w:pPr>
              <w:jc w:val="center"/>
              <w:rPr>
                <w:rFonts w:asciiTheme="minorHAnsi" w:eastAsiaTheme="minorEastAsia" w:hAnsiTheme="minorHAnsi" w:cstheme="minorHAnsi"/>
                <w:b/>
                <w:color w:val="FFFFFF" w:themeColor="background1"/>
                <w:spacing w:val="-3"/>
                <w:szCs w:val="22"/>
              </w:rPr>
            </w:pPr>
          </w:p>
        </w:tc>
        <w:tc>
          <w:tcPr>
            <w:tcW w:w="2937" w:type="dxa"/>
            <w:shd w:val="clear" w:color="auto" w:fill="FFFFFF" w:themeFill="background1"/>
          </w:tcPr>
          <w:p w14:paraId="77368859" w14:textId="77777777" w:rsidR="003B36BD" w:rsidRPr="003B36BD" w:rsidRDefault="003B36BD" w:rsidP="003B36BD">
            <w:pPr>
              <w:jc w:val="center"/>
              <w:rPr>
                <w:rFonts w:asciiTheme="minorHAnsi" w:eastAsiaTheme="minorEastAsia" w:hAnsiTheme="minorHAnsi" w:cstheme="minorHAnsi"/>
                <w:b/>
                <w:color w:val="FFFFFF" w:themeColor="background1"/>
                <w:spacing w:val="-3"/>
                <w:szCs w:val="22"/>
              </w:rPr>
            </w:pPr>
          </w:p>
        </w:tc>
        <w:tc>
          <w:tcPr>
            <w:tcW w:w="2935" w:type="dxa"/>
            <w:shd w:val="clear" w:color="auto" w:fill="FFFFFF" w:themeFill="background1"/>
          </w:tcPr>
          <w:p w14:paraId="0219B77F" w14:textId="77777777" w:rsidR="003B36BD" w:rsidRPr="003B36BD" w:rsidRDefault="003B36BD" w:rsidP="003B36BD">
            <w:pPr>
              <w:jc w:val="center"/>
              <w:rPr>
                <w:rFonts w:asciiTheme="minorHAnsi" w:eastAsiaTheme="minorEastAsia" w:hAnsiTheme="minorHAnsi" w:cstheme="minorHAnsi"/>
                <w:b/>
                <w:color w:val="FFFFFF" w:themeColor="background1"/>
                <w:spacing w:val="-3"/>
                <w:szCs w:val="22"/>
              </w:rPr>
            </w:pPr>
          </w:p>
        </w:tc>
      </w:tr>
      <w:tr w:rsidR="003B36BD" w:rsidRPr="003B36BD" w14:paraId="30C1386F" w14:textId="77777777" w:rsidTr="00EB7D87">
        <w:tc>
          <w:tcPr>
            <w:tcW w:w="2970" w:type="dxa"/>
            <w:shd w:val="clear" w:color="auto" w:fill="FFFFFF" w:themeFill="background1"/>
          </w:tcPr>
          <w:p w14:paraId="55154997" w14:textId="77777777" w:rsidR="003B36BD" w:rsidRPr="003B36BD" w:rsidRDefault="003B36BD" w:rsidP="003B36BD">
            <w:pPr>
              <w:jc w:val="center"/>
              <w:rPr>
                <w:rFonts w:asciiTheme="minorHAnsi" w:eastAsiaTheme="minorEastAsia" w:hAnsiTheme="minorHAnsi" w:cstheme="minorHAnsi"/>
                <w:b/>
                <w:color w:val="FFFFFF" w:themeColor="background1"/>
                <w:spacing w:val="-3"/>
                <w:szCs w:val="22"/>
              </w:rPr>
            </w:pPr>
          </w:p>
        </w:tc>
        <w:tc>
          <w:tcPr>
            <w:tcW w:w="2937" w:type="dxa"/>
            <w:shd w:val="clear" w:color="auto" w:fill="FFFFFF" w:themeFill="background1"/>
          </w:tcPr>
          <w:p w14:paraId="2CB50A1C" w14:textId="77777777" w:rsidR="003B36BD" w:rsidRPr="003B36BD" w:rsidRDefault="003B36BD" w:rsidP="003B36BD">
            <w:pPr>
              <w:jc w:val="center"/>
              <w:rPr>
                <w:rFonts w:asciiTheme="minorHAnsi" w:eastAsiaTheme="minorEastAsia" w:hAnsiTheme="minorHAnsi" w:cstheme="minorHAnsi"/>
                <w:b/>
                <w:color w:val="FFFFFF" w:themeColor="background1"/>
                <w:spacing w:val="-3"/>
                <w:szCs w:val="22"/>
              </w:rPr>
            </w:pPr>
          </w:p>
        </w:tc>
        <w:tc>
          <w:tcPr>
            <w:tcW w:w="2935" w:type="dxa"/>
            <w:shd w:val="clear" w:color="auto" w:fill="FFFFFF" w:themeFill="background1"/>
          </w:tcPr>
          <w:p w14:paraId="3851AF5C" w14:textId="77777777" w:rsidR="003B36BD" w:rsidRPr="003B36BD" w:rsidRDefault="003B36BD" w:rsidP="003B36BD">
            <w:pPr>
              <w:jc w:val="center"/>
              <w:rPr>
                <w:rFonts w:asciiTheme="minorHAnsi" w:eastAsiaTheme="minorEastAsia" w:hAnsiTheme="minorHAnsi" w:cstheme="minorHAnsi"/>
                <w:b/>
                <w:color w:val="FFFFFF" w:themeColor="background1"/>
                <w:spacing w:val="-3"/>
                <w:szCs w:val="22"/>
              </w:rPr>
            </w:pPr>
          </w:p>
        </w:tc>
      </w:tr>
    </w:tbl>
    <w:p w14:paraId="7F9ED642" w14:textId="77777777" w:rsidR="003B36BD" w:rsidRPr="003B36BD" w:rsidRDefault="003B36BD" w:rsidP="003B36BD">
      <w:pPr>
        <w:shd w:val="clear" w:color="auto" w:fill="FFFFFF"/>
        <w:spacing w:before="60" w:after="80"/>
        <w:ind w:left="350"/>
        <w:jc w:val="both"/>
        <w:rPr>
          <w:rFonts w:ascii="Times New Roman" w:hAnsi="Times New Roman"/>
          <w:szCs w:val="20"/>
        </w:rPr>
      </w:pPr>
    </w:p>
    <w:p w14:paraId="0B8E9D50" w14:textId="77777777" w:rsidR="003B36BD" w:rsidRPr="00131246" w:rsidRDefault="003B36BD" w:rsidP="00266AB9">
      <w:pPr>
        <w:spacing w:after="200" w:line="276" w:lineRule="auto"/>
        <w:rPr>
          <w:rFonts w:asciiTheme="minorHAnsi" w:eastAsiaTheme="minorHAnsi" w:hAnsiTheme="minorHAnsi" w:cstheme="minorBidi"/>
          <w:szCs w:val="22"/>
          <w:lang w:eastAsia="en-US"/>
        </w:rPr>
      </w:pPr>
    </w:p>
    <w:p w14:paraId="7935B8F0" w14:textId="77777777" w:rsidR="00A107F0" w:rsidRPr="00131246" w:rsidRDefault="00A107F0" w:rsidP="00266AB9">
      <w:pPr>
        <w:spacing w:after="200" w:line="276" w:lineRule="auto"/>
        <w:rPr>
          <w:rFonts w:asciiTheme="minorHAnsi" w:eastAsiaTheme="minorHAnsi" w:hAnsiTheme="minorHAnsi" w:cstheme="minorBidi"/>
          <w:szCs w:val="22"/>
          <w:lang w:eastAsia="en-US"/>
        </w:rPr>
      </w:pPr>
    </w:p>
    <w:p w14:paraId="1D04B5D7" w14:textId="77777777" w:rsidR="00A107F0" w:rsidRPr="00131246" w:rsidRDefault="00A107F0" w:rsidP="00266AB9">
      <w:pPr>
        <w:spacing w:after="200" w:line="276" w:lineRule="auto"/>
        <w:rPr>
          <w:rFonts w:asciiTheme="minorHAnsi" w:eastAsiaTheme="minorHAnsi" w:hAnsiTheme="minorHAnsi" w:cstheme="minorBidi"/>
          <w:szCs w:val="22"/>
          <w:lang w:eastAsia="en-US"/>
        </w:rPr>
      </w:pPr>
    </w:p>
    <w:p w14:paraId="58C0CD40" w14:textId="77777777" w:rsidR="00135ED9" w:rsidRPr="00131246" w:rsidRDefault="00135ED9" w:rsidP="00266AB9">
      <w:pPr>
        <w:spacing w:after="200" w:line="276" w:lineRule="auto"/>
        <w:rPr>
          <w:rFonts w:asciiTheme="minorHAnsi" w:eastAsiaTheme="minorHAnsi" w:hAnsiTheme="minorHAnsi" w:cstheme="minorBidi"/>
          <w:szCs w:val="22"/>
          <w:lang w:eastAsia="en-US"/>
        </w:rPr>
      </w:pPr>
    </w:p>
    <w:tbl>
      <w:tblPr>
        <w:tblW w:w="0" w:type="auto"/>
        <w:jc w:val="right"/>
        <w:tblLook w:val="01E0" w:firstRow="1" w:lastRow="1" w:firstColumn="1" w:lastColumn="1" w:noHBand="0" w:noVBand="0"/>
      </w:tblPr>
      <w:tblGrid>
        <w:gridCol w:w="3711"/>
      </w:tblGrid>
      <w:tr w:rsidR="00135ED9" w:rsidRPr="00131246" w14:paraId="409D6731" w14:textId="77777777" w:rsidTr="00A107F0">
        <w:trPr>
          <w:jc w:val="right"/>
        </w:trPr>
        <w:tc>
          <w:tcPr>
            <w:tcW w:w="3711" w:type="dxa"/>
          </w:tcPr>
          <w:p w14:paraId="778EE969" w14:textId="77777777" w:rsidR="00135ED9" w:rsidRPr="00131246" w:rsidRDefault="00135ED9" w:rsidP="00135ED9">
            <w:pPr>
              <w:jc w:val="center"/>
              <w:rPr>
                <w:rFonts w:cs="Arial"/>
                <w:szCs w:val="22"/>
              </w:rPr>
            </w:pPr>
          </w:p>
        </w:tc>
      </w:tr>
      <w:tr w:rsidR="00135ED9" w:rsidRPr="00131246" w14:paraId="3A22D419" w14:textId="77777777" w:rsidTr="00A107F0">
        <w:trPr>
          <w:trHeight w:val="530"/>
          <w:jc w:val="right"/>
        </w:trPr>
        <w:tc>
          <w:tcPr>
            <w:tcW w:w="3711" w:type="dxa"/>
            <w:vAlign w:val="bottom"/>
          </w:tcPr>
          <w:p w14:paraId="718C9AFD" w14:textId="77777777" w:rsidR="00135ED9" w:rsidRPr="00131246" w:rsidRDefault="00135ED9" w:rsidP="00A107F0">
            <w:pPr>
              <w:jc w:val="center"/>
              <w:rPr>
                <w:rFonts w:cs="Arial"/>
                <w:szCs w:val="22"/>
              </w:rPr>
            </w:pPr>
          </w:p>
        </w:tc>
      </w:tr>
      <w:tr w:rsidR="00135ED9" w:rsidRPr="00595871" w14:paraId="6AE98657" w14:textId="77777777" w:rsidTr="00A107F0">
        <w:trPr>
          <w:jc w:val="right"/>
        </w:trPr>
        <w:tc>
          <w:tcPr>
            <w:tcW w:w="3711" w:type="dxa"/>
          </w:tcPr>
          <w:p w14:paraId="652F840B" w14:textId="77777777" w:rsidR="00135ED9" w:rsidRPr="00595871" w:rsidRDefault="00135ED9" w:rsidP="00135ED9">
            <w:pPr>
              <w:jc w:val="center"/>
              <w:rPr>
                <w:rFonts w:cs="Arial"/>
                <w:b/>
                <w:szCs w:val="22"/>
              </w:rPr>
            </w:pPr>
          </w:p>
        </w:tc>
      </w:tr>
    </w:tbl>
    <w:p w14:paraId="1BD3AA79" w14:textId="77777777" w:rsidR="00135ED9" w:rsidRPr="00266AB9" w:rsidRDefault="00135ED9" w:rsidP="00266AB9">
      <w:pPr>
        <w:spacing w:after="200" w:line="276" w:lineRule="auto"/>
        <w:rPr>
          <w:rFonts w:asciiTheme="minorHAnsi" w:eastAsiaTheme="minorHAnsi" w:hAnsiTheme="minorHAnsi" w:cstheme="minorBidi"/>
          <w:szCs w:val="22"/>
          <w:lang w:eastAsia="en-US"/>
        </w:rPr>
      </w:pPr>
    </w:p>
    <w:p w14:paraId="223FA8F8" w14:textId="77777777" w:rsidR="00A06FA1" w:rsidRDefault="00A06FA1" w:rsidP="00BD0FED">
      <w:pPr>
        <w:rPr>
          <w:b/>
        </w:rPr>
      </w:pPr>
    </w:p>
    <w:p w14:paraId="47820F91" w14:textId="77777777" w:rsidR="00976378" w:rsidRDefault="00976378" w:rsidP="00BD0FED">
      <w:pPr>
        <w:rPr>
          <w:b/>
        </w:rPr>
      </w:pPr>
    </w:p>
    <w:p w14:paraId="639C1440" w14:textId="77777777" w:rsidR="00976378" w:rsidRDefault="00976378" w:rsidP="00BD0FED">
      <w:pPr>
        <w:rPr>
          <w:b/>
        </w:rPr>
      </w:pPr>
    </w:p>
    <w:p w14:paraId="75C1CEA3" w14:textId="77777777" w:rsidR="00976378" w:rsidRDefault="00976378" w:rsidP="00BD0FED">
      <w:pPr>
        <w:rPr>
          <w:b/>
        </w:rPr>
      </w:pPr>
    </w:p>
    <w:p w14:paraId="272138EE" w14:textId="77777777" w:rsidR="00976378" w:rsidRDefault="00976378" w:rsidP="00BD0FED">
      <w:pPr>
        <w:rPr>
          <w:b/>
        </w:rPr>
      </w:pPr>
    </w:p>
    <w:p w14:paraId="4091C3B9" w14:textId="77777777" w:rsidR="00976378" w:rsidRDefault="00976378" w:rsidP="00BD0FED">
      <w:pPr>
        <w:rPr>
          <w:b/>
        </w:rPr>
      </w:pPr>
    </w:p>
    <w:p w14:paraId="330E7211" w14:textId="77777777" w:rsidR="00976378" w:rsidRDefault="00976378" w:rsidP="00BD0FED">
      <w:pPr>
        <w:rPr>
          <w:b/>
        </w:rPr>
      </w:pPr>
    </w:p>
    <w:p w14:paraId="4C3AB231" w14:textId="77777777" w:rsidR="00976378" w:rsidRDefault="00976378" w:rsidP="00BD0FED">
      <w:pPr>
        <w:rPr>
          <w:b/>
        </w:rPr>
      </w:pPr>
    </w:p>
    <w:p w14:paraId="02D2EE9A" w14:textId="77777777" w:rsidR="00976378" w:rsidRDefault="00976378" w:rsidP="00BD0FED">
      <w:pPr>
        <w:rPr>
          <w:b/>
        </w:rPr>
      </w:pPr>
    </w:p>
    <w:p w14:paraId="71183387" w14:textId="77777777" w:rsidR="00976378" w:rsidRDefault="00976378" w:rsidP="00BD0FED">
      <w:pPr>
        <w:rPr>
          <w:b/>
        </w:rPr>
      </w:pPr>
    </w:p>
    <w:p w14:paraId="487DBAFB" w14:textId="77777777" w:rsidR="00976378" w:rsidRDefault="00976378" w:rsidP="00BD0FED">
      <w:pPr>
        <w:rPr>
          <w:b/>
        </w:rPr>
      </w:pPr>
    </w:p>
    <w:p w14:paraId="1A7B002F" w14:textId="77777777" w:rsidR="00976378" w:rsidRDefault="00976378" w:rsidP="00BD0FED">
      <w:pPr>
        <w:rPr>
          <w:b/>
        </w:rPr>
      </w:pPr>
    </w:p>
    <w:p w14:paraId="7BC2CC1C" w14:textId="77777777" w:rsidR="00976378" w:rsidRDefault="00976378" w:rsidP="00BD0FED">
      <w:pPr>
        <w:rPr>
          <w:b/>
        </w:rPr>
      </w:pPr>
    </w:p>
    <w:p w14:paraId="7B1D417C" w14:textId="77777777" w:rsidR="00976378" w:rsidRDefault="00976378" w:rsidP="00BD0FED">
      <w:pPr>
        <w:rPr>
          <w:b/>
        </w:rPr>
      </w:pPr>
    </w:p>
    <w:p w14:paraId="2C6620DE" w14:textId="77777777" w:rsidR="00976378" w:rsidRDefault="00976378" w:rsidP="00BD0FED">
      <w:pPr>
        <w:rPr>
          <w:b/>
        </w:rPr>
      </w:pPr>
    </w:p>
    <w:p w14:paraId="6507B100" w14:textId="77777777" w:rsidR="00976378" w:rsidRDefault="00976378" w:rsidP="00BD0FED">
      <w:pPr>
        <w:rPr>
          <w:b/>
        </w:rPr>
      </w:pPr>
    </w:p>
    <w:p w14:paraId="731E2A5C" w14:textId="77777777" w:rsidR="00976378" w:rsidRDefault="00976378" w:rsidP="00BD0FED">
      <w:pPr>
        <w:rPr>
          <w:b/>
        </w:rPr>
      </w:pPr>
    </w:p>
    <w:p w14:paraId="674BF1B2" w14:textId="77777777" w:rsidR="00976378" w:rsidRDefault="00976378" w:rsidP="00BD0FED">
      <w:pPr>
        <w:rPr>
          <w:b/>
        </w:rPr>
      </w:pPr>
    </w:p>
    <w:p w14:paraId="6784379E" w14:textId="77777777" w:rsidR="00976378" w:rsidRDefault="00976378" w:rsidP="00BD0FED">
      <w:pPr>
        <w:rPr>
          <w:b/>
        </w:rPr>
      </w:pPr>
    </w:p>
    <w:p w14:paraId="56568F33" w14:textId="77777777" w:rsidR="00976378" w:rsidRDefault="00976378" w:rsidP="00BD0FED">
      <w:pPr>
        <w:rPr>
          <w:b/>
        </w:rPr>
      </w:pPr>
    </w:p>
    <w:p w14:paraId="51C07975" w14:textId="77777777" w:rsidR="00976378" w:rsidRDefault="00976378" w:rsidP="00BD0FED">
      <w:pPr>
        <w:rPr>
          <w:b/>
        </w:rPr>
      </w:pPr>
    </w:p>
    <w:p w14:paraId="600066DA" w14:textId="77777777" w:rsidR="00976378" w:rsidRDefault="00976378" w:rsidP="00BD0FED">
      <w:pPr>
        <w:rPr>
          <w:b/>
        </w:rPr>
      </w:pPr>
    </w:p>
    <w:p w14:paraId="0A76A1E0" w14:textId="77777777" w:rsidR="00976378" w:rsidRDefault="00976378" w:rsidP="00BD0FED">
      <w:pPr>
        <w:rPr>
          <w:b/>
        </w:rPr>
      </w:pPr>
    </w:p>
    <w:p w14:paraId="042CB857" w14:textId="77777777" w:rsidR="00976378" w:rsidRDefault="00976378" w:rsidP="00BD0FED">
      <w:pPr>
        <w:rPr>
          <w:b/>
        </w:rPr>
      </w:pPr>
    </w:p>
    <w:p w14:paraId="42A88A4B" w14:textId="77777777" w:rsidR="00976378" w:rsidRDefault="00976378" w:rsidP="00BD0FED">
      <w:pPr>
        <w:rPr>
          <w:b/>
        </w:rPr>
      </w:pPr>
    </w:p>
    <w:p w14:paraId="56CE2AEC" w14:textId="77777777" w:rsidR="00976378" w:rsidRDefault="00976378" w:rsidP="00BD0FED">
      <w:pPr>
        <w:rPr>
          <w:b/>
        </w:rPr>
      </w:pPr>
    </w:p>
    <w:p w14:paraId="3E518B1B" w14:textId="06749E35" w:rsidR="00976378" w:rsidRDefault="00976378" w:rsidP="00BD0FED">
      <w:pPr>
        <w:rPr>
          <w:rFonts w:asciiTheme="minorHAnsi" w:hAnsiTheme="minorHAnsi" w:cstheme="minorHAnsi"/>
          <w:b/>
          <w:color w:val="000000"/>
          <w:spacing w:val="-2"/>
          <w:szCs w:val="22"/>
        </w:rPr>
      </w:pPr>
      <w:r w:rsidRPr="003B36BD">
        <w:rPr>
          <w:rFonts w:asciiTheme="minorHAnsi" w:hAnsiTheme="minorHAnsi" w:cstheme="minorHAnsi"/>
          <w:b/>
          <w:color w:val="000000"/>
          <w:spacing w:val="-2"/>
          <w:szCs w:val="22"/>
        </w:rPr>
        <w:lastRenderedPageBreak/>
        <w:t xml:space="preserve">Příloha č. </w:t>
      </w:r>
      <w:r>
        <w:rPr>
          <w:rFonts w:asciiTheme="minorHAnsi" w:hAnsiTheme="minorHAnsi" w:cstheme="minorHAnsi"/>
          <w:b/>
          <w:color w:val="000000"/>
          <w:spacing w:val="-2"/>
          <w:szCs w:val="22"/>
        </w:rPr>
        <w:t>13</w:t>
      </w:r>
    </w:p>
    <w:p w14:paraId="7EA844CA" w14:textId="77777777" w:rsidR="00976378" w:rsidRDefault="00976378" w:rsidP="00BD0FED">
      <w:pPr>
        <w:rPr>
          <w:rFonts w:asciiTheme="minorHAnsi" w:hAnsiTheme="minorHAnsi" w:cstheme="minorHAnsi"/>
          <w:b/>
          <w:color w:val="000000"/>
          <w:spacing w:val="-2"/>
          <w:szCs w:val="22"/>
        </w:rPr>
      </w:pPr>
    </w:p>
    <w:p w14:paraId="186407F9" w14:textId="4E52F731" w:rsidR="00976378" w:rsidRDefault="00F95E71" w:rsidP="00BD0FED">
      <w:pPr>
        <w:rPr>
          <w:rFonts w:cs="Arial"/>
          <w:b/>
          <w:szCs w:val="22"/>
        </w:rPr>
      </w:pPr>
      <w:r>
        <w:rPr>
          <w:rFonts w:cs="Arial"/>
          <w:b/>
          <w:szCs w:val="22"/>
        </w:rPr>
        <w:t>Technická úroveň řešení díla</w:t>
      </w:r>
    </w:p>
    <w:p w14:paraId="25538C87" w14:textId="77777777" w:rsidR="00976378" w:rsidRDefault="00976378" w:rsidP="00BD0FED">
      <w:pPr>
        <w:rPr>
          <w:rFonts w:cs="Arial"/>
          <w:b/>
          <w:szCs w:val="22"/>
        </w:rPr>
      </w:pPr>
    </w:p>
    <w:p w14:paraId="27FD6322" w14:textId="617E35F9" w:rsidR="00EC13E3" w:rsidRDefault="00EC13E3" w:rsidP="00EC13E3">
      <w:pPr>
        <w:rPr>
          <w:rFonts w:ascii="Tahoma" w:hAnsi="Tahoma" w:cs="Tahoma"/>
          <w:sz w:val="20"/>
          <w:szCs w:val="20"/>
        </w:rPr>
      </w:pPr>
      <w:r w:rsidRPr="004A407C">
        <w:rPr>
          <w:rFonts w:ascii="Tahoma" w:hAnsi="Tahoma" w:cs="Tahoma"/>
          <w:sz w:val="20"/>
          <w:szCs w:val="20"/>
        </w:rPr>
        <w:t>Cena za dílo</w:t>
      </w:r>
      <w:r>
        <w:rPr>
          <w:rFonts w:ascii="Tahoma" w:hAnsi="Tahoma" w:cs="Tahoma"/>
          <w:sz w:val="20"/>
          <w:szCs w:val="20"/>
        </w:rPr>
        <w:t>:</w:t>
      </w:r>
    </w:p>
    <w:p w14:paraId="2BC93836" w14:textId="77777777" w:rsidR="00EC13E3" w:rsidRPr="004A407C" w:rsidRDefault="00EC13E3" w:rsidP="00EC13E3">
      <w:pPr>
        <w:rPr>
          <w:rFonts w:ascii="Tahoma" w:hAnsi="Tahoma" w:cs="Tahoma"/>
          <w:sz w:val="20"/>
          <w:szCs w:val="20"/>
        </w:rPr>
      </w:pPr>
    </w:p>
    <w:tbl>
      <w:tblPr>
        <w:tblW w:w="90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993"/>
        <w:gridCol w:w="5144"/>
        <w:gridCol w:w="2949"/>
      </w:tblGrid>
      <w:tr w:rsidR="00EC13E3" w:rsidRPr="009264FA" w14:paraId="1D2A180D" w14:textId="77777777" w:rsidTr="00EC13E3">
        <w:trPr>
          <w:trHeight w:val="288"/>
        </w:trPr>
        <w:tc>
          <w:tcPr>
            <w:tcW w:w="993" w:type="dxa"/>
            <w:shd w:val="clear" w:color="auto" w:fill="FFFFFF" w:themeFill="background1"/>
            <w:noWrap/>
            <w:vAlign w:val="center"/>
            <w:hideMark/>
          </w:tcPr>
          <w:p w14:paraId="3ED0D3E9" w14:textId="77777777" w:rsidR="00EC13E3" w:rsidRPr="009264FA" w:rsidRDefault="00EC13E3" w:rsidP="00EC13E3">
            <w:pPr>
              <w:jc w:val="center"/>
              <w:rPr>
                <w:rFonts w:ascii="Tahoma" w:hAnsi="Tahoma" w:cs="Tahoma"/>
                <w:bCs/>
                <w:sz w:val="20"/>
                <w:szCs w:val="20"/>
              </w:rPr>
            </w:pPr>
            <w:r w:rsidRPr="009264FA">
              <w:rPr>
                <w:rFonts w:ascii="Tahoma" w:hAnsi="Tahoma" w:cs="Tahoma"/>
                <w:bCs/>
                <w:sz w:val="20"/>
                <w:szCs w:val="20"/>
              </w:rPr>
              <w:t>Poř.</w:t>
            </w:r>
          </w:p>
        </w:tc>
        <w:tc>
          <w:tcPr>
            <w:tcW w:w="5144" w:type="dxa"/>
            <w:shd w:val="clear" w:color="auto" w:fill="FFFFFF" w:themeFill="background1"/>
            <w:noWrap/>
            <w:vAlign w:val="center"/>
            <w:hideMark/>
          </w:tcPr>
          <w:p w14:paraId="6C5E7333" w14:textId="77777777" w:rsidR="00EC13E3" w:rsidRPr="009264FA" w:rsidRDefault="00EC13E3" w:rsidP="00EC13E3">
            <w:pPr>
              <w:jc w:val="center"/>
              <w:rPr>
                <w:rFonts w:ascii="Tahoma" w:hAnsi="Tahoma" w:cs="Tahoma"/>
                <w:bCs/>
                <w:sz w:val="20"/>
                <w:szCs w:val="20"/>
              </w:rPr>
            </w:pPr>
            <w:r w:rsidRPr="009264FA">
              <w:rPr>
                <w:rFonts w:ascii="Tahoma" w:hAnsi="Tahoma" w:cs="Tahoma"/>
                <w:bCs/>
                <w:sz w:val="20"/>
                <w:szCs w:val="20"/>
              </w:rPr>
              <w:t>Plnění</w:t>
            </w:r>
          </w:p>
        </w:tc>
        <w:tc>
          <w:tcPr>
            <w:tcW w:w="2949" w:type="dxa"/>
            <w:shd w:val="clear" w:color="auto" w:fill="FFFFFF" w:themeFill="background1"/>
            <w:noWrap/>
            <w:vAlign w:val="center"/>
            <w:hideMark/>
          </w:tcPr>
          <w:p w14:paraId="7E765865" w14:textId="77777777" w:rsidR="00EC13E3" w:rsidRPr="009264FA" w:rsidRDefault="00EC13E3" w:rsidP="00EC13E3">
            <w:pPr>
              <w:jc w:val="center"/>
              <w:rPr>
                <w:rFonts w:ascii="Tahoma" w:hAnsi="Tahoma" w:cs="Tahoma"/>
                <w:bCs/>
                <w:sz w:val="20"/>
                <w:szCs w:val="20"/>
              </w:rPr>
            </w:pPr>
            <w:r w:rsidRPr="009264FA">
              <w:rPr>
                <w:rFonts w:ascii="Tahoma" w:hAnsi="Tahoma" w:cs="Tahoma"/>
                <w:bCs/>
                <w:sz w:val="20"/>
                <w:szCs w:val="20"/>
              </w:rPr>
              <w:t>Cena v Kč bez DPH</w:t>
            </w:r>
          </w:p>
        </w:tc>
      </w:tr>
      <w:tr w:rsidR="00EC13E3" w:rsidRPr="00C86BDB" w14:paraId="2F12BEE9" w14:textId="77777777" w:rsidTr="00EC13E3">
        <w:trPr>
          <w:trHeight w:val="288"/>
        </w:trPr>
        <w:tc>
          <w:tcPr>
            <w:tcW w:w="993" w:type="dxa"/>
            <w:shd w:val="clear" w:color="auto" w:fill="FFFFFF"/>
            <w:noWrap/>
            <w:vAlign w:val="center"/>
          </w:tcPr>
          <w:p w14:paraId="72E959DA" w14:textId="77777777" w:rsidR="00EC13E3" w:rsidRDefault="00EC13E3" w:rsidP="00EC13E3">
            <w:pPr>
              <w:jc w:val="center"/>
              <w:rPr>
                <w:rFonts w:ascii="Tahoma" w:hAnsi="Tahoma" w:cs="Tahoma"/>
                <w:i/>
                <w:iCs/>
                <w:color w:val="000000"/>
                <w:sz w:val="20"/>
                <w:szCs w:val="20"/>
              </w:rPr>
            </w:pPr>
            <w:r>
              <w:rPr>
                <w:rFonts w:ascii="Tahoma" w:hAnsi="Tahoma" w:cs="Tahoma"/>
                <w:i/>
                <w:iCs/>
                <w:color w:val="000000"/>
                <w:sz w:val="20"/>
                <w:szCs w:val="20"/>
              </w:rPr>
              <w:t>1</w:t>
            </w:r>
          </w:p>
        </w:tc>
        <w:tc>
          <w:tcPr>
            <w:tcW w:w="5144" w:type="dxa"/>
            <w:shd w:val="clear" w:color="auto" w:fill="FFFFFF"/>
            <w:noWrap/>
            <w:vAlign w:val="center"/>
          </w:tcPr>
          <w:p w14:paraId="7D28E3B2" w14:textId="77777777" w:rsidR="00EC13E3" w:rsidRPr="00E17AA7" w:rsidRDefault="00EC13E3" w:rsidP="00EC13E3">
            <w:pPr>
              <w:jc w:val="both"/>
              <w:rPr>
                <w:rFonts w:ascii="Tahoma" w:hAnsi="Tahoma" w:cs="Tahoma"/>
                <w:bCs/>
                <w:i/>
                <w:color w:val="000000"/>
                <w:sz w:val="20"/>
                <w:szCs w:val="20"/>
              </w:rPr>
            </w:pPr>
            <w:r>
              <w:rPr>
                <w:rFonts w:ascii="Tahoma" w:hAnsi="Tahoma" w:cs="Tahoma"/>
                <w:bCs/>
                <w:i/>
                <w:color w:val="000000"/>
                <w:sz w:val="20"/>
                <w:szCs w:val="20"/>
              </w:rPr>
              <w:t>Cena za analýzu a realizaci modulu „Lékový management“</w:t>
            </w:r>
          </w:p>
        </w:tc>
        <w:tc>
          <w:tcPr>
            <w:tcW w:w="2949" w:type="dxa"/>
            <w:shd w:val="clear" w:color="auto" w:fill="FFFFFF"/>
            <w:noWrap/>
            <w:vAlign w:val="center"/>
          </w:tcPr>
          <w:p w14:paraId="24B42C43" w14:textId="5E681AE3" w:rsidR="00EC13E3" w:rsidRPr="00E17AA7" w:rsidRDefault="00EC13E3" w:rsidP="00EC13E3">
            <w:pPr>
              <w:rPr>
                <w:rFonts w:ascii="Tahoma" w:hAnsi="Tahoma" w:cs="Tahoma"/>
                <w:bCs/>
                <w:color w:val="000000"/>
                <w:sz w:val="20"/>
                <w:szCs w:val="20"/>
                <w:highlight w:val="green"/>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 xml:space="preserve">Uchazeč jako součin (počet hodin </w:t>
            </w:r>
            <w:r w:rsidRPr="00EC13E3">
              <w:rPr>
                <w:rFonts w:ascii="Tahoma" w:hAnsi="Tahoma" w:cs="Tahoma"/>
                <w:bCs/>
                <w:color w:val="000000"/>
                <w:sz w:val="20"/>
                <w:szCs w:val="20"/>
                <w:highlight w:val="green"/>
              </w:rPr>
              <w:t>* cena za hodinu dle Přílohy č. 3, Tabulky č. 3 Rozvoj (Vývoj) Software</w:t>
            </w:r>
            <w:r w:rsidRPr="00E17AA7">
              <w:rPr>
                <w:rFonts w:ascii="Tahoma" w:hAnsi="Tahoma" w:cs="Tahoma"/>
                <w:bCs/>
                <w:color w:val="000000"/>
                <w:sz w:val="20"/>
                <w:szCs w:val="20"/>
                <w:highlight w:val="green"/>
              </w:rPr>
              <w:t>&gt;</w:t>
            </w:r>
          </w:p>
        </w:tc>
      </w:tr>
      <w:tr w:rsidR="00EC13E3" w:rsidRPr="00C86BDB" w14:paraId="14BD2E4B" w14:textId="77777777" w:rsidTr="00EC13E3">
        <w:trPr>
          <w:trHeight w:val="288"/>
        </w:trPr>
        <w:tc>
          <w:tcPr>
            <w:tcW w:w="993" w:type="dxa"/>
            <w:shd w:val="clear" w:color="auto" w:fill="FFFFFF"/>
            <w:noWrap/>
            <w:vAlign w:val="center"/>
          </w:tcPr>
          <w:p w14:paraId="7D32CFCD" w14:textId="77777777" w:rsidR="00EC13E3" w:rsidRDefault="00EC13E3" w:rsidP="00EC13E3">
            <w:pPr>
              <w:jc w:val="center"/>
              <w:rPr>
                <w:rFonts w:ascii="Tahoma" w:hAnsi="Tahoma" w:cs="Tahoma"/>
                <w:i/>
                <w:iCs/>
                <w:color w:val="000000"/>
                <w:sz w:val="20"/>
                <w:szCs w:val="20"/>
              </w:rPr>
            </w:pPr>
            <w:r>
              <w:rPr>
                <w:rFonts w:ascii="Tahoma" w:hAnsi="Tahoma" w:cs="Tahoma"/>
                <w:i/>
                <w:iCs/>
                <w:color w:val="000000"/>
                <w:sz w:val="20"/>
                <w:szCs w:val="20"/>
              </w:rPr>
              <w:t>2</w:t>
            </w:r>
          </w:p>
        </w:tc>
        <w:tc>
          <w:tcPr>
            <w:tcW w:w="5144" w:type="dxa"/>
            <w:shd w:val="clear" w:color="auto" w:fill="FFFFFF"/>
            <w:noWrap/>
            <w:vAlign w:val="center"/>
          </w:tcPr>
          <w:p w14:paraId="215ADF8A" w14:textId="77777777" w:rsidR="00EC13E3" w:rsidRDefault="00EC13E3" w:rsidP="00EC13E3">
            <w:pPr>
              <w:jc w:val="both"/>
              <w:rPr>
                <w:rFonts w:ascii="Tahoma" w:hAnsi="Tahoma" w:cs="Tahoma"/>
                <w:bCs/>
                <w:i/>
                <w:color w:val="000000"/>
                <w:sz w:val="20"/>
                <w:szCs w:val="20"/>
              </w:rPr>
            </w:pPr>
            <w:r>
              <w:rPr>
                <w:rFonts w:ascii="Tahoma" w:hAnsi="Tahoma" w:cs="Tahoma"/>
                <w:bCs/>
                <w:i/>
                <w:color w:val="000000"/>
                <w:sz w:val="20"/>
                <w:szCs w:val="20"/>
              </w:rPr>
              <w:t>Cena za analýzu a realizaci modulu „Chronické stavy“</w:t>
            </w:r>
          </w:p>
        </w:tc>
        <w:tc>
          <w:tcPr>
            <w:tcW w:w="2949" w:type="dxa"/>
            <w:shd w:val="clear" w:color="auto" w:fill="FFFFFF"/>
            <w:noWrap/>
            <w:vAlign w:val="center"/>
          </w:tcPr>
          <w:p w14:paraId="363E728C" w14:textId="6E51C46B" w:rsidR="00EC13E3" w:rsidRPr="00E17AA7" w:rsidRDefault="006D65AB" w:rsidP="00EC13E3">
            <w:pPr>
              <w:rPr>
                <w:rFonts w:ascii="Tahoma" w:hAnsi="Tahoma" w:cs="Tahoma"/>
                <w:bCs/>
                <w:color w:val="000000"/>
                <w:sz w:val="20"/>
                <w:szCs w:val="20"/>
                <w:highlight w:val="green"/>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 xml:space="preserve">Uchazeč jako součin (počet hodin </w:t>
            </w:r>
            <w:r w:rsidRPr="00EC13E3">
              <w:rPr>
                <w:rFonts w:ascii="Tahoma" w:hAnsi="Tahoma" w:cs="Tahoma"/>
                <w:bCs/>
                <w:color w:val="000000"/>
                <w:sz w:val="20"/>
                <w:szCs w:val="20"/>
                <w:highlight w:val="green"/>
              </w:rPr>
              <w:t>* cena za hodinu dle Přílohy č. 3, Tabulky č. 3 Rozvoj (Vývoj) Software</w:t>
            </w:r>
            <w:r w:rsidRPr="00E17AA7">
              <w:rPr>
                <w:rFonts w:ascii="Tahoma" w:hAnsi="Tahoma" w:cs="Tahoma"/>
                <w:bCs/>
                <w:color w:val="000000"/>
                <w:sz w:val="20"/>
                <w:szCs w:val="20"/>
                <w:highlight w:val="green"/>
              </w:rPr>
              <w:t>&gt;</w:t>
            </w:r>
          </w:p>
        </w:tc>
      </w:tr>
      <w:tr w:rsidR="00EC13E3" w:rsidRPr="00C86BDB" w14:paraId="7F564605" w14:textId="77777777" w:rsidTr="00EC13E3">
        <w:trPr>
          <w:trHeight w:val="288"/>
        </w:trPr>
        <w:tc>
          <w:tcPr>
            <w:tcW w:w="993" w:type="dxa"/>
            <w:shd w:val="clear" w:color="auto" w:fill="FFFFFF"/>
            <w:noWrap/>
            <w:vAlign w:val="center"/>
          </w:tcPr>
          <w:p w14:paraId="38A5A706" w14:textId="77777777" w:rsidR="00EC13E3" w:rsidRPr="00E17AA7" w:rsidRDefault="00EC13E3" w:rsidP="00EC13E3">
            <w:pPr>
              <w:jc w:val="both"/>
              <w:rPr>
                <w:rFonts w:ascii="Tahoma" w:hAnsi="Tahoma" w:cs="Tahoma"/>
                <w:color w:val="000000"/>
                <w:sz w:val="20"/>
                <w:szCs w:val="20"/>
              </w:rPr>
            </w:pPr>
            <w:r w:rsidRPr="00E17AA7">
              <w:rPr>
                <w:rFonts w:ascii="Tahoma" w:hAnsi="Tahoma" w:cs="Tahoma"/>
                <w:color w:val="000000"/>
                <w:sz w:val="20"/>
                <w:szCs w:val="20"/>
              </w:rPr>
              <w:t> </w:t>
            </w:r>
          </w:p>
        </w:tc>
        <w:tc>
          <w:tcPr>
            <w:tcW w:w="5144" w:type="dxa"/>
            <w:shd w:val="clear" w:color="auto" w:fill="FFFFFF"/>
            <w:noWrap/>
            <w:vAlign w:val="center"/>
          </w:tcPr>
          <w:p w14:paraId="4605585D" w14:textId="77777777" w:rsidR="00EC13E3" w:rsidRPr="00E17AA7" w:rsidRDefault="00EC13E3" w:rsidP="00EC13E3">
            <w:pPr>
              <w:jc w:val="both"/>
              <w:rPr>
                <w:rFonts w:ascii="Tahoma" w:hAnsi="Tahoma" w:cs="Tahoma"/>
                <w:b/>
                <w:bCs/>
                <w:color w:val="000000"/>
                <w:sz w:val="20"/>
                <w:szCs w:val="20"/>
              </w:rPr>
            </w:pPr>
            <w:r w:rsidRPr="00E17AA7">
              <w:rPr>
                <w:rFonts w:ascii="Tahoma" w:hAnsi="Tahoma" w:cs="Tahoma"/>
                <w:b/>
                <w:bCs/>
                <w:color w:val="000000"/>
                <w:sz w:val="20"/>
                <w:szCs w:val="20"/>
              </w:rPr>
              <w:t>Celková nabídková cena</w:t>
            </w:r>
            <w:r>
              <w:rPr>
                <w:rFonts w:ascii="Tahoma" w:hAnsi="Tahoma" w:cs="Tahoma"/>
                <w:b/>
                <w:bCs/>
                <w:color w:val="000000"/>
                <w:sz w:val="20"/>
                <w:szCs w:val="20"/>
              </w:rPr>
              <w:t xml:space="preserve"> za dílo </w:t>
            </w:r>
          </w:p>
        </w:tc>
        <w:tc>
          <w:tcPr>
            <w:tcW w:w="2949" w:type="dxa"/>
            <w:shd w:val="clear" w:color="auto" w:fill="FFFFFF"/>
            <w:noWrap/>
            <w:vAlign w:val="center"/>
          </w:tcPr>
          <w:p w14:paraId="561BB0B0" w14:textId="77777777" w:rsidR="00EC13E3" w:rsidRPr="00E17AA7" w:rsidRDefault="00EC13E3" w:rsidP="00EC13E3">
            <w:pPr>
              <w:rPr>
                <w:rFonts w:ascii="Tahoma" w:hAnsi="Tahoma" w:cs="Tahoma"/>
                <w:b/>
                <w:bCs/>
                <w:color w:val="000000"/>
                <w:sz w:val="20"/>
                <w:szCs w:val="20"/>
              </w:rPr>
            </w:pPr>
            <w:r w:rsidRPr="00E17AA7">
              <w:rPr>
                <w:rFonts w:ascii="Tahoma" w:hAnsi="Tahoma" w:cs="Tahoma"/>
                <w:bCs/>
                <w:color w:val="000000"/>
                <w:sz w:val="20"/>
                <w:szCs w:val="20"/>
                <w:highlight w:val="green"/>
              </w:rPr>
              <w:t xml:space="preserve">&lt;doplní </w:t>
            </w:r>
            <w:r>
              <w:rPr>
                <w:rFonts w:ascii="Tahoma" w:hAnsi="Tahoma" w:cs="Tahoma"/>
                <w:bCs/>
                <w:color w:val="000000"/>
                <w:sz w:val="20"/>
                <w:szCs w:val="20"/>
                <w:highlight w:val="green"/>
              </w:rPr>
              <w:t>Uchazeč jako součet položek (1 až 2)</w:t>
            </w:r>
            <w:r w:rsidRPr="00E17AA7">
              <w:rPr>
                <w:rFonts w:ascii="Tahoma" w:hAnsi="Tahoma" w:cs="Tahoma"/>
                <w:bCs/>
                <w:color w:val="000000"/>
                <w:sz w:val="20"/>
                <w:szCs w:val="20"/>
                <w:highlight w:val="green"/>
              </w:rPr>
              <w:t>&gt;</w:t>
            </w:r>
          </w:p>
        </w:tc>
      </w:tr>
    </w:tbl>
    <w:p w14:paraId="382CCA98" w14:textId="77777777" w:rsidR="00EC13E3" w:rsidRDefault="00EC13E3" w:rsidP="00BD0FED">
      <w:pPr>
        <w:rPr>
          <w:rFonts w:cs="Arial"/>
          <w:b/>
          <w:szCs w:val="22"/>
        </w:rPr>
      </w:pPr>
    </w:p>
    <w:p w14:paraId="296500E3" w14:textId="77777777" w:rsidR="00EC13E3" w:rsidRDefault="00EC13E3" w:rsidP="00BD0FED">
      <w:pPr>
        <w:rPr>
          <w:rFonts w:cs="Arial"/>
          <w:b/>
          <w:szCs w:val="22"/>
        </w:rPr>
      </w:pPr>
      <w:bookmarkStart w:id="3" w:name="_GoBack"/>
      <w:bookmarkEnd w:id="3"/>
    </w:p>
    <w:p w14:paraId="22DFCBE0" w14:textId="77777777" w:rsidR="00EC13E3" w:rsidRDefault="00EC13E3" w:rsidP="00BD0FED">
      <w:pPr>
        <w:rPr>
          <w:rFonts w:cs="Arial"/>
          <w:b/>
          <w:szCs w:val="22"/>
        </w:rPr>
      </w:pPr>
    </w:p>
    <w:p w14:paraId="1142DC5B" w14:textId="1712479B" w:rsidR="00976378" w:rsidRDefault="00976378" w:rsidP="00BD0FED">
      <w:pPr>
        <w:rPr>
          <w:rFonts w:asciiTheme="minorHAnsi" w:eastAsiaTheme="minorEastAsia" w:hAnsiTheme="minorHAnsi" w:cstheme="minorHAnsi"/>
          <w:szCs w:val="22"/>
        </w:rPr>
      </w:pPr>
      <w:r w:rsidRPr="003B36BD">
        <w:rPr>
          <w:rFonts w:asciiTheme="minorHAnsi" w:eastAsiaTheme="minorEastAsia" w:hAnsiTheme="minorHAnsi" w:cstheme="minorHAnsi"/>
          <w:szCs w:val="22"/>
          <w:highlight w:val="green"/>
        </w:rPr>
        <w:t>&lt;</w:t>
      </w:r>
      <w:r w:rsidR="00EC13E3">
        <w:rPr>
          <w:rFonts w:asciiTheme="minorHAnsi" w:eastAsiaTheme="minorEastAsia" w:hAnsiTheme="minorHAnsi" w:cstheme="minorHAnsi"/>
          <w:szCs w:val="22"/>
          <w:highlight w:val="green"/>
        </w:rPr>
        <w:t xml:space="preserve">uchazeč dále </w:t>
      </w:r>
      <w:r w:rsidRPr="003B36BD">
        <w:rPr>
          <w:rFonts w:asciiTheme="minorHAnsi" w:eastAsiaTheme="minorEastAsia" w:hAnsiTheme="minorHAnsi" w:cstheme="minorHAnsi"/>
          <w:szCs w:val="22"/>
          <w:highlight w:val="green"/>
        </w:rPr>
        <w:t xml:space="preserve">doplní </w:t>
      </w:r>
      <w:r w:rsidR="00EC13E3">
        <w:rPr>
          <w:rFonts w:asciiTheme="minorHAnsi" w:eastAsiaTheme="minorEastAsia" w:hAnsiTheme="minorHAnsi" w:cstheme="minorHAnsi"/>
          <w:szCs w:val="22"/>
          <w:highlight w:val="green"/>
        </w:rPr>
        <w:t xml:space="preserve">informace dle </w:t>
      </w:r>
      <w:r>
        <w:rPr>
          <w:rFonts w:asciiTheme="minorHAnsi" w:hAnsiTheme="minorHAnsi" w:cstheme="minorHAnsi"/>
          <w:szCs w:val="20"/>
          <w:highlight w:val="green"/>
        </w:rPr>
        <w:t>čl. 9.3.2 zadávací dokumentace</w:t>
      </w:r>
      <w:r w:rsidR="00F95E71">
        <w:rPr>
          <w:rFonts w:asciiTheme="minorHAnsi" w:hAnsiTheme="minorHAnsi" w:cstheme="minorHAnsi"/>
          <w:szCs w:val="20"/>
          <w:highlight w:val="green"/>
        </w:rPr>
        <w:t xml:space="preserve"> </w:t>
      </w:r>
      <w:r w:rsidRPr="003B36BD">
        <w:rPr>
          <w:rFonts w:asciiTheme="minorHAnsi" w:eastAsiaTheme="minorEastAsia" w:hAnsiTheme="minorHAnsi" w:cstheme="minorHAnsi"/>
          <w:szCs w:val="22"/>
          <w:highlight w:val="green"/>
        </w:rPr>
        <w:t>&gt;</w:t>
      </w:r>
    </w:p>
    <w:p w14:paraId="5D92D6E4" w14:textId="77777777" w:rsidR="00F95E71" w:rsidRDefault="00F95E71" w:rsidP="00BD0FED">
      <w:pPr>
        <w:rPr>
          <w:rFonts w:asciiTheme="minorHAnsi" w:eastAsiaTheme="minorEastAsia" w:hAnsiTheme="minorHAnsi" w:cstheme="minorHAnsi"/>
          <w:szCs w:val="22"/>
        </w:rPr>
      </w:pPr>
    </w:p>
    <w:p w14:paraId="654ADFBD" w14:textId="77777777" w:rsidR="00F95E71" w:rsidRDefault="00F95E71" w:rsidP="00BD0FED">
      <w:pPr>
        <w:rPr>
          <w:rFonts w:asciiTheme="minorHAnsi" w:eastAsiaTheme="minorEastAsia" w:hAnsiTheme="minorHAnsi" w:cstheme="minorHAnsi"/>
          <w:szCs w:val="22"/>
        </w:rPr>
      </w:pPr>
    </w:p>
    <w:p w14:paraId="0476399E" w14:textId="77777777" w:rsidR="00F95E71" w:rsidRDefault="00F95E71" w:rsidP="00BD0FED">
      <w:pPr>
        <w:rPr>
          <w:rFonts w:asciiTheme="minorHAnsi" w:eastAsiaTheme="minorEastAsia" w:hAnsiTheme="minorHAnsi" w:cstheme="minorHAnsi"/>
          <w:szCs w:val="22"/>
        </w:rPr>
      </w:pPr>
    </w:p>
    <w:p w14:paraId="468D21B6" w14:textId="77777777" w:rsidR="00F95E71" w:rsidRDefault="00F95E71" w:rsidP="00BD0FED">
      <w:pPr>
        <w:rPr>
          <w:rFonts w:asciiTheme="minorHAnsi" w:eastAsiaTheme="minorEastAsia" w:hAnsiTheme="minorHAnsi" w:cstheme="minorHAnsi"/>
          <w:szCs w:val="22"/>
        </w:rPr>
      </w:pPr>
    </w:p>
    <w:p w14:paraId="2F532F9D" w14:textId="77777777" w:rsidR="00F95E71" w:rsidRDefault="00F95E71" w:rsidP="00BD0FED">
      <w:pPr>
        <w:rPr>
          <w:rFonts w:asciiTheme="minorHAnsi" w:eastAsiaTheme="minorEastAsia" w:hAnsiTheme="minorHAnsi" w:cstheme="minorHAnsi"/>
          <w:szCs w:val="22"/>
        </w:rPr>
      </w:pPr>
    </w:p>
    <w:p w14:paraId="2556747A" w14:textId="77777777" w:rsidR="00F95E71" w:rsidRDefault="00F95E71" w:rsidP="00BD0FED">
      <w:pPr>
        <w:rPr>
          <w:rFonts w:asciiTheme="minorHAnsi" w:eastAsiaTheme="minorEastAsia" w:hAnsiTheme="minorHAnsi" w:cstheme="minorHAnsi"/>
          <w:szCs w:val="22"/>
        </w:rPr>
      </w:pPr>
    </w:p>
    <w:p w14:paraId="00BF2904" w14:textId="77777777" w:rsidR="00F95E71" w:rsidRDefault="00F95E71" w:rsidP="00BD0FED">
      <w:pPr>
        <w:rPr>
          <w:rFonts w:asciiTheme="minorHAnsi" w:eastAsiaTheme="minorEastAsia" w:hAnsiTheme="minorHAnsi" w:cstheme="minorHAnsi"/>
          <w:szCs w:val="22"/>
        </w:rPr>
      </w:pPr>
    </w:p>
    <w:p w14:paraId="409536E0" w14:textId="77777777" w:rsidR="00F95E71" w:rsidRDefault="00F95E71" w:rsidP="00BD0FED">
      <w:pPr>
        <w:rPr>
          <w:rFonts w:asciiTheme="minorHAnsi" w:eastAsiaTheme="minorEastAsia" w:hAnsiTheme="minorHAnsi" w:cstheme="minorHAnsi"/>
          <w:szCs w:val="22"/>
        </w:rPr>
      </w:pPr>
    </w:p>
    <w:p w14:paraId="37670099" w14:textId="77777777" w:rsidR="00F95E71" w:rsidRDefault="00F95E71" w:rsidP="00BD0FED">
      <w:pPr>
        <w:rPr>
          <w:rFonts w:asciiTheme="minorHAnsi" w:eastAsiaTheme="minorEastAsia" w:hAnsiTheme="minorHAnsi" w:cstheme="minorHAnsi"/>
          <w:szCs w:val="22"/>
        </w:rPr>
      </w:pPr>
    </w:p>
    <w:p w14:paraId="058ECEFE" w14:textId="77777777" w:rsidR="00F95E71" w:rsidRDefault="00F95E71" w:rsidP="00BD0FED">
      <w:pPr>
        <w:rPr>
          <w:rFonts w:asciiTheme="minorHAnsi" w:eastAsiaTheme="minorEastAsia" w:hAnsiTheme="minorHAnsi" w:cstheme="minorHAnsi"/>
          <w:szCs w:val="22"/>
        </w:rPr>
      </w:pPr>
    </w:p>
    <w:p w14:paraId="52A79ED8" w14:textId="77777777" w:rsidR="00F95E71" w:rsidRDefault="00F95E71" w:rsidP="00BD0FED">
      <w:pPr>
        <w:rPr>
          <w:rFonts w:asciiTheme="minorHAnsi" w:eastAsiaTheme="minorEastAsia" w:hAnsiTheme="minorHAnsi" w:cstheme="minorHAnsi"/>
          <w:szCs w:val="22"/>
        </w:rPr>
      </w:pPr>
    </w:p>
    <w:p w14:paraId="0385A3A2" w14:textId="77777777" w:rsidR="00F95E71" w:rsidRDefault="00F95E71" w:rsidP="00BD0FED">
      <w:pPr>
        <w:rPr>
          <w:rFonts w:asciiTheme="minorHAnsi" w:eastAsiaTheme="minorEastAsia" w:hAnsiTheme="minorHAnsi" w:cstheme="minorHAnsi"/>
          <w:szCs w:val="22"/>
        </w:rPr>
      </w:pPr>
    </w:p>
    <w:p w14:paraId="38E32531" w14:textId="77777777" w:rsidR="00F95E71" w:rsidRDefault="00F95E71" w:rsidP="00BD0FED">
      <w:pPr>
        <w:rPr>
          <w:rFonts w:asciiTheme="minorHAnsi" w:eastAsiaTheme="minorEastAsia" w:hAnsiTheme="minorHAnsi" w:cstheme="minorHAnsi"/>
          <w:szCs w:val="22"/>
        </w:rPr>
      </w:pPr>
    </w:p>
    <w:p w14:paraId="7D168A23" w14:textId="77777777" w:rsidR="00F95E71" w:rsidRDefault="00F95E71" w:rsidP="00BD0FED">
      <w:pPr>
        <w:rPr>
          <w:rFonts w:asciiTheme="minorHAnsi" w:eastAsiaTheme="minorEastAsia" w:hAnsiTheme="minorHAnsi" w:cstheme="minorHAnsi"/>
          <w:szCs w:val="22"/>
        </w:rPr>
      </w:pPr>
    </w:p>
    <w:p w14:paraId="64BE498A" w14:textId="77777777" w:rsidR="00F95E71" w:rsidRDefault="00F95E71" w:rsidP="00BD0FED">
      <w:pPr>
        <w:rPr>
          <w:rFonts w:asciiTheme="minorHAnsi" w:eastAsiaTheme="minorEastAsia" w:hAnsiTheme="minorHAnsi" w:cstheme="minorHAnsi"/>
          <w:szCs w:val="22"/>
        </w:rPr>
      </w:pPr>
    </w:p>
    <w:p w14:paraId="73181177" w14:textId="77777777" w:rsidR="00F95E71" w:rsidRDefault="00F95E71" w:rsidP="00BD0FED">
      <w:pPr>
        <w:rPr>
          <w:rFonts w:asciiTheme="minorHAnsi" w:eastAsiaTheme="minorEastAsia" w:hAnsiTheme="minorHAnsi" w:cstheme="minorHAnsi"/>
          <w:szCs w:val="22"/>
        </w:rPr>
      </w:pPr>
    </w:p>
    <w:p w14:paraId="7D62F65E" w14:textId="77777777" w:rsidR="00F95E71" w:rsidRDefault="00F95E71" w:rsidP="00BD0FED">
      <w:pPr>
        <w:rPr>
          <w:rFonts w:asciiTheme="minorHAnsi" w:eastAsiaTheme="minorEastAsia" w:hAnsiTheme="minorHAnsi" w:cstheme="minorHAnsi"/>
          <w:szCs w:val="22"/>
        </w:rPr>
      </w:pPr>
    </w:p>
    <w:p w14:paraId="589262F7" w14:textId="77777777" w:rsidR="00F95E71" w:rsidRDefault="00F95E71" w:rsidP="00BD0FED">
      <w:pPr>
        <w:rPr>
          <w:rFonts w:asciiTheme="minorHAnsi" w:eastAsiaTheme="minorEastAsia" w:hAnsiTheme="minorHAnsi" w:cstheme="minorHAnsi"/>
          <w:szCs w:val="22"/>
        </w:rPr>
      </w:pPr>
    </w:p>
    <w:p w14:paraId="02EB9073" w14:textId="77777777" w:rsidR="00F95E71" w:rsidRDefault="00F95E71" w:rsidP="00BD0FED">
      <w:pPr>
        <w:rPr>
          <w:rFonts w:asciiTheme="minorHAnsi" w:eastAsiaTheme="minorEastAsia" w:hAnsiTheme="minorHAnsi" w:cstheme="minorHAnsi"/>
          <w:szCs w:val="22"/>
        </w:rPr>
      </w:pPr>
    </w:p>
    <w:p w14:paraId="221142C7" w14:textId="77777777" w:rsidR="00F95E71" w:rsidRDefault="00F95E71" w:rsidP="00BD0FED">
      <w:pPr>
        <w:rPr>
          <w:rFonts w:asciiTheme="minorHAnsi" w:eastAsiaTheme="minorEastAsia" w:hAnsiTheme="minorHAnsi" w:cstheme="minorHAnsi"/>
          <w:szCs w:val="22"/>
        </w:rPr>
      </w:pPr>
    </w:p>
    <w:p w14:paraId="0B3B8C36" w14:textId="77777777" w:rsidR="00F95E71" w:rsidRDefault="00F95E71" w:rsidP="00BD0FED">
      <w:pPr>
        <w:rPr>
          <w:rFonts w:asciiTheme="minorHAnsi" w:eastAsiaTheme="minorEastAsia" w:hAnsiTheme="minorHAnsi" w:cstheme="minorHAnsi"/>
          <w:szCs w:val="22"/>
        </w:rPr>
      </w:pPr>
    </w:p>
    <w:p w14:paraId="067EBBC7" w14:textId="77777777" w:rsidR="00F95E71" w:rsidRDefault="00F95E71" w:rsidP="00BD0FED">
      <w:pPr>
        <w:rPr>
          <w:rFonts w:asciiTheme="minorHAnsi" w:eastAsiaTheme="minorEastAsia" w:hAnsiTheme="minorHAnsi" w:cstheme="minorHAnsi"/>
          <w:szCs w:val="22"/>
        </w:rPr>
      </w:pPr>
    </w:p>
    <w:p w14:paraId="46F671B2" w14:textId="77777777" w:rsidR="00F95E71" w:rsidRDefault="00F95E71" w:rsidP="00BD0FED">
      <w:pPr>
        <w:rPr>
          <w:rFonts w:asciiTheme="minorHAnsi" w:eastAsiaTheme="minorEastAsia" w:hAnsiTheme="minorHAnsi" w:cstheme="minorHAnsi"/>
          <w:szCs w:val="22"/>
        </w:rPr>
      </w:pPr>
    </w:p>
    <w:p w14:paraId="7774A08A" w14:textId="77777777" w:rsidR="00F95E71" w:rsidRDefault="00F95E71" w:rsidP="00BD0FED">
      <w:pPr>
        <w:rPr>
          <w:rFonts w:asciiTheme="minorHAnsi" w:eastAsiaTheme="minorEastAsia" w:hAnsiTheme="minorHAnsi" w:cstheme="minorHAnsi"/>
          <w:szCs w:val="22"/>
        </w:rPr>
      </w:pPr>
    </w:p>
    <w:p w14:paraId="503FB708" w14:textId="77777777" w:rsidR="00F95E71" w:rsidRDefault="00F95E71" w:rsidP="00BD0FED">
      <w:pPr>
        <w:rPr>
          <w:rFonts w:asciiTheme="minorHAnsi" w:eastAsiaTheme="minorEastAsia" w:hAnsiTheme="minorHAnsi" w:cstheme="minorHAnsi"/>
          <w:szCs w:val="22"/>
        </w:rPr>
      </w:pPr>
    </w:p>
    <w:p w14:paraId="375D9323" w14:textId="77777777" w:rsidR="00F95E71" w:rsidRDefault="00F95E71" w:rsidP="00BD0FED">
      <w:pPr>
        <w:rPr>
          <w:rFonts w:asciiTheme="minorHAnsi" w:eastAsiaTheme="minorEastAsia" w:hAnsiTheme="minorHAnsi" w:cstheme="minorHAnsi"/>
          <w:szCs w:val="22"/>
        </w:rPr>
      </w:pPr>
    </w:p>
    <w:p w14:paraId="1BE26867" w14:textId="77777777" w:rsidR="00F95E71" w:rsidRDefault="00F95E71" w:rsidP="00BD0FED">
      <w:pPr>
        <w:rPr>
          <w:rFonts w:asciiTheme="minorHAnsi" w:eastAsiaTheme="minorEastAsia" w:hAnsiTheme="minorHAnsi" w:cstheme="minorHAnsi"/>
          <w:szCs w:val="22"/>
        </w:rPr>
      </w:pPr>
    </w:p>
    <w:p w14:paraId="57CC0438" w14:textId="77777777" w:rsidR="00F95E71" w:rsidRDefault="00F95E71" w:rsidP="00BD0FED">
      <w:pPr>
        <w:rPr>
          <w:rFonts w:asciiTheme="minorHAnsi" w:eastAsiaTheme="minorEastAsia" w:hAnsiTheme="minorHAnsi" w:cstheme="minorHAnsi"/>
          <w:szCs w:val="22"/>
        </w:rPr>
      </w:pPr>
    </w:p>
    <w:p w14:paraId="48CAB927" w14:textId="77777777" w:rsidR="00F95E71" w:rsidRDefault="00F95E71" w:rsidP="00BD0FED">
      <w:pPr>
        <w:rPr>
          <w:rFonts w:asciiTheme="minorHAnsi" w:eastAsiaTheme="minorEastAsia" w:hAnsiTheme="minorHAnsi" w:cstheme="minorHAnsi"/>
          <w:szCs w:val="22"/>
        </w:rPr>
      </w:pPr>
    </w:p>
    <w:p w14:paraId="242DDAB9" w14:textId="77777777" w:rsidR="00F95E71" w:rsidRDefault="00F95E71" w:rsidP="00BD0FED">
      <w:pPr>
        <w:rPr>
          <w:rFonts w:asciiTheme="minorHAnsi" w:eastAsiaTheme="minorEastAsia" w:hAnsiTheme="minorHAnsi" w:cstheme="minorHAnsi"/>
          <w:szCs w:val="22"/>
        </w:rPr>
      </w:pPr>
    </w:p>
    <w:p w14:paraId="0E2C9E9C" w14:textId="77777777" w:rsidR="00F95E71" w:rsidRDefault="00F95E71" w:rsidP="00BD0FED">
      <w:pPr>
        <w:rPr>
          <w:rFonts w:asciiTheme="minorHAnsi" w:eastAsiaTheme="minorEastAsia" w:hAnsiTheme="minorHAnsi" w:cstheme="minorHAnsi"/>
          <w:szCs w:val="22"/>
        </w:rPr>
      </w:pPr>
    </w:p>
    <w:p w14:paraId="60CD9160" w14:textId="77777777" w:rsidR="00F95E71" w:rsidRDefault="00F95E71" w:rsidP="00BD0FED">
      <w:pPr>
        <w:rPr>
          <w:rFonts w:asciiTheme="minorHAnsi" w:eastAsiaTheme="minorEastAsia" w:hAnsiTheme="minorHAnsi" w:cstheme="minorHAnsi"/>
          <w:szCs w:val="22"/>
        </w:rPr>
      </w:pPr>
    </w:p>
    <w:p w14:paraId="494EED63" w14:textId="77777777" w:rsidR="00F95E71" w:rsidRDefault="00F95E71" w:rsidP="00BD0FED">
      <w:pPr>
        <w:rPr>
          <w:rFonts w:asciiTheme="minorHAnsi" w:eastAsiaTheme="minorEastAsia" w:hAnsiTheme="minorHAnsi" w:cstheme="minorHAnsi"/>
          <w:szCs w:val="22"/>
        </w:rPr>
      </w:pPr>
    </w:p>
    <w:p w14:paraId="73F5BCD0" w14:textId="77777777" w:rsidR="00F95E71" w:rsidRDefault="00F95E71" w:rsidP="00BD0FED">
      <w:pPr>
        <w:rPr>
          <w:rFonts w:asciiTheme="minorHAnsi" w:eastAsiaTheme="minorEastAsia" w:hAnsiTheme="minorHAnsi" w:cstheme="minorHAnsi"/>
          <w:szCs w:val="22"/>
        </w:rPr>
      </w:pPr>
    </w:p>
    <w:p w14:paraId="35596D33" w14:textId="77777777" w:rsidR="00F95E71" w:rsidRDefault="00F95E71" w:rsidP="00BD0FED">
      <w:pPr>
        <w:rPr>
          <w:rFonts w:asciiTheme="minorHAnsi" w:eastAsiaTheme="minorEastAsia" w:hAnsiTheme="minorHAnsi" w:cstheme="minorHAnsi"/>
          <w:szCs w:val="22"/>
        </w:rPr>
      </w:pPr>
    </w:p>
    <w:p w14:paraId="42BF1E43" w14:textId="77777777" w:rsidR="00F95E71" w:rsidRDefault="00F95E71" w:rsidP="00BD0FED">
      <w:pPr>
        <w:rPr>
          <w:rFonts w:asciiTheme="minorHAnsi" w:eastAsiaTheme="minorEastAsia" w:hAnsiTheme="minorHAnsi" w:cstheme="minorHAnsi"/>
          <w:szCs w:val="22"/>
        </w:rPr>
      </w:pPr>
    </w:p>
    <w:p w14:paraId="38F8B6EC" w14:textId="77777777" w:rsidR="00F95E71" w:rsidRDefault="00F95E71" w:rsidP="00BD0FED">
      <w:pPr>
        <w:rPr>
          <w:rFonts w:asciiTheme="minorHAnsi" w:eastAsiaTheme="minorEastAsia" w:hAnsiTheme="minorHAnsi" w:cstheme="minorHAnsi"/>
          <w:szCs w:val="22"/>
        </w:rPr>
      </w:pPr>
    </w:p>
    <w:p w14:paraId="388E599F" w14:textId="77777777" w:rsidR="00F95E71" w:rsidRDefault="00F95E71" w:rsidP="00BD0FED">
      <w:pPr>
        <w:rPr>
          <w:rFonts w:asciiTheme="minorHAnsi" w:eastAsiaTheme="minorEastAsia" w:hAnsiTheme="minorHAnsi" w:cstheme="minorHAnsi"/>
          <w:szCs w:val="22"/>
        </w:rPr>
      </w:pPr>
    </w:p>
    <w:p w14:paraId="4810F317" w14:textId="77777777" w:rsidR="00F95E71" w:rsidRDefault="00F95E71" w:rsidP="00BD0FED">
      <w:pPr>
        <w:rPr>
          <w:rFonts w:asciiTheme="minorHAnsi" w:eastAsiaTheme="minorEastAsia" w:hAnsiTheme="minorHAnsi" w:cstheme="minorHAnsi"/>
          <w:szCs w:val="22"/>
        </w:rPr>
      </w:pPr>
    </w:p>
    <w:p w14:paraId="4D4A9A63" w14:textId="77777777" w:rsidR="00F95E71" w:rsidRDefault="00F95E71" w:rsidP="00BD0FED">
      <w:pPr>
        <w:rPr>
          <w:rFonts w:asciiTheme="minorHAnsi" w:eastAsiaTheme="minorEastAsia" w:hAnsiTheme="minorHAnsi" w:cstheme="minorHAnsi"/>
          <w:szCs w:val="22"/>
        </w:rPr>
      </w:pPr>
    </w:p>
    <w:p w14:paraId="4211AA6C" w14:textId="77777777" w:rsidR="00F95E71" w:rsidRDefault="00F95E71" w:rsidP="00BD0FED">
      <w:pPr>
        <w:rPr>
          <w:rFonts w:asciiTheme="minorHAnsi" w:eastAsiaTheme="minorEastAsia" w:hAnsiTheme="minorHAnsi" w:cstheme="minorHAnsi"/>
          <w:szCs w:val="22"/>
        </w:rPr>
      </w:pPr>
    </w:p>
    <w:p w14:paraId="3AC3BEA3" w14:textId="77777777" w:rsidR="00F95E71" w:rsidRDefault="00F95E71" w:rsidP="00BD0FED">
      <w:pPr>
        <w:rPr>
          <w:rFonts w:asciiTheme="minorHAnsi" w:eastAsiaTheme="minorEastAsia" w:hAnsiTheme="minorHAnsi" w:cstheme="minorHAnsi"/>
          <w:szCs w:val="22"/>
        </w:rPr>
      </w:pPr>
    </w:p>
    <w:p w14:paraId="02753F0C" w14:textId="77777777" w:rsidR="00F95E71" w:rsidRDefault="00F95E71" w:rsidP="00BD0FED">
      <w:pPr>
        <w:rPr>
          <w:rFonts w:asciiTheme="minorHAnsi" w:eastAsiaTheme="minorEastAsia" w:hAnsiTheme="minorHAnsi" w:cstheme="minorHAnsi"/>
          <w:szCs w:val="22"/>
        </w:rPr>
      </w:pPr>
    </w:p>
    <w:p w14:paraId="67005BF1" w14:textId="77777777" w:rsidR="00F95E71" w:rsidRDefault="00F95E71" w:rsidP="00BD0FED">
      <w:pPr>
        <w:rPr>
          <w:rFonts w:asciiTheme="minorHAnsi" w:eastAsiaTheme="minorEastAsia" w:hAnsiTheme="minorHAnsi" w:cstheme="minorHAnsi"/>
          <w:szCs w:val="22"/>
        </w:rPr>
      </w:pPr>
    </w:p>
    <w:p w14:paraId="13D40951" w14:textId="77777777" w:rsidR="00F95E71" w:rsidRDefault="00F95E71" w:rsidP="00BD0FED">
      <w:pPr>
        <w:rPr>
          <w:rFonts w:asciiTheme="minorHAnsi" w:eastAsiaTheme="minorEastAsia" w:hAnsiTheme="minorHAnsi" w:cstheme="minorHAnsi"/>
          <w:szCs w:val="22"/>
        </w:rPr>
      </w:pPr>
    </w:p>
    <w:p w14:paraId="78CDFF6B" w14:textId="77777777" w:rsidR="00F95E71" w:rsidRDefault="00F95E71" w:rsidP="00BD0FED">
      <w:pPr>
        <w:rPr>
          <w:rFonts w:asciiTheme="minorHAnsi" w:eastAsiaTheme="minorEastAsia" w:hAnsiTheme="minorHAnsi" w:cstheme="minorHAnsi"/>
          <w:szCs w:val="22"/>
        </w:rPr>
      </w:pPr>
    </w:p>
    <w:sectPr w:rsidR="00F95E71" w:rsidSect="00D17DED">
      <w:footerReference w:type="default" r:id="rId20"/>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E0D5" w14:textId="77777777" w:rsidR="00EC13E3" w:rsidRDefault="00EC13E3">
      <w:r>
        <w:separator/>
      </w:r>
    </w:p>
  </w:endnote>
  <w:endnote w:type="continuationSeparator" w:id="0">
    <w:p w14:paraId="4B2E17F5" w14:textId="77777777" w:rsidR="00EC13E3" w:rsidRDefault="00EC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8" w:type="dxa"/>
      <w:tblBorders>
        <w:top w:val="single" w:sz="4" w:space="0" w:color="auto"/>
      </w:tblBorders>
      <w:tblLook w:val="01E0" w:firstRow="1" w:lastRow="1" w:firstColumn="1" w:lastColumn="1" w:noHBand="0" w:noVBand="0"/>
    </w:tblPr>
    <w:tblGrid>
      <w:gridCol w:w="933"/>
      <w:gridCol w:w="1276"/>
      <w:gridCol w:w="3402"/>
      <w:gridCol w:w="2234"/>
    </w:tblGrid>
    <w:tr w:rsidR="00EC13E3" w:rsidRPr="00532E7E" w14:paraId="1C3B09EC" w14:textId="77777777" w:rsidTr="00D57C2B">
      <w:trPr>
        <w:trHeight w:val="139"/>
        <w:jc w:val="center"/>
      </w:trPr>
      <w:tc>
        <w:tcPr>
          <w:tcW w:w="756" w:type="dxa"/>
          <w:vAlign w:val="center"/>
        </w:tcPr>
        <w:p w14:paraId="6811BB4A"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Objednatel</w:t>
          </w:r>
          <w:r w:rsidRPr="00D57C2B">
            <w:rPr>
              <w:rFonts w:ascii="Arial" w:hAnsi="Arial" w:cs="Arial"/>
              <w:sz w:val="14"/>
              <w:szCs w:val="14"/>
            </w:rPr>
            <w:t xml:space="preserve">: </w:t>
          </w:r>
        </w:p>
      </w:tc>
      <w:tc>
        <w:tcPr>
          <w:tcW w:w="1276" w:type="dxa"/>
          <w:vAlign w:val="center"/>
        </w:tcPr>
        <w:p w14:paraId="0B4AE293" w14:textId="77777777" w:rsidR="00EC13E3" w:rsidRPr="00D57C2B" w:rsidRDefault="00EC13E3" w:rsidP="00D57C2B">
          <w:pPr>
            <w:pStyle w:val="Zpat"/>
            <w:tabs>
              <w:tab w:val="left" w:pos="540"/>
              <w:tab w:val="left" w:pos="1080"/>
            </w:tabs>
            <w:rPr>
              <w:rFonts w:ascii="Arial" w:hAnsi="Arial" w:cs="Arial"/>
              <w:sz w:val="14"/>
              <w:szCs w:val="14"/>
            </w:rPr>
          </w:pPr>
        </w:p>
      </w:tc>
      <w:tc>
        <w:tcPr>
          <w:tcW w:w="3402" w:type="dxa"/>
          <w:vAlign w:val="center"/>
        </w:tcPr>
        <w:p w14:paraId="52E2C8F7"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Zhotovitel</w:t>
          </w:r>
          <w:r w:rsidRPr="00D57C2B">
            <w:rPr>
              <w:rFonts w:ascii="Arial" w:hAnsi="Arial" w:cs="Arial"/>
              <w:sz w:val="14"/>
              <w:szCs w:val="14"/>
            </w:rPr>
            <w:t xml:space="preserve">: </w:t>
          </w:r>
        </w:p>
      </w:tc>
      <w:tc>
        <w:tcPr>
          <w:tcW w:w="2234" w:type="dxa"/>
          <w:vAlign w:val="center"/>
        </w:tcPr>
        <w:p w14:paraId="614481F9" w14:textId="77777777" w:rsidR="00EC13E3" w:rsidRPr="00D57C2B" w:rsidRDefault="00EC13E3" w:rsidP="00D57C2B">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6D65AB">
            <w:rPr>
              <w:rFonts w:ascii="Arial" w:hAnsi="Arial" w:cs="Arial"/>
              <w:noProof/>
              <w:sz w:val="14"/>
              <w:szCs w:val="14"/>
            </w:rPr>
            <w:t>23</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6D65AB">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w:t>
          </w:r>
        </w:p>
      </w:tc>
    </w:tr>
  </w:tbl>
  <w:p w14:paraId="1FF85BC2" w14:textId="77777777" w:rsidR="00EC13E3" w:rsidRPr="000B1AEC" w:rsidRDefault="00EC13E3" w:rsidP="00454C4A">
    <w:pPr>
      <w:pStyle w:val="Zpat"/>
      <w:tabs>
        <w:tab w:val="left" w:pos="540"/>
      </w:tabs>
      <w:rPr>
        <w:rFonts w:ascii="Arial" w:hAnsi="Arial" w:cs="Arial"/>
        <w:sz w:val="16"/>
        <w:szCs w:val="16"/>
      </w:rPr>
    </w:pPr>
    <w:r>
      <w:rPr>
        <w:rFonts w:ascii="Arial" w:hAnsi="Arial" w:cs="Arial"/>
        <w:sz w:val="16"/>
        <w:szCs w:val="16"/>
      </w:rPr>
      <w:t>„veřejné“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8" w:type="dxa"/>
      <w:tblBorders>
        <w:top w:val="single" w:sz="4" w:space="0" w:color="auto"/>
      </w:tblBorders>
      <w:tblLook w:val="01E0" w:firstRow="1" w:lastRow="1" w:firstColumn="1" w:lastColumn="1" w:noHBand="0" w:noVBand="0"/>
    </w:tblPr>
    <w:tblGrid>
      <w:gridCol w:w="933"/>
      <w:gridCol w:w="1276"/>
      <w:gridCol w:w="3402"/>
      <w:gridCol w:w="2234"/>
    </w:tblGrid>
    <w:tr w:rsidR="00EC13E3" w:rsidRPr="00532E7E" w14:paraId="772CDEF2" w14:textId="77777777" w:rsidTr="00D57C2B">
      <w:trPr>
        <w:trHeight w:val="139"/>
        <w:jc w:val="center"/>
      </w:trPr>
      <w:tc>
        <w:tcPr>
          <w:tcW w:w="756" w:type="dxa"/>
          <w:vAlign w:val="center"/>
        </w:tcPr>
        <w:p w14:paraId="081AB72F"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Objednatel</w:t>
          </w:r>
          <w:r w:rsidRPr="00D57C2B">
            <w:rPr>
              <w:rFonts w:ascii="Arial" w:hAnsi="Arial" w:cs="Arial"/>
              <w:sz w:val="14"/>
              <w:szCs w:val="14"/>
            </w:rPr>
            <w:t xml:space="preserve">: </w:t>
          </w:r>
        </w:p>
      </w:tc>
      <w:tc>
        <w:tcPr>
          <w:tcW w:w="1276" w:type="dxa"/>
          <w:vAlign w:val="center"/>
        </w:tcPr>
        <w:p w14:paraId="03F249AA" w14:textId="77777777" w:rsidR="00EC13E3" w:rsidRPr="00D57C2B" w:rsidRDefault="00EC13E3" w:rsidP="00D57C2B">
          <w:pPr>
            <w:pStyle w:val="Zpat"/>
            <w:tabs>
              <w:tab w:val="left" w:pos="540"/>
              <w:tab w:val="left" w:pos="1080"/>
            </w:tabs>
            <w:rPr>
              <w:rFonts w:ascii="Arial" w:hAnsi="Arial" w:cs="Arial"/>
              <w:sz w:val="14"/>
              <w:szCs w:val="14"/>
            </w:rPr>
          </w:pPr>
        </w:p>
      </w:tc>
      <w:tc>
        <w:tcPr>
          <w:tcW w:w="3402" w:type="dxa"/>
          <w:vAlign w:val="center"/>
        </w:tcPr>
        <w:p w14:paraId="0100AC18"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Zhotovitel</w:t>
          </w:r>
          <w:r w:rsidRPr="00D57C2B">
            <w:rPr>
              <w:rFonts w:ascii="Arial" w:hAnsi="Arial" w:cs="Arial"/>
              <w:sz w:val="14"/>
              <w:szCs w:val="14"/>
            </w:rPr>
            <w:t xml:space="preserve">: </w:t>
          </w:r>
        </w:p>
      </w:tc>
      <w:tc>
        <w:tcPr>
          <w:tcW w:w="2234" w:type="dxa"/>
          <w:vAlign w:val="center"/>
        </w:tcPr>
        <w:p w14:paraId="11D6C414" w14:textId="77777777" w:rsidR="00EC13E3" w:rsidRPr="00D57C2B" w:rsidRDefault="00EC13E3" w:rsidP="00D57C2B">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6D65AB">
            <w:rPr>
              <w:rFonts w:ascii="Arial" w:hAnsi="Arial" w:cs="Arial"/>
              <w:noProof/>
              <w:sz w:val="14"/>
              <w:szCs w:val="14"/>
            </w:rPr>
            <w:t>27</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6D65AB">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w:t>
          </w:r>
        </w:p>
      </w:tc>
    </w:tr>
  </w:tbl>
  <w:p w14:paraId="0F71F1A6" w14:textId="77777777" w:rsidR="00EC13E3" w:rsidRPr="000B1AEC" w:rsidRDefault="00EC13E3" w:rsidP="00454C4A">
    <w:pPr>
      <w:pStyle w:val="Zpat"/>
      <w:tabs>
        <w:tab w:val="left" w:pos="540"/>
      </w:tabs>
      <w:rPr>
        <w:rFonts w:ascii="Arial" w:hAnsi="Arial" w:cs="Arial"/>
        <w:sz w:val="16"/>
        <w:szCs w:val="16"/>
      </w:rPr>
    </w:pPr>
    <w:r>
      <w:rPr>
        <w:rFonts w:ascii="Arial" w:hAnsi="Arial" w:cs="Arial"/>
        <w:sz w:val="16"/>
        <w:szCs w:val="16"/>
      </w:rPr>
      <w:t>„veřejné“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8" w:type="dxa"/>
      <w:tblBorders>
        <w:top w:val="single" w:sz="4" w:space="0" w:color="auto"/>
      </w:tblBorders>
      <w:tblLook w:val="01E0" w:firstRow="1" w:lastRow="1" w:firstColumn="1" w:lastColumn="1" w:noHBand="0" w:noVBand="0"/>
    </w:tblPr>
    <w:tblGrid>
      <w:gridCol w:w="933"/>
      <w:gridCol w:w="1276"/>
      <w:gridCol w:w="3402"/>
      <w:gridCol w:w="2234"/>
    </w:tblGrid>
    <w:tr w:rsidR="00EC13E3" w:rsidRPr="00532E7E" w14:paraId="3B99D627" w14:textId="77777777" w:rsidTr="00D57C2B">
      <w:trPr>
        <w:trHeight w:val="139"/>
        <w:jc w:val="center"/>
      </w:trPr>
      <w:tc>
        <w:tcPr>
          <w:tcW w:w="756" w:type="dxa"/>
          <w:vAlign w:val="center"/>
        </w:tcPr>
        <w:p w14:paraId="1D258661"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Objednatel</w:t>
          </w:r>
          <w:r w:rsidRPr="00D57C2B">
            <w:rPr>
              <w:rFonts w:ascii="Arial" w:hAnsi="Arial" w:cs="Arial"/>
              <w:sz w:val="14"/>
              <w:szCs w:val="14"/>
            </w:rPr>
            <w:t xml:space="preserve">: </w:t>
          </w:r>
        </w:p>
      </w:tc>
      <w:tc>
        <w:tcPr>
          <w:tcW w:w="1276" w:type="dxa"/>
          <w:vAlign w:val="center"/>
        </w:tcPr>
        <w:p w14:paraId="43A0EF82" w14:textId="77777777" w:rsidR="00EC13E3" w:rsidRPr="00D57C2B" w:rsidRDefault="00EC13E3" w:rsidP="00D57C2B">
          <w:pPr>
            <w:pStyle w:val="Zpat"/>
            <w:tabs>
              <w:tab w:val="left" w:pos="540"/>
              <w:tab w:val="left" w:pos="1080"/>
            </w:tabs>
            <w:rPr>
              <w:rFonts w:ascii="Arial" w:hAnsi="Arial" w:cs="Arial"/>
              <w:sz w:val="14"/>
              <w:szCs w:val="14"/>
            </w:rPr>
          </w:pPr>
        </w:p>
      </w:tc>
      <w:tc>
        <w:tcPr>
          <w:tcW w:w="3402" w:type="dxa"/>
          <w:vAlign w:val="center"/>
        </w:tcPr>
        <w:p w14:paraId="101137E1"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Zhotovitel</w:t>
          </w:r>
          <w:r w:rsidRPr="00D57C2B">
            <w:rPr>
              <w:rFonts w:ascii="Arial" w:hAnsi="Arial" w:cs="Arial"/>
              <w:sz w:val="14"/>
              <w:szCs w:val="14"/>
            </w:rPr>
            <w:t xml:space="preserve">: </w:t>
          </w:r>
        </w:p>
      </w:tc>
      <w:tc>
        <w:tcPr>
          <w:tcW w:w="2234" w:type="dxa"/>
          <w:vAlign w:val="center"/>
        </w:tcPr>
        <w:p w14:paraId="7F996A8E" w14:textId="77777777" w:rsidR="00EC13E3" w:rsidRPr="00D57C2B" w:rsidRDefault="00EC13E3" w:rsidP="00D57C2B">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6D65AB">
            <w:rPr>
              <w:rFonts w:ascii="Arial" w:hAnsi="Arial" w:cs="Arial"/>
              <w:noProof/>
              <w:sz w:val="14"/>
              <w:szCs w:val="14"/>
            </w:rPr>
            <w:t>36</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6D65AB">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w:t>
          </w:r>
        </w:p>
      </w:tc>
    </w:tr>
  </w:tbl>
  <w:p w14:paraId="17B966B8" w14:textId="77777777" w:rsidR="00EC13E3" w:rsidRPr="000B1AEC" w:rsidRDefault="00EC13E3" w:rsidP="00454C4A">
    <w:pPr>
      <w:pStyle w:val="Zpat"/>
      <w:tabs>
        <w:tab w:val="left" w:pos="540"/>
      </w:tabs>
      <w:rPr>
        <w:rFonts w:ascii="Arial" w:hAnsi="Arial" w:cs="Arial"/>
        <w:sz w:val="16"/>
        <w:szCs w:val="16"/>
      </w:rPr>
    </w:pPr>
    <w:r>
      <w:rPr>
        <w:rFonts w:ascii="Arial" w:hAnsi="Arial" w:cs="Arial"/>
        <w:sz w:val="16"/>
        <w:szCs w:val="16"/>
      </w:rPr>
      <w:t>„veřejné“</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8" w:type="dxa"/>
      <w:tblBorders>
        <w:top w:val="single" w:sz="4" w:space="0" w:color="auto"/>
      </w:tblBorders>
      <w:tblLook w:val="01E0" w:firstRow="1" w:lastRow="1" w:firstColumn="1" w:lastColumn="1" w:noHBand="0" w:noVBand="0"/>
    </w:tblPr>
    <w:tblGrid>
      <w:gridCol w:w="933"/>
      <w:gridCol w:w="1276"/>
      <w:gridCol w:w="3402"/>
      <w:gridCol w:w="2234"/>
    </w:tblGrid>
    <w:tr w:rsidR="00EC13E3" w:rsidRPr="00532E7E" w14:paraId="52F06528" w14:textId="77777777" w:rsidTr="00D57C2B">
      <w:trPr>
        <w:trHeight w:val="139"/>
        <w:jc w:val="center"/>
      </w:trPr>
      <w:tc>
        <w:tcPr>
          <w:tcW w:w="756" w:type="dxa"/>
          <w:vAlign w:val="center"/>
        </w:tcPr>
        <w:p w14:paraId="0F81AE01"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Objednatel</w:t>
          </w:r>
          <w:r w:rsidRPr="00D57C2B">
            <w:rPr>
              <w:rFonts w:ascii="Arial" w:hAnsi="Arial" w:cs="Arial"/>
              <w:sz w:val="14"/>
              <w:szCs w:val="14"/>
            </w:rPr>
            <w:t xml:space="preserve">: </w:t>
          </w:r>
        </w:p>
      </w:tc>
      <w:tc>
        <w:tcPr>
          <w:tcW w:w="1276" w:type="dxa"/>
          <w:vAlign w:val="center"/>
        </w:tcPr>
        <w:p w14:paraId="7CFD227E" w14:textId="77777777" w:rsidR="00EC13E3" w:rsidRPr="00D57C2B" w:rsidRDefault="00EC13E3" w:rsidP="00D57C2B">
          <w:pPr>
            <w:pStyle w:val="Zpat"/>
            <w:tabs>
              <w:tab w:val="left" w:pos="540"/>
              <w:tab w:val="left" w:pos="1080"/>
            </w:tabs>
            <w:rPr>
              <w:rFonts w:ascii="Arial" w:hAnsi="Arial" w:cs="Arial"/>
              <w:sz w:val="14"/>
              <w:szCs w:val="14"/>
            </w:rPr>
          </w:pPr>
        </w:p>
      </w:tc>
      <w:tc>
        <w:tcPr>
          <w:tcW w:w="3402" w:type="dxa"/>
          <w:vAlign w:val="center"/>
        </w:tcPr>
        <w:p w14:paraId="16213C94"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Zhotovitel</w:t>
          </w:r>
          <w:r w:rsidRPr="00D57C2B">
            <w:rPr>
              <w:rFonts w:ascii="Arial" w:hAnsi="Arial" w:cs="Arial"/>
              <w:sz w:val="14"/>
              <w:szCs w:val="14"/>
            </w:rPr>
            <w:t xml:space="preserve">: </w:t>
          </w:r>
        </w:p>
      </w:tc>
      <w:tc>
        <w:tcPr>
          <w:tcW w:w="2234" w:type="dxa"/>
          <w:vAlign w:val="center"/>
        </w:tcPr>
        <w:p w14:paraId="141DB689" w14:textId="77777777" w:rsidR="00EC13E3" w:rsidRPr="00D57C2B" w:rsidRDefault="00EC13E3" w:rsidP="00D57C2B">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6D65AB">
            <w:rPr>
              <w:rFonts w:ascii="Arial" w:hAnsi="Arial" w:cs="Arial"/>
              <w:noProof/>
              <w:sz w:val="14"/>
              <w:szCs w:val="14"/>
            </w:rPr>
            <w:t>39</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6D65AB">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w:t>
          </w:r>
        </w:p>
      </w:tc>
    </w:tr>
  </w:tbl>
  <w:p w14:paraId="6B65A2FE" w14:textId="77777777" w:rsidR="00EC13E3" w:rsidRPr="000B1AEC" w:rsidRDefault="00EC13E3" w:rsidP="00454C4A">
    <w:pPr>
      <w:pStyle w:val="Zpat"/>
      <w:tabs>
        <w:tab w:val="left" w:pos="540"/>
      </w:tabs>
      <w:rPr>
        <w:rFonts w:ascii="Arial" w:hAnsi="Arial" w:cs="Arial"/>
        <w:sz w:val="16"/>
        <w:szCs w:val="16"/>
      </w:rPr>
    </w:pPr>
    <w:r>
      <w:rPr>
        <w:rFonts w:ascii="Arial" w:hAnsi="Arial" w:cs="Arial"/>
        <w:sz w:val="16"/>
        <w:szCs w:val="16"/>
      </w:rPr>
      <w:t>„citlivé“</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8" w:type="dxa"/>
      <w:tblBorders>
        <w:top w:val="single" w:sz="4" w:space="0" w:color="auto"/>
      </w:tblBorders>
      <w:tblLook w:val="01E0" w:firstRow="1" w:lastRow="1" w:firstColumn="1" w:lastColumn="1" w:noHBand="0" w:noVBand="0"/>
    </w:tblPr>
    <w:tblGrid>
      <w:gridCol w:w="933"/>
      <w:gridCol w:w="1276"/>
      <w:gridCol w:w="3402"/>
      <w:gridCol w:w="2234"/>
    </w:tblGrid>
    <w:tr w:rsidR="00EC13E3" w:rsidRPr="00532E7E" w14:paraId="286E5759" w14:textId="77777777" w:rsidTr="00D57C2B">
      <w:trPr>
        <w:trHeight w:val="139"/>
        <w:jc w:val="center"/>
      </w:trPr>
      <w:tc>
        <w:tcPr>
          <w:tcW w:w="756" w:type="dxa"/>
          <w:vAlign w:val="center"/>
        </w:tcPr>
        <w:p w14:paraId="49EB0212"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Objednatel</w:t>
          </w:r>
          <w:r w:rsidRPr="00D57C2B">
            <w:rPr>
              <w:rFonts w:ascii="Arial" w:hAnsi="Arial" w:cs="Arial"/>
              <w:sz w:val="14"/>
              <w:szCs w:val="14"/>
            </w:rPr>
            <w:t xml:space="preserve">: </w:t>
          </w:r>
        </w:p>
      </w:tc>
      <w:tc>
        <w:tcPr>
          <w:tcW w:w="1276" w:type="dxa"/>
          <w:vAlign w:val="center"/>
        </w:tcPr>
        <w:p w14:paraId="57BB47CD" w14:textId="77777777" w:rsidR="00EC13E3" w:rsidRPr="00D57C2B" w:rsidRDefault="00EC13E3" w:rsidP="00D57C2B">
          <w:pPr>
            <w:pStyle w:val="Zpat"/>
            <w:tabs>
              <w:tab w:val="left" w:pos="540"/>
              <w:tab w:val="left" w:pos="1080"/>
            </w:tabs>
            <w:rPr>
              <w:rFonts w:ascii="Arial" w:hAnsi="Arial" w:cs="Arial"/>
              <w:sz w:val="14"/>
              <w:szCs w:val="14"/>
            </w:rPr>
          </w:pPr>
        </w:p>
      </w:tc>
      <w:tc>
        <w:tcPr>
          <w:tcW w:w="3402" w:type="dxa"/>
          <w:vAlign w:val="center"/>
        </w:tcPr>
        <w:p w14:paraId="46BE6674"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Zhotovitel</w:t>
          </w:r>
          <w:r w:rsidRPr="00D57C2B">
            <w:rPr>
              <w:rFonts w:ascii="Arial" w:hAnsi="Arial" w:cs="Arial"/>
              <w:sz w:val="14"/>
              <w:szCs w:val="14"/>
            </w:rPr>
            <w:t xml:space="preserve">: </w:t>
          </w:r>
        </w:p>
      </w:tc>
      <w:tc>
        <w:tcPr>
          <w:tcW w:w="2234" w:type="dxa"/>
          <w:vAlign w:val="center"/>
        </w:tcPr>
        <w:p w14:paraId="116D47F6" w14:textId="77777777" w:rsidR="00EC13E3" w:rsidRPr="00D57C2B" w:rsidRDefault="00EC13E3" w:rsidP="00D57C2B">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6D65AB">
            <w:rPr>
              <w:rFonts w:ascii="Arial" w:hAnsi="Arial" w:cs="Arial"/>
              <w:noProof/>
              <w:sz w:val="14"/>
              <w:szCs w:val="14"/>
            </w:rPr>
            <w:t>40</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6D65AB">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w:t>
          </w:r>
        </w:p>
      </w:tc>
    </w:tr>
  </w:tbl>
  <w:p w14:paraId="2C19C6E7" w14:textId="77777777" w:rsidR="00EC13E3" w:rsidRPr="000B1AEC" w:rsidRDefault="00EC13E3" w:rsidP="00454C4A">
    <w:pPr>
      <w:pStyle w:val="Zpat"/>
      <w:tabs>
        <w:tab w:val="left" w:pos="540"/>
      </w:tabs>
      <w:rPr>
        <w:rFonts w:ascii="Arial" w:hAnsi="Arial" w:cs="Arial"/>
        <w:sz w:val="16"/>
        <w:szCs w:val="16"/>
      </w:rPr>
    </w:pPr>
    <w:r>
      <w:rPr>
        <w:rFonts w:ascii="Arial" w:hAnsi="Arial" w:cs="Arial"/>
        <w:sz w:val="16"/>
        <w:szCs w:val="16"/>
      </w:rPr>
      <w:t>„veřejné“</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8" w:type="dxa"/>
      <w:tblBorders>
        <w:top w:val="single" w:sz="4" w:space="0" w:color="auto"/>
      </w:tblBorders>
      <w:tblLook w:val="01E0" w:firstRow="1" w:lastRow="1" w:firstColumn="1" w:lastColumn="1" w:noHBand="0" w:noVBand="0"/>
    </w:tblPr>
    <w:tblGrid>
      <w:gridCol w:w="933"/>
      <w:gridCol w:w="1276"/>
      <w:gridCol w:w="3402"/>
      <w:gridCol w:w="2234"/>
    </w:tblGrid>
    <w:tr w:rsidR="00EC13E3" w:rsidRPr="00532E7E" w14:paraId="25A8D6BE" w14:textId="77777777" w:rsidTr="00D57C2B">
      <w:trPr>
        <w:trHeight w:val="139"/>
        <w:jc w:val="center"/>
      </w:trPr>
      <w:tc>
        <w:tcPr>
          <w:tcW w:w="756" w:type="dxa"/>
          <w:vAlign w:val="center"/>
        </w:tcPr>
        <w:p w14:paraId="653AFAA7"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Objednatel</w:t>
          </w:r>
          <w:r w:rsidRPr="00D57C2B">
            <w:rPr>
              <w:rFonts w:ascii="Arial" w:hAnsi="Arial" w:cs="Arial"/>
              <w:sz w:val="14"/>
              <w:szCs w:val="14"/>
            </w:rPr>
            <w:t xml:space="preserve">: </w:t>
          </w:r>
        </w:p>
      </w:tc>
      <w:tc>
        <w:tcPr>
          <w:tcW w:w="1276" w:type="dxa"/>
          <w:vAlign w:val="center"/>
        </w:tcPr>
        <w:p w14:paraId="22AEB7E7" w14:textId="77777777" w:rsidR="00EC13E3" w:rsidRPr="00D57C2B" w:rsidRDefault="00EC13E3" w:rsidP="00D57C2B">
          <w:pPr>
            <w:pStyle w:val="Zpat"/>
            <w:tabs>
              <w:tab w:val="left" w:pos="540"/>
              <w:tab w:val="left" w:pos="1080"/>
            </w:tabs>
            <w:rPr>
              <w:rFonts w:ascii="Arial" w:hAnsi="Arial" w:cs="Arial"/>
              <w:sz w:val="14"/>
              <w:szCs w:val="14"/>
            </w:rPr>
          </w:pPr>
        </w:p>
      </w:tc>
      <w:tc>
        <w:tcPr>
          <w:tcW w:w="3402" w:type="dxa"/>
          <w:vAlign w:val="center"/>
        </w:tcPr>
        <w:p w14:paraId="23D1ED97"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Zhotovitel</w:t>
          </w:r>
          <w:r w:rsidRPr="00D57C2B">
            <w:rPr>
              <w:rFonts w:ascii="Arial" w:hAnsi="Arial" w:cs="Arial"/>
              <w:sz w:val="14"/>
              <w:szCs w:val="14"/>
            </w:rPr>
            <w:t xml:space="preserve">: </w:t>
          </w:r>
        </w:p>
      </w:tc>
      <w:tc>
        <w:tcPr>
          <w:tcW w:w="2234" w:type="dxa"/>
          <w:vAlign w:val="center"/>
        </w:tcPr>
        <w:p w14:paraId="47947712" w14:textId="77777777" w:rsidR="00EC13E3" w:rsidRPr="00D57C2B" w:rsidRDefault="00EC13E3" w:rsidP="00D57C2B">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6D65AB">
            <w:rPr>
              <w:rFonts w:ascii="Arial" w:hAnsi="Arial" w:cs="Arial"/>
              <w:noProof/>
              <w:sz w:val="14"/>
              <w:szCs w:val="14"/>
            </w:rPr>
            <w:t>43</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6D65AB">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w:t>
          </w:r>
        </w:p>
      </w:tc>
    </w:tr>
  </w:tbl>
  <w:p w14:paraId="5942EB66" w14:textId="77777777" w:rsidR="00EC13E3" w:rsidRPr="000B1AEC" w:rsidRDefault="00EC13E3" w:rsidP="00454C4A">
    <w:pPr>
      <w:pStyle w:val="Zpat"/>
      <w:tabs>
        <w:tab w:val="left" w:pos="540"/>
      </w:tabs>
      <w:rPr>
        <w:rFonts w:ascii="Arial" w:hAnsi="Arial" w:cs="Arial"/>
        <w:sz w:val="16"/>
        <w:szCs w:val="16"/>
      </w:rPr>
    </w:pPr>
    <w:r>
      <w:rPr>
        <w:rFonts w:ascii="Arial" w:hAnsi="Arial" w:cs="Arial"/>
        <w:sz w:val="16"/>
        <w:szCs w:val="16"/>
      </w:rPr>
      <w:t>„veřejné“</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8" w:type="dxa"/>
      <w:tblBorders>
        <w:top w:val="single" w:sz="4" w:space="0" w:color="auto"/>
      </w:tblBorders>
      <w:tblLook w:val="01E0" w:firstRow="1" w:lastRow="1" w:firstColumn="1" w:lastColumn="1" w:noHBand="0" w:noVBand="0"/>
    </w:tblPr>
    <w:tblGrid>
      <w:gridCol w:w="933"/>
      <w:gridCol w:w="1276"/>
      <w:gridCol w:w="3402"/>
      <w:gridCol w:w="2234"/>
    </w:tblGrid>
    <w:tr w:rsidR="00EC13E3" w:rsidRPr="00532E7E" w14:paraId="4CEFAAB1" w14:textId="77777777" w:rsidTr="00D57C2B">
      <w:trPr>
        <w:trHeight w:val="139"/>
        <w:jc w:val="center"/>
      </w:trPr>
      <w:tc>
        <w:tcPr>
          <w:tcW w:w="756" w:type="dxa"/>
          <w:vAlign w:val="center"/>
        </w:tcPr>
        <w:p w14:paraId="734C220F"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Objednatel</w:t>
          </w:r>
          <w:r w:rsidRPr="00D57C2B">
            <w:rPr>
              <w:rFonts w:ascii="Arial" w:hAnsi="Arial" w:cs="Arial"/>
              <w:sz w:val="14"/>
              <w:szCs w:val="14"/>
            </w:rPr>
            <w:t xml:space="preserve">: </w:t>
          </w:r>
        </w:p>
      </w:tc>
      <w:tc>
        <w:tcPr>
          <w:tcW w:w="1276" w:type="dxa"/>
          <w:vAlign w:val="center"/>
        </w:tcPr>
        <w:p w14:paraId="4AC3929C" w14:textId="77777777" w:rsidR="00EC13E3" w:rsidRPr="00D57C2B" w:rsidRDefault="00EC13E3" w:rsidP="00D57C2B">
          <w:pPr>
            <w:pStyle w:val="Zpat"/>
            <w:tabs>
              <w:tab w:val="left" w:pos="540"/>
              <w:tab w:val="left" w:pos="1080"/>
            </w:tabs>
            <w:rPr>
              <w:rFonts w:ascii="Arial" w:hAnsi="Arial" w:cs="Arial"/>
              <w:sz w:val="14"/>
              <w:szCs w:val="14"/>
            </w:rPr>
          </w:pPr>
        </w:p>
      </w:tc>
      <w:tc>
        <w:tcPr>
          <w:tcW w:w="3402" w:type="dxa"/>
          <w:vAlign w:val="center"/>
        </w:tcPr>
        <w:p w14:paraId="4BDC3992" w14:textId="77777777" w:rsidR="00EC13E3" w:rsidRPr="00D57C2B" w:rsidRDefault="00EC13E3" w:rsidP="00D57C2B">
          <w:pPr>
            <w:pStyle w:val="Zpat"/>
            <w:tabs>
              <w:tab w:val="left" w:pos="540"/>
              <w:tab w:val="left" w:pos="1080"/>
            </w:tabs>
            <w:rPr>
              <w:rFonts w:ascii="Arial" w:hAnsi="Arial" w:cs="Arial"/>
              <w:sz w:val="14"/>
              <w:szCs w:val="14"/>
            </w:rPr>
          </w:pPr>
          <w:r>
            <w:rPr>
              <w:rFonts w:ascii="Arial" w:hAnsi="Arial" w:cs="Arial"/>
              <w:sz w:val="14"/>
              <w:szCs w:val="14"/>
            </w:rPr>
            <w:t>Zhotovitel</w:t>
          </w:r>
          <w:r w:rsidRPr="00D57C2B">
            <w:rPr>
              <w:rFonts w:ascii="Arial" w:hAnsi="Arial" w:cs="Arial"/>
              <w:sz w:val="14"/>
              <w:szCs w:val="14"/>
            </w:rPr>
            <w:t xml:space="preserve">: </w:t>
          </w:r>
        </w:p>
      </w:tc>
      <w:tc>
        <w:tcPr>
          <w:tcW w:w="2234" w:type="dxa"/>
          <w:vAlign w:val="center"/>
        </w:tcPr>
        <w:p w14:paraId="5A997A24" w14:textId="77777777" w:rsidR="00EC13E3" w:rsidRPr="00D57C2B" w:rsidRDefault="00EC13E3" w:rsidP="00D57C2B">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A36D70">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A36D70">
            <w:rPr>
              <w:rFonts w:ascii="Arial" w:hAnsi="Arial" w:cs="Arial"/>
              <w:noProof/>
              <w:sz w:val="14"/>
              <w:szCs w:val="14"/>
            </w:rPr>
            <w:t>50</w:t>
          </w:r>
          <w:r w:rsidRPr="00D57C2B">
            <w:rPr>
              <w:rFonts w:ascii="Arial" w:hAnsi="Arial" w:cs="Arial"/>
              <w:sz w:val="14"/>
              <w:szCs w:val="14"/>
            </w:rPr>
            <w:fldChar w:fldCharType="end"/>
          </w:r>
          <w:r w:rsidRPr="00D57C2B">
            <w:rPr>
              <w:rFonts w:ascii="Arial" w:hAnsi="Arial" w:cs="Arial"/>
              <w:sz w:val="14"/>
              <w:szCs w:val="14"/>
            </w:rPr>
            <w:t>)</w:t>
          </w:r>
        </w:p>
      </w:tc>
    </w:tr>
  </w:tbl>
  <w:p w14:paraId="21742C8F" w14:textId="77777777" w:rsidR="00EC13E3" w:rsidRPr="000B1AEC" w:rsidRDefault="00EC13E3" w:rsidP="00454C4A">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1412" w14:textId="77777777" w:rsidR="00EC13E3" w:rsidRDefault="00EC13E3">
      <w:r>
        <w:separator/>
      </w:r>
    </w:p>
  </w:footnote>
  <w:footnote w:type="continuationSeparator" w:id="0">
    <w:p w14:paraId="4690CDE2" w14:textId="77777777" w:rsidR="00EC13E3" w:rsidRDefault="00EC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64E3E" w14:textId="77777777" w:rsidR="00EC13E3" w:rsidRDefault="00EC13E3">
    <w:pPr>
      <w:pStyle w:val="Zhlav"/>
    </w:pPr>
    <w:r>
      <w:rPr>
        <w:noProof/>
      </w:rPr>
      <w:drawing>
        <wp:anchor distT="0" distB="0" distL="114300" distR="114300" simplePos="0" relativeHeight="251659264" behindDoc="0" locked="0" layoutInCell="1" allowOverlap="1" wp14:anchorId="5639927D" wp14:editId="79B5A5D7">
          <wp:simplePos x="0" y="0"/>
          <wp:positionH relativeFrom="column">
            <wp:posOffset>41787</wp:posOffset>
          </wp:positionH>
          <wp:positionV relativeFrom="paragraph">
            <wp:posOffset>-172597</wp:posOffset>
          </wp:positionV>
          <wp:extent cx="2705100" cy="428625"/>
          <wp:effectExtent l="0" t="0" r="0" b="9525"/>
          <wp:wrapNone/>
          <wp:docPr id="2" name="Obrázek 2"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2B97"/>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48643C"/>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199053A5"/>
    <w:multiLevelType w:val="singleLevel"/>
    <w:tmpl w:val="67988D9C"/>
    <w:lvl w:ilvl="0">
      <w:start w:val="1"/>
      <w:numFmt w:val="decimal"/>
      <w:lvlText w:val="%1."/>
      <w:legacy w:legacy="1" w:legacySpace="0" w:legacyIndent="336"/>
      <w:lvlJc w:val="left"/>
      <w:rPr>
        <w:rFonts w:asciiTheme="minorHAnsi" w:hAnsiTheme="minorHAnsi" w:cstheme="minorHAnsi" w:hint="default"/>
        <w:i w:val="0"/>
      </w:rPr>
    </w:lvl>
  </w:abstractNum>
  <w:abstractNum w:abstractNumId="3">
    <w:nsid w:val="1CC90714"/>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EE329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22205739"/>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222765DA"/>
    <w:multiLevelType w:val="singleLevel"/>
    <w:tmpl w:val="58B8FD44"/>
    <w:lvl w:ilvl="0">
      <w:start w:val="1"/>
      <w:numFmt w:val="decimal"/>
      <w:lvlText w:val="%1."/>
      <w:legacy w:legacy="1" w:legacySpace="0" w:legacyIndent="350"/>
      <w:lvlJc w:val="left"/>
      <w:rPr>
        <w:rFonts w:asciiTheme="minorHAnsi" w:hAnsiTheme="minorHAnsi" w:cstheme="minorHAnsi" w:hint="default"/>
        <w:b w:val="0"/>
      </w:rPr>
    </w:lvl>
  </w:abstractNum>
  <w:abstractNum w:abstractNumId="7">
    <w:nsid w:val="225B3253"/>
    <w:multiLevelType w:val="multilevel"/>
    <w:tmpl w:val="B560B1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606BDB"/>
    <w:multiLevelType w:val="hybridMultilevel"/>
    <w:tmpl w:val="1F90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1A25F6"/>
    <w:multiLevelType w:val="singleLevel"/>
    <w:tmpl w:val="67988D9C"/>
    <w:lvl w:ilvl="0">
      <w:start w:val="1"/>
      <w:numFmt w:val="decimal"/>
      <w:lvlText w:val="%1."/>
      <w:legacy w:legacy="1" w:legacySpace="0" w:legacyIndent="336"/>
      <w:lvlJc w:val="left"/>
      <w:rPr>
        <w:rFonts w:asciiTheme="minorHAnsi" w:hAnsiTheme="minorHAnsi" w:cstheme="minorHAnsi" w:hint="default"/>
        <w:i w:val="0"/>
      </w:rPr>
    </w:lvl>
  </w:abstractNum>
  <w:abstractNum w:abstractNumId="10">
    <w:nsid w:val="255E4254"/>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29EC7213"/>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2B1322E8"/>
    <w:multiLevelType w:val="hybridMultilevel"/>
    <w:tmpl w:val="ACD62A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5A748D"/>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8F2F8A"/>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537DDC"/>
    <w:multiLevelType w:val="hybridMultilevel"/>
    <w:tmpl w:val="D1D462C8"/>
    <w:lvl w:ilvl="0" w:tplc="0A5EFA7A">
      <w:start w:val="1"/>
      <w:numFmt w:val="bullet"/>
      <w:lvlText w:val=""/>
      <w:lvlJc w:val="left"/>
      <w:pPr>
        <w:ind w:left="720" w:hanging="360"/>
      </w:pPr>
      <w:rPr>
        <w:rFonts w:ascii="Symbol" w:hAnsi="Symbol" w:hint="default"/>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8429BD"/>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AF2D4F"/>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A700C7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3ECB40C7"/>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417B4F1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41A223FB"/>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29355B2"/>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CE0338"/>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F62E06"/>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52235FA1"/>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52984F78"/>
    <w:multiLevelType w:val="hybridMultilevel"/>
    <w:tmpl w:val="D2A0000A"/>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7">
    <w:nsid w:val="55E16916"/>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63137F"/>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8F0B3E"/>
    <w:multiLevelType w:val="hybridMultilevel"/>
    <w:tmpl w:val="E47AC7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59CF1491"/>
    <w:multiLevelType w:val="hybridMultilevel"/>
    <w:tmpl w:val="2A02FC30"/>
    <w:lvl w:ilvl="0" w:tplc="17161C00">
      <w:start w:val="1"/>
      <w:numFmt w:val="bullet"/>
      <w:lvlText w:val=""/>
      <w:lvlJc w:val="left"/>
      <w:pPr>
        <w:ind w:left="720" w:hanging="360"/>
      </w:pPr>
      <w:rPr>
        <w:rFonts w:ascii="Symbol" w:hAnsi="Symbol" w:hint="default"/>
      </w:rPr>
    </w:lvl>
    <w:lvl w:ilvl="1" w:tplc="37460402">
      <w:numFmt w:val="bullet"/>
      <w:lvlText w:val="-"/>
      <w:lvlJc w:val="left"/>
      <w:pPr>
        <w:ind w:left="992" w:hanging="283"/>
      </w:pPr>
      <w:rPr>
        <w:rFonts w:ascii="Calibri" w:eastAsiaTheme="minorHAnsi" w:hAnsi="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FD24CC1"/>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0"/>
        </w:tabs>
        <w:ind w:left="283"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nsid w:val="691D3D44"/>
    <w:multiLevelType w:val="hybridMultilevel"/>
    <w:tmpl w:val="0F883D40"/>
    <w:lvl w:ilvl="0" w:tplc="04050017">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33157C"/>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6ACD1234"/>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6CE85DF2"/>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D8C5BFD"/>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713F579A"/>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F226AC"/>
    <w:multiLevelType w:val="multilevel"/>
    <w:tmpl w:val="CAC812AC"/>
    <w:lvl w:ilvl="0">
      <w:start w:val="1"/>
      <w:numFmt w:val="decimal"/>
      <w:lvlText w:val="%1."/>
      <w:lvlJc w:val="left"/>
      <w:pPr>
        <w:ind w:left="720" w:hanging="363"/>
      </w:pPr>
      <w:rPr>
        <w:rFonts w:hint="default"/>
      </w:rPr>
    </w:lvl>
    <w:lvl w:ilvl="1">
      <w:start w:val="1"/>
      <w:numFmt w:val="decimal"/>
      <w:isLgl/>
      <w:lvlText w:val="%1.%2"/>
      <w:lvlJc w:val="left"/>
      <w:pPr>
        <w:ind w:left="363" w:hanging="363"/>
      </w:pPr>
      <w:rPr>
        <w:rFonts w:hint="default"/>
      </w:rPr>
    </w:lvl>
    <w:lvl w:ilvl="2">
      <w:start w:val="1"/>
      <w:numFmt w:val="decimal"/>
      <w:isLgl/>
      <w:lvlText w:val="%1.%2.%3"/>
      <w:lvlJc w:val="left"/>
      <w:pPr>
        <w:ind w:left="6" w:hanging="363"/>
      </w:pPr>
      <w:rPr>
        <w:rFonts w:hint="default"/>
      </w:rPr>
    </w:lvl>
    <w:lvl w:ilvl="3">
      <w:start w:val="1"/>
      <w:numFmt w:val="decimal"/>
      <w:isLgl/>
      <w:lvlText w:val="%1.%2.%3.%4"/>
      <w:lvlJc w:val="left"/>
      <w:pPr>
        <w:ind w:left="-351" w:hanging="363"/>
      </w:pPr>
      <w:rPr>
        <w:rFonts w:hint="default"/>
      </w:rPr>
    </w:lvl>
    <w:lvl w:ilvl="4">
      <w:start w:val="1"/>
      <w:numFmt w:val="decimal"/>
      <w:isLgl/>
      <w:lvlText w:val="%1.%2.%3.%4.%5"/>
      <w:lvlJc w:val="left"/>
      <w:pPr>
        <w:ind w:left="-708" w:hanging="363"/>
      </w:pPr>
      <w:rPr>
        <w:rFonts w:hint="default"/>
      </w:rPr>
    </w:lvl>
    <w:lvl w:ilvl="5">
      <w:start w:val="1"/>
      <w:numFmt w:val="decimal"/>
      <w:isLgl/>
      <w:lvlText w:val="%1.%2.%3.%4.%5.%6"/>
      <w:lvlJc w:val="left"/>
      <w:pPr>
        <w:ind w:left="-1065" w:hanging="363"/>
      </w:pPr>
      <w:rPr>
        <w:rFonts w:hint="default"/>
      </w:rPr>
    </w:lvl>
    <w:lvl w:ilvl="6">
      <w:start w:val="1"/>
      <w:numFmt w:val="decimal"/>
      <w:isLgl/>
      <w:lvlText w:val="%1.%2.%3.%4.%5.%6.%7"/>
      <w:lvlJc w:val="left"/>
      <w:pPr>
        <w:ind w:left="-1422" w:hanging="363"/>
      </w:pPr>
      <w:rPr>
        <w:rFonts w:hint="default"/>
      </w:rPr>
    </w:lvl>
    <w:lvl w:ilvl="7">
      <w:start w:val="1"/>
      <w:numFmt w:val="decimal"/>
      <w:isLgl/>
      <w:lvlText w:val="%1.%2.%3.%4.%5.%6.%7.%8"/>
      <w:lvlJc w:val="left"/>
      <w:pPr>
        <w:ind w:left="-1779" w:hanging="363"/>
      </w:pPr>
      <w:rPr>
        <w:rFonts w:hint="default"/>
      </w:rPr>
    </w:lvl>
    <w:lvl w:ilvl="8">
      <w:start w:val="1"/>
      <w:numFmt w:val="decimal"/>
      <w:isLgl/>
      <w:lvlText w:val="%1.%2.%3.%4.%5.%6.%7.%8.%9"/>
      <w:lvlJc w:val="left"/>
      <w:pPr>
        <w:ind w:left="-2136" w:hanging="363"/>
      </w:pPr>
      <w:rPr>
        <w:rFonts w:hint="default"/>
      </w:rPr>
    </w:lvl>
  </w:abstractNum>
  <w:abstractNum w:abstractNumId="40">
    <w:nsid w:val="79FE5EDF"/>
    <w:multiLevelType w:val="hybridMultilevel"/>
    <w:tmpl w:val="D62AA070"/>
    <w:lvl w:ilvl="0" w:tplc="47D644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7E60D8"/>
    <w:multiLevelType w:val="hybridMultilevel"/>
    <w:tmpl w:val="29E21B7C"/>
    <w:lvl w:ilvl="0" w:tplc="E13EB810">
      <w:start w:val="1"/>
      <w:numFmt w:val="decimal"/>
      <w:lvlText w:val="%1."/>
      <w:lvlJc w:val="left"/>
      <w:pPr>
        <w:tabs>
          <w:tab w:val="num" w:pos="360"/>
        </w:tabs>
        <w:ind w:left="360" w:hanging="360"/>
      </w:pPr>
      <w:rPr>
        <w:rFonts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C7C735C"/>
    <w:multiLevelType w:val="singleLevel"/>
    <w:tmpl w:val="8194799C"/>
    <w:lvl w:ilvl="0">
      <w:start w:val="1"/>
      <w:numFmt w:val="lowerLetter"/>
      <w:pStyle w:val="Kseznamabc"/>
      <w:lvlText w:val="%1)"/>
      <w:lvlJc w:val="left"/>
      <w:pPr>
        <w:tabs>
          <w:tab w:val="num" w:pos="993"/>
        </w:tabs>
        <w:ind w:left="993" w:hanging="567"/>
      </w:pPr>
    </w:lvl>
  </w:abstractNum>
  <w:abstractNum w:abstractNumId="43">
    <w:nsid w:val="7DFD30DA"/>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3B513F"/>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32"/>
  </w:num>
  <w:num w:numId="2">
    <w:abstractNumId w:val="23"/>
  </w:num>
  <w:num w:numId="3">
    <w:abstractNumId w:val="42"/>
  </w:num>
  <w:num w:numId="4">
    <w:abstractNumId w:val="33"/>
  </w:num>
  <w:num w:numId="5">
    <w:abstractNumId w:val="17"/>
  </w:num>
  <w:num w:numId="6">
    <w:abstractNumId w:val="44"/>
  </w:num>
  <w:num w:numId="7">
    <w:abstractNumId w:val="0"/>
  </w:num>
  <w:num w:numId="8">
    <w:abstractNumId w:val="24"/>
  </w:num>
  <w:num w:numId="9">
    <w:abstractNumId w:val="18"/>
  </w:num>
  <w:num w:numId="10">
    <w:abstractNumId w:val="4"/>
  </w:num>
  <w:num w:numId="11">
    <w:abstractNumId w:val="19"/>
  </w:num>
  <w:num w:numId="12">
    <w:abstractNumId w:val="21"/>
  </w:num>
  <w:num w:numId="13">
    <w:abstractNumId w:val="16"/>
  </w:num>
  <w:num w:numId="14">
    <w:abstractNumId w:val="5"/>
  </w:num>
  <w:num w:numId="15">
    <w:abstractNumId w:val="35"/>
  </w:num>
  <w:num w:numId="16">
    <w:abstractNumId w:val="13"/>
  </w:num>
  <w:num w:numId="17">
    <w:abstractNumId w:val="38"/>
  </w:num>
  <w:num w:numId="18">
    <w:abstractNumId w:val="22"/>
  </w:num>
  <w:num w:numId="19">
    <w:abstractNumId w:val="43"/>
  </w:num>
  <w:num w:numId="20">
    <w:abstractNumId w:val="14"/>
  </w:num>
  <w:num w:numId="21">
    <w:abstractNumId w:val="36"/>
  </w:num>
  <w:num w:numId="22">
    <w:abstractNumId w:val="3"/>
  </w:num>
  <w:num w:numId="23">
    <w:abstractNumId w:val="37"/>
  </w:num>
  <w:num w:numId="24">
    <w:abstractNumId w:val="25"/>
  </w:num>
  <w:num w:numId="25">
    <w:abstractNumId w:val="27"/>
  </w:num>
  <w:num w:numId="26">
    <w:abstractNumId w:val="1"/>
  </w:num>
  <w:num w:numId="27">
    <w:abstractNumId w:val="31"/>
  </w:num>
  <w:num w:numId="28">
    <w:abstractNumId w:val="28"/>
  </w:num>
  <w:num w:numId="29">
    <w:abstractNumId w:val="10"/>
  </w:num>
  <w:num w:numId="30">
    <w:abstractNumId w:val="20"/>
  </w:num>
  <w:num w:numId="31">
    <w:abstractNumId w:val="11"/>
  </w:num>
  <w:num w:numId="32">
    <w:abstractNumId w:val="12"/>
  </w:num>
  <w:num w:numId="33">
    <w:abstractNumId w:val="40"/>
  </w:num>
  <w:num w:numId="34">
    <w:abstractNumId w:val="26"/>
  </w:num>
  <w:num w:numId="35">
    <w:abstractNumId w:val="8"/>
  </w:num>
  <w:num w:numId="36">
    <w:abstractNumId w:val="41"/>
  </w:num>
  <w:num w:numId="37">
    <w:abstractNumId w:val="15"/>
  </w:num>
  <w:num w:numId="38">
    <w:abstractNumId w:val="29"/>
  </w:num>
  <w:num w:numId="39">
    <w:abstractNumId w:val="2"/>
  </w:num>
  <w:num w:numId="40">
    <w:abstractNumId w:val="6"/>
  </w:num>
  <w:num w:numId="41">
    <w:abstractNumId w:val="9"/>
  </w:num>
  <w:num w:numId="42">
    <w:abstractNumId w:val="7"/>
  </w:num>
  <w:num w:numId="43">
    <w:abstractNumId w:val="30"/>
  </w:num>
  <w:num w:numId="44">
    <w:abstractNumId w:val="39"/>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5A"/>
    <w:rsid w:val="00010D22"/>
    <w:rsid w:val="00016125"/>
    <w:rsid w:val="000167C5"/>
    <w:rsid w:val="00024369"/>
    <w:rsid w:val="000269BD"/>
    <w:rsid w:val="00026BA3"/>
    <w:rsid w:val="00027566"/>
    <w:rsid w:val="000327E1"/>
    <w:rsid w:val="000474D5"/>
    <w:rsid w:val="00052807"/>
    <w:rsid w:val="000534D3"/>
    <w:rsid w:val="00061B62"/>
    <w:rsid w:val="00061DC5"/>
    <w:rsid w:val="00063A19"/>
    <w:rsid w:val="00063DF6"/>
    <w:rsid w:val="00066491"/>
    <w:rsid w:val="00083133"/>
    <w:rsid w:val="00083E46"/>
    <w:rsid w:val="00094060"/>
    <w:rsid w:val="00095817"/>
    <w:rsid w:val="0009612A"/>
    <w:rsid w:val="00096E0B"/>
    <w:rsid w:val="000A1493"/>
    <w:rsid w:val="000A2248"/>
    <w:rsid w:val="000A3C23"/>
    <w:rsid w:val="000A3C92"/>
    <w:rsid w:val="000B1AEC"/>
    <w:rsid w:val="000B35D3"/>
    <w:rsid w:val="000B4B70"/>
    <w:rsid w:val="000E08BA"/>
    <w:rsid w:val="00104758"/>
    <w:rsid w:val="0011260A"/>
    <w:rsid w:val="001201F9"/>
    <w:rsid w:val="00125A8B"/>
    <w:rsid w:val="001304EF"/>
    <w:rsid w:val="00131246"/>
    <w:rsid w:val="00132F27"/>
    <w:rsid w:val="00134C2B"/>
    <w:rsid w:val="00135ED9"/>
    <w:rsid w:val="00136822"/>
    <w:rsid w:val="001521EE"/>
    <w:rsid w:val="001554F4"/>
    <w:rsid w:val="00170057"/>
    <w:rsid w:val="001775A3"/>
    <w:rsid w:val="00180EE0"/>
    <w:rsid w:val="00186C93"/>
    <w:rsid w:val="00195ED1"/>
    <w:rsid w:val="001972E5"/>
    <w:rsid w:val="001A2BD0"/>
    <w:rsid w:val="001B580A"/>
    <w:rsid w:val="001B5F27"/>
    <w:rsid w:val="001C79EF"/>
    <w:rsid w:val="001D2DED"/>
    <w:rsid w:val="001E610E"/>
    <w:rsid w:val="001F036D"/>
    <w:rsid w:val="001F074F"/>
    <w:rsid w:val="0020395E"/>
    <w:rsid w:val="002111DF"/>
    <w:rsid w:val="00221F17"/>
    <w:rsid w:val="00225127"/>
    <w:rsid w:val="0024081E"/>
    <w:rsid w:val="002409E6"/>
    <w:rsid w:val="00246DE0"/>
    <w:rsid w:val="00251184"/>
    <w:rsid w:val="00253D07"/>
    <w:rsid w:val="00266AB9"/>
    <w:rsid w:val="002673B7"/>
    <w:rsid w:val="00270DD4"/>
    <w:rsid w:val="0028186E"/>
    <w:rsid w:val="00282322"/>
    <w:rsid w:val="00293E8F"/>
    <w:rsid w:val="00294E41"/>
    <w:rsid w:val="002A4A26"/>
    <w:rsid w:val="002B308F"/>
    <w:rsid w:val="002B41F7"/>
    <w:rsid w:val="002C0C81"/>
    <w:rsid w:val="002C4A6B"/>
    <w:rsid w:val="002C4F24"/>
    <w:rsid w:val="002C539B"/>
    <w:rsid w:val="002C61DD"/>
    <w:rsid w:val="002C6D85"/>
    <w:rsid w:val="002C79BF"/>
    <w:rsid w:val="002D0FFA"/>
    <w:rsid w:val="002D5E02"/>
    <w:rsid w:val="002D7E0A"/>
    <w:rsid w:val="002E03FD"/>
    <w:rsid w:val="002E3597"/>
    <w:rsid w:val="002E458C"/>
    <w:rsid w:val="002F03FE"/>
    <w:rsid w:val="003106E8"/>
    <w:rsid w:val="00312E7F"/>
    <w:rsid w:val="00314600"/>
    <w:rsid w:val="00315738"/>
    <w:rsid w:val="0031581C"/>
    <w:rsid w:val="00331303"/>
    <w:rsid w:val="00333DC5"/>
    <w:rsid w:val="0033547A"/>
    <w:rsid w:val="003413F9"/>
    <w:rsid w:val="00350CF8"/>
    <w:rsid w:val="0035256F"/>
    <w:rsid w:val="00356A6C"/>
    <w:rsid w:val="00360F08"/>
    <w:rsid w:val="00365F18"/>
    <w:rsid w:val="0036638B"/>
    <w:rsid w:val="00366C65"/>
    <w:rsid w:val="00370875"/>
    <w:rsid w:val="003739FC"/>
    <w:rsid w:val="003766E0"/>
    <w:rsid w:val="00381E24"/>
    <w:rsid w:val="0038536D"/>
    <w:rsid w:val="00385BAD"/>
    <w:rsid w:val="003908D0"/>
    <w:rsid w:val="003969D0"/>
    <w:rsid w:val="003A260E"/>
    <w:rsid w:val="003A41D3"/>
    <w:rsid w:val="003B242C"/>
    <w:rsid w:val="003B36BD"/>
    <w:rsid w:val="003C1A49"/>
    <w:rsid w:val="003C5418"/>
    <w:rsid w:val="003D1060"/>
    <w:rsid w:val="003D7299"/>
    <w:rsid w:val="003E01D5"/>
    <w:rsid w:val="003E3AF6"/>
    <w:rsid w:val="003F0CD0"/>
    <w:rsid w:val="00403D13"/>
    <w:rsid w:val="00407EB0"/>
    <w:rsid w:val="00414AD8"/>
    <w:rsid w:val="00435349"/>
    <w:rsid w:val="00436596"/>
    <w:rsid w:val="004456C4"/>
    <w:rsid w:val="004502A0"/>
    <w:rsid w:val="00454C4A"/>
    <w:rsid w:val="004673CC"/>
    <w:rsid w:val="0047012B"/>
    <w:rsid w:val="00472B68"/>
    <w:rsid w:val="00480660"/>
    <w:rsid w:val="00484729"/>
    <w:rsid w:val="00496335"/>
    <w:rsid w:val="004A63D6"/>
    <w:rsid w:val="004A763E"/>
    <w:rsid w:val="004B13E4"/>
    <w:rsid w:val="004B2207"/>
    <w:rsid w:val="004B68E1"/>
    <w:rsid w:val="004C5685"/>
    <w:rsid w:val="004C726C"/>
    <w:rsid w:val="004C76EB"/>
    <w:rsid w:val="004C7939"/>
    <w:rsid w:val="004D0AE1"/>
    <w:rsid w:val="004D5B44"/>
    <w:rsid w:val="004D7A69"/>
    <w:rsid w:val="004F3BAE"/>
    <w:rsid w:val="00503022"/>
    <w:rsid w:val="0050322F"/>
    <w:rsid w:val="00503250"/>
    <w:rsid w:val="0050348C"/>
    <w:rsid w:val="00503AA8"/>
    <w:rsid w:val="00512C26"/>
    <w:rsid w:val="00514A2F"/>
    <w:rsid w:val="005255A0"/>
    <w:rsid w:val="00532E3C"/>
    <w:rsid w:val="00532E7E"/>
    <w:rsid w:val="00535032"/>
    <w:rsid w:val="00536788"/>
    <w:rsid w:val="00542206"/>
    <w:rsid w:val="005475B5"/>
    <w:rsid w:val="005504DA"/>
    <w:rsid w:val="00550B64"/>
    <w:rsid w:val="00562229"/>
    <w:rsid w:val="00573C81"/>
    <w:rsid w:val="0057720E"/>
    <w:rsid w:val="00582A6A"/>
    <w:rsid w:val="005921D1"/>
    <w:rsid w:val="00595871"/>
    <w:rsid w:val="005965B4"/>
    <w:rsid w:val="005A4568"/>
    <w:rsid w:val="005B044A"/>
    <w:rsid w:val="005B0D2A"/>
    <w:rsid w:val="005B21DE"/>
    <w:rsid w:val="005B58A1"/>
    <w:rsid w:val="005C193E"/>
    <w:rsid w:val="005D1A71"/>
    <w:rsid w:val="005E26D4"/>
    <w:rsid w:val="005F2FD7"/>
    <w:rsid w:val="005F3589"/>
    <w:rsid w:val="0060408E"/>
    <w:rsid w:val="00611858"/>
    <w:rsid w:val="006120F4"/>
    <w:rsid w:val="00627F54"/>
    <w:rsid w:val="0063301C"/>
    <w:rsid w:val="00650367"/>
    <w:rsid w:val="006674E5"/>
    <w:rsid w:val="00672A91"/>
    <w:rsid w:val="00673EF8"/>
    <w:rsid w:val="00676A03"/>
    <w:rsid w:val="00677C03"/>
    <w:rsid w:val="006952FC"/>
    <w:rsid w:val="006A6A17"/>
    <w:rsid w:val="006B4595"/>
    <w:rsid w:val="006B51A5"/>
    <w:rsid w:val="006B5E1F"/>
    <w:rsid w:val="006C2DC5"/>
    <w:rsid w:val="006C4A18"/>
    <w:rsid w:val="006D1D8A"/>
    <w:rsid w:val="006D65AB"/>
    <w:rsid w:val="006E0351"/>
    <w:rsid w:val="006E4D4B"/>
    <w:rsid w:val="006F2938"/>
    <w:rsid w:val="006F7289"/>
    <w:rsid w:val="006F72C2"/>
    <w:rsid w:val="00702D2D"/>
    <w:rsid w:val="0071025B"/>
    <w:rsid w:val="00710924"/>
    <w:rsid w:val="0072165C"/>
    <w:rsid w:val="00731D76"/>
    <w:rsid w:val="007331DA"/>
    <w:rsid w:val="007335FA"/>
    <w:rsid w:val="00747800"/>
    <w:rsid w:val="007502DF"/>
    <w:rsid w:val="0076526B"/>
    <w:rsid w:val="007675C8"/>
    <w:rsid w:val="00783C9D"/>
    <w:rsid w:val="007859FA"/>
    <w:rsid w:val="00785E33"/>
    <w:rsid w:val="00785F83"/>
    <w:rsid w:val="00786426"/>
    <w:rsid w:val="007A15AC"/>
    <w:rsid w:val="007A1A37"/>
    <w:rsid w:val="007A5469"/>
    <w:rsid w:val="007B27D3"/>
    <w:rsid w:val="007C00D9"/>
    <w:rsid w:val="007C0EC4"/>
    <w:rsid w:val="007C4171"/>
    <w:rsid w:val="007D0FBC"/>
    <w:rsid w:val="007D4030"/>
    <w:rsid w:val="007D495E"/>
    <w:rsid w:val="007D4CFF"/>
    <w:rsid w:val="007D667E"/>
    <w:rsid w:val="007E1F5D"/>
    <w:rsid w:val="007E5995"/>
    <w:rsid w:val="007F6F50"/>
    <w:rsid w:val="007F7E43"/>
    <w:rsid w:val="00800B64"/>
    <w:rsid w:val="0082606F"/>
    <w:rsid w:val="0083183E"/>
    <w:rsid w:val="00832870"/>
    <w:rsid w:val="0083349D"/>
    <w:rsid w:val="0084384B"/>
    <w:rsid w:val="008446AB"/>
    <w:rsid w:val="008507EA"/>
    <w:rsid w:val="00850B40"/>
    <w:rsid w:val="008557D6"/>
    <w:rsid w:val="0085691A"/>
    <w:rsid w:val="00861F85"/>
    <w:rsid w:val="00865735"/>
    <w:rsid w:val="008711B5"/>
    <w:rsid w:val="008713A2"/>
    <w:rsid w:val="008746DE"/>
    <w:rsid w:val="008809FF"/>
    <w:rsid w:val="00887FE9"/>
    <w:rsid w:val="00894C56"/>
    <w:rsid w:val="00896DCF"/>
    <w:rsid w:val="00896DEA"/>
    <w:rsid w:val="00896FDC"/>
    <w:rsid w:val="008B0C18"/>
    <w:rsid w:val="008B5200"/>
    <w:rsid w:val="008B5ED0"/>
    <w:rsid w:val="008C062A"/>
    <w:rsid w:val="008C2CF3"/>
    <w:rsid w:val="008C657B"/>
    <w:rsid w:val="008D4142"/>
    <w:rsid w:val="008E1E22"/>
    <w:rsid w:val="008E3CB2"/>
    <w:rsid w:val="008E703B"/>
    <w:rsid w:val="008F0287"/>
    <w:rsid w:val="008F2219"/>
    <w:rsid w:val="008F2FCF"/>
    <w:rsid w:val="00915FC6"/>
    <w:rsid w:val="00916BAD"/>
    <w:rsid w:val="00916E70"/>
    <w:rsid w:val="00917ADD"/>
    <w:rsid w:val="00937AD1"/>
    <w:rsid w:val="009431E7"/>
    <w:rsid w:val="00951CF1"/>
    <w:rsid w:val="00956134"/>
    <w:rsid w:val="00962B56"/>
    <w:rsid w:val="009638DB"/>
    <w:rsid w:val="009658B2"/>
    <w:rsid w:val="00966740"/>
    <w:rsid w:val="00970E6E"/>
    <w:rsid w:val="009729AF"/>
    <w:rsid w:val="00972B09"/>
    <w:rsid w:val="00973348"/>
    <w:rsid w:val="00973868"/>
    <w:rsid w:val="00976378"/>
    <w:rsid w:val="00980D0E"/>
    <w:rsid w:val="009829A1"/>
    <w:rsid w:val="00987586"/>
    <w:rsid w:val="009B25D7"/>
    <w:rsid w:val="009B7572"/>
    <w:rsid w:val="009D0379"/>
    <w:rsid w:val="009D06CB"/>
    <w:rsid w:val="009D4377"/>
    <w:rsid w:val="009D6847"/>
    <w:rsid w:val="009E07D2"/>
    <w:rsid w:val="009E2339"/>
    <w:rsid w:val="009F5C98"/>
    <w:rsid w:val="00A00CED"/>
    <w:rsid w:val="00A01CC9"/>
    <w:rsid w:val="00A06788"/>
    <w:rsid w:val="00A06FA1"/>
    <w:rsid w:val="00A07E80"/>
    <w:rsid w:val="00A107F0"/>
    <w:rsid w:val="00A14C66"/>
    <w:rsid w:val="00A22074"/>
    <w:rsid w:val="00A23BD6"/>
    <w:rsid w:val="00A265DA"/>
    <w:rsid w:val="00A26E24"/>
    <w:rsid w:val="00A31A92"/>
    <w:rsid w:val="00A34FEC"/>
    <w:rsid w:val="00A36D70"/>
    <w:rsid w:val="00A41DD3"/>
    <w:rsid w:val="00A42381"/>
    <w:rsid w:val="00A42646"/>
    <w:rsid w:val="00A45842"/>
    <w:rsid w:val="00A47576"/>
    <w:rsid w:val="00A54EC4"/>
    <w:rsid w:val="00A56333"/>
    <w:rsid w:val="00A6387D"/>
    <w:rsid w:val="00A70BB2"/>
    <w:rsid w:val="00A75D35"/>
    <w:rsid w:val="00A777B9"/>
    <w:rsid w:val="00A813BF"/>
    <w:rsid w:val="00A83C6C"/>
    <w:rsid w:val="00A84991"/>
    <w:rsid w:val="00A857DD"/>
    <w:rsid w:val="00A9366F"/>
    <w:rsid w:val="00A95200"/>
    <w:rsid w:val="00AA13F6"/>
    <w:rsid w:val="00AA3527"/>
    <w:rsid w:val="00AA74AE"/>
    <w:rsid w:val="00AB12A6"/>
    <w:rsid w:val="00AB40B5"/>
    <w:rsid w:val="00AC333A"/>
    <w:rsid w:val="00AD617C"/>
    <w:rsid w:val="00AE1BF2"/>
    <w:rsid w:val="00AE7446"/>
    <w:rsid w:val="00AF2019"/>
    <w:rsid w:val="00AF21FC"/>
    <w:rsid w:val="00AF397E"/>
    <w:rsid w:val="00AF4C34"/>
    <w:rsid w:val="00AF7CC4"/>
    <w:rsid w:val="00B02418"/>
    <w:rsid w:val="00B05D8B"/>
    <w:rsid w:val="00B06171"/>
    <w:rsid w:val="00B100BA"/>
    <w:rsid w:val="00B102CF"/>
    <w:rsid w:val="00B13E6D"/>
    <w:rsid w:val="00B2194B"/>
    <w:rsid w:val="00B222D4"/>
    <w:rsid w:val="00B23770"/>
    <w:rsid w:val="00B37C6B"/>
    <w:rsid w:val="00B447F2"/>
    <w:rsid w:val="00B547EC"/>
    <w:rsid w:val="00B54E40"/>
    <w:rsid w:val="00B63ADE"/>
    <w:rsid w:val="00B67B1B"/>
    <w:rsid w:val="00B705AC"/>
    <w:rsid w:val="00B70652"/>
    <w:rsid w:val="00B81C45"/>
    <w:rsid w:val="00B84440"/>
    <w:rsid w:val="00B92576"/>
    <w:rsid w:val="00B926F3"/>
    <w:rsid w:val="00BA2529"/>
    <w:rsid w:val="00BA692C"/>
    <w:rsid w:val="00BB2C64"/>
    <w:rsid w:val="00BC6217"/>
    <w:rsid w:val="00BD03AD"/>
    <w:rsid w:val="00BD0C7E"/>
    <w:rsid w:val="00BD0FED"/>
    <w:rsid w:val="00BD1EBC"/>
    <w:rsid w:val="00BD5A57"/>
    <w:rsid w:val="00BE0203"/>
    <w:rsid w:val="00BE39B4"/>
    <w:rsid w:val="00BF1790"/>
    <w:rsid w:val="00BF6461"/>
    <w:rsid w:val="00BF73A8"/>
    <w:rsid w:val="00C03A19"/>
    <w:rsid w:val="00C13909"/>
    <w:rsid w:val="00C3191F"/>
    <w:rsid w:val="00C3483F"/>
    <w:rsid w:val="00C364E1"/>
    <w:rsid w:val="00C37632"/>
    <w:rsid w:val="00C5035B"/>
    <w:rsid w:val="00C54513"/>
    <w:rsid w:val="00C55115"/>
    <w:rsid w:val="00C55803"/>
    <w:rsid w:val="00C718ED"/>
    <w:rsid w:val="00C733EA"/>
    <w:rsid w:val="00C842E1"/>
    <w:rsid w:val="00C956E7"/>
    <w:rsid w:val="00CA1A5E"/>
    <w:rsid w:val="00CA4069"/>
    <w:rsid w:val="00CA4B8D"/>
    <w:rsid w:val="00CB2655"/>
    <w:rsid w:val="00CB2A93"/>
    <w:rsid w:val="00CB5F29"/>
    <w:rsid w:val="00CC5484"/>
    <w:rsid w:val="00CD53C3"/>
    <w:rsid w:val="00CF3CA9"/>
    <w:rsid w:val="00CF7DB4"/>
    <w:rsid w:val="00D03BD9"/>
    <w:rsid w:val="00D11699"/>
    <w:rsid w:val="00D145C2"/>
    <w:rsid w:val="00D14AEB"/>
    <w:rsid w:val="00D16EEC"/>
    <w:rsid w:val="00D17DED"/>
    <w:rsid w:val="00D2165A"/>
    <w:rsid w:val="00D24600"/>
    <w:rsid w:val="00D31051"/>
    <w:rsid w:val="00D36BBB"/>
    <w:rsid w:val="00D411F5"/>
    <w:rsid w:val="00D4328E"/>
    <w:rsid w:val="00D458A8"/>
    <w:rsid w:val="00D46ED4"/>
    <w:rsid w:val="00D47587"/>
    <w:rsid w:val="00D47BED"/>
    <w:rsid w:val="00D57B5A"/>
    <w:rsid w:val="00D57C2B"/>
    <w:rsid w:val="00D66FC6"/>
    <w:rsid w:val="00D8483D"/>
    <w:rsid w:val="00D85880"/>
    <w:rsid w:val="00D9079B"/>
    <w:rsid w:val="00D93E99"/>
    <w:rsid w:val="00DB08DE"/>
    <w:rsid w:val="00DB4DA4"/>
    <w:rsid w:val="00DB6097"/>
    <w:rsid w:val="00DC0040"/>
    <w:rsid w:val="00DC7FC8"/>
    <w:rsid w:val="00DD2182"/>
    <w:rsid w:val="00DD366A"/>
    <w:rsid w:val="00DE7DC6"/>
    <w:rsid w:val="00DF2927"/>
    <w:rsid w:val="00DF5227"/>
    <w:rsid w:val="00DF6B70"/>
    <w:rsid w:val="00E05111"/>
    <w:rsid w:val="00E37316"/>
    <w:rsid w:val="00E406A7"/>
    <w:rsid w:val="00E466F8"/>
    <w:rsid w:val="00E70F3A"/>
    <w:rsid w:val="00E754B9"/>
    <w:rsid w:val="00E80604"/>
    <w:rsid w:val="00E80D94"/>
    <w:rsid w:val="00E85900"/>
    <w:rsid w:val="00E86301"/>
    <w:rsid w:val="00E9122F"/>
    <w:rsid w:val="00E91BCF"/>
    <w:rsid w:val="00EA1742"/>
    <w:rsid w:val="00EA2496"/>
    <w:rsid w:val="00EB43D3"/>
    <w:rsid w:val="00EB626D"/>
    <w:rsid w:val="00EB68E4"/>
    <w:rsid w:val="00EB7D87"/>
    <w:rsid w:val="00EC13E3"/>
    <w:rsid w:val="00EC406A"/>
    <w:rsid w:val="00EC5E4B"/>
    <w:rsid w:val="00ED7038"/>
    <w:rsid w:val="00EE137B"/>
    <w:rsid w:val="00EE24D7"/>
    <w:rsid w:val="00EE4C4E"/>
    <w:rsid w:val="00EE6C2F"/>
    <w:rsid w:val="00F00FF1"/>
    <w:rsid w:val="00F073BF"/>
    <w:rsid w:val="00F20D40"/>
    <w:rsid w:val="00F22D6A"/>
    <w:rsid w:val="00F23DAF"/>
    <w:rsid w:val="00F2632D"/>
    <w:rsid w:val="00F26865"/>
    <w:rsid w:val="00F273D8"/>
    <w:rsid w:val="00F27AE3"/>
    <w:rsid w:val="00F3282B"/>
    <w:rsid w:val="00F53DC4"/>
    <w:rsid w:val="00F54329"/>
    <w:rsid w:val="00F55BC0"/>
    <w:rsid w:val="00F55C48"/>
    <w:rsid w:val="00F6172E"/>
    <w:rsid w:val="00F74C8E"/>
    <w:rsid w:val="00F77959"/>
    <w:rsid w:val="00F77FB5"/>
    <w:rsid w:val="00F83FB5"/>
    <w:rsid w:val="00F86932"/>
    <w:rsid w:val="00F91E26"/>
    <w:rsid w:val="00F95E71"/>
    <w:rsid w:val="00FB1294"/>
    <w:rsid w:val="00FB309E"/>
    <w:rsid w:val="00FC19C8"/>
    <w:rsid w:val="00FC1D58"/>
    <w:rsid w:val="00FC5DFD"/>
    <w:rsid w:val="00FD2645"/>
    <w:rsid w:val="00FE05B8"/>
    <w:rsid w:val="00FE0F48"/>
    <w:rsid w:val="00FF13A6"/>
    <w:rsid w:val="00FF3386"/>
    <w:rsid w:val="00FF4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F5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 w:val="22"/>
      <w:szCs w:val="24"/>
    </w:rPr>
  </w:style>
  <w:style w:type="paragraph" w:styleId="Nadpis1">
    <w:name w:val="heading 1"/>
    <w:basedOn w:val="Normln"/>
    <w:next w:val="Normln"/>
    <w:link w:val="Nadpis1Char"/>
    <w:uiPriority w:val="9"/>
    <w:qFormat/>
    <w:rsid w:val="00A63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Čís. N2"/>
    <w:basedOn w:val="Normln"/>
    <w:next w:val="Normln"/>
    <w:link w:val="Nadpis2Char"/>
    <w:unhideWhenUsed/>
    <w:qFormat/>
    <w:rsid w:val="00E912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Čís. N3"/>
    <w:basedOn w:val="Nadpis2"/>
    <w:next w:val="Normln"/>
    <w:link w:val="Nadpis3Char"/>
    <w:qFormat/>
    <w:rsid w:val="00A6387D"/>
    <w:pPr>
      <w:keepLines w:val="0"/>
      <w:widowControl w:val="0"/>
      <w:tabs>
        <w:tab w:val="num" w:pos="720"/>
        <w:tab w:val="left" w:pos="1134"/>
      </w:tabs>
      <w:spacing w:before="480" w:after="60"/>
      <w:ind w:left="720" w:hanging="720"/>
      <w:jc w:val="both"/>
      <w:outlineLvl w:val="2"/>
    </w:pPr>
    <w:rPr>
      <w:rFonts w:ascii="Arial" w:eastAsia="Times New Roman" w:hAnsi="Arial" w:cs="Arial"/>
      <w:b w:val="0"/>
      <w:iCs/>
      <w:color w:val="auto"/>
      <w:kern w:val="32"/>
      <w:sz w:val="24"/>
    </w:rPr>
  </w:style>
  <w:style w:type="paragraph" w:styleId="Nadpis5">
    <w:name w:val="heading 5"/>
    <w:basedOn w:val="Normln"/>
    <w:next w:val="Normln"/>
    <w:link w:val="Nadpis5Char"/>
    <w:qFormat/>
    <w:rsid w:val="00A6387D"/>
    <w:pPr>
      <w:tabs>
        <w:tab w:val="num" w:pos="1008"/>
      </w:tabs>
      <w:spacing w:before="240" w:after="60"/>
      <w:ind w:left="1008" w:hanging="1008"/>
      <w:outlineLvl w:val="4"/>
    </w:pPr>
    <w:rPr>
      <w:rFonts w:ascii="Verdana" w:hAnsi="Verdana"/>
      <w:b/>
      <w:bCs/>
      <w:i/>
      <w:iCs/>
      <w:sz w:val="26"/>
      <w:szCs w:val="26"/>
    </w:rPr>
  </w:style>
  <w:style w:type="paragraph" w:styleId="Nadpis6">
    <w:name w:val="heading 6"/>
    <w:basedOn w:val="Normln"/>
    <w:next w:val="Normln"/>
    <w:link w:val="Nadpis6Char"/>
    <w:qFormat/>
    <w:rsid w:val="00A6387D"/>
    <w:pPr>
      <w:tabs>
        <w:tab w:val="num" w:pos="1152"/>
      </w:tabs>
      <w:spacing w:before="240" w:after="60"/>
      <w:ind w:left="1152" w:hanging="1152"/>
      <w:jc w:val="both"/>
      <w:outlineLvl w:val="5"/>
    </w:pPr>
    <w:rPr>
      <w:rFonts w:ascii="Times New Roman" w:hAnsi="Times New Roman"/>
      <w:b/>
      <w:bCs/>
      <w:szCs w:val="22"/>
    </w:rPr>
  </w:style>
  <w:style w:type="paragraph" w:styleId="Nadpis7">
    <w:name w:val="heading 7"/>
    <w:basedOn w:val="Normln"/>
    <w:next w:val="Normln"/>
    <w:link w:val="Nadpis7Char"/>
    <w:qFormat/>
    <w:rsid w:val="00A6387D"/>
    <w:pPr>
      <w:tabs>
        <w:tab w:val="num" w:pos="1296"/>
      </w:tabs>
      <w:spacing w:before="240" w:after="60"/>
      <w:ind w:left="1296" w:hanging="1296"/>
      <w:jc w:val="both"/>
      <w:outlineLvl w:val="6"/>
    </w:pPr>
    <w:rPr>
      <w:rFonts w:ascii="Times New Roman" w:hAnsi="Times New Roman"/>
      <w:sz w:val="24"/>
    </w:rPr>
  </w:style>
  <w:style w:type="paragraph" w:styleId="Nadpis8">
    <w:name w:val="heading 8"/>
    <w:basedOn w:val="Normln"/>
    <w:next w:val="Normln"/>
    <w:link w:val="Nadpis8Char"/>
    <w:qFormat/>
    <w:rsid w:val="00A6387D"/>
    <w:pPr>
      <w:tabs>
        <w:tab w:val="num" w:pos="1440"/>
      </w:tabs>
      <w:spacing w:before="240" w:after="60"/>
      <w:ind w:left="1440" w:hanging="1440"/>
      <w:jc w:val="both"/>
      <w:outlineLvl w:val="7"/>
    </w:pPr>
    <w:rPr>
      <w:rFonts w:ascii="Times New Roman" w:hAnsi="Times New Roman"/>
      <w:i/>
      <w:iCs/>
      <w:sz w:val="24"/>
    </w:rPr>
  </w:style>
  <w:style w:type="paragraph" w:styleId="Nadpis9">
    <w:name w:val="heading 9"/>
    <w:basedOn w:val="Normln"/>
    <w:next w:val="Normln"/>
    <w:link w:val="Nadpis9Char"/>
    <w:qFormat/>
    <w:rsid w:val="00A6387D"/>
    <w:pPr>
      <w:tabs>
        <w:tab w:val="num" w:pos="1584"/>
      </w:tabs>
      <w:spacing w:before="240" w:after="60"/>
      <w:ind w:left="1584" w:hanging="1584"/>
      <w:jc w:val="both"/>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65A"/>
    <w:pPr>
      <w:tabs>
        <w:tab w:val="center" w:pos="4536"/>
        <w:tab w:val="right" w:pos="9072"/>
      </w:tabs>
    </w:pPr>
  </w:style>
  <w:style w:type="paragraph" w:styleId="Zpat">
    <w:name w:val="footer"/>
    <w:basedOn w:val="Normln"/>
    <w:rsid w:val="00D2165A"/>
    <w:pPr>
      <w:tabs>
        <w:tab w:val="center" w:pos="4536"/>
        <w:tab w:val="right" w:pos="9072"/>
      </w:tabs>
    </w:pPr>
  </w:style>
  <w:style w:type="paragraph" w:styleId="Podtitul">
    <w:name w:val="Subtitle"/>
    <w:basedOn w:val="Normln"/>
    <w:qFormat/>
    <w:rsid w:val="006D1D8A"/>
    <w:pPr>
      <w:jc w:val="both"/>
    </w:pPr>
    <w:rPr>
      <w:b/>
      <w:szCs w:val="20"/>
    </w:rPr>
  </w:style>
  <w:style w:type="table" w:styleId="Mkatabulky">
    <w:name w:val="Table Grid"/>
    <w:basedOn w:val="Normlntabulka"/>
    <w:uiPriority w:val="59"/>
    <w:rsid w:val="000B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896DEA"/>
    <w:pPr>
      <w:ind w:left="720"/>
      <w:contextualSpacing/>
      <w:jc w:val="both"/>
    </w:pPr>
    <w:rPr>
      <w:rFonts w:eastAsia="Calibri"/>
      <w:szCs w:val="22"/>
      <w:lang w:eastAsia="en-US"/>
    </w:rPr>
  </w:style>
  <w:style w:type="character" w:customStyle="1" w:styleId="ZhlavChar">
    <w:name w:val="Záhlaví Char"/>
    <w:basedOn w:val="Standardnpsmoodstavce"/>
    <w:link w:val="Zhlav"/>
    <w:rsid w:val="00ED7038"/>
    <w:rPr>
      <w:rFonts w:ascii="Calibri" w:hAnsi="Calibri"/>
      <w:sz w:val="22"/>
      <w:szCs w:val="24"/>
    </w:rPr>
  </w:style>
  <w:style w:type="paragraph" w:styleId="Textbubliny">
    <w:name w:val="Balloon Text"/>
    <w:basedOn w:val="Normln"/>
    <w:link w:val="TextbublinyChar"/>
    <w:uiPriority w:val="99"/>
    <w:semiHidden/>
    <w:unhideWhenUsed/>
    <w:rsid w:val="000B4B70"/>
    <w:rPr>
      <w:rFonts w:ascii="Tahoma" w:hAnsi="Tahoma" w:cs="Tahoma"/>
      <w:sz w:val="16"/>
      <w:szCs w:val="16"/>
    </w:rPr>
  </w:style>
  <w:style w:type="character" w:customStyle="1" w:styleId="TextbublinyChar">
    <w:name w:val="Text bubliny Char"/>
    <w:basedOn w:val="Standardnpsmoodstavce"/>
    <w:link w:val="Textbubliny"/>
    <w:uiPriority w:val="99"/>
    <w:semiHidden/>
    <w:rsid w:val="000B4B70"/>
    <w:rPr>
      <w:rFonts w:ascii="Tahoma" w:hAnsi="Tahoma" w:cs="Tahoma"/>
      <w:sz w:val="16"/>
      <w:szCs w:val="16"/>
    </w:rPr>
  </w:style>
  <w:style w:type="paragraph" w:styleId="Textkomente">
    <w:name w:val="annotation text"/>
    <w:basedOn w:val="Normln"/>
    <w:link w:val="TextkomenteChar"/>
    <w:unhideWhenUsed/>
    <w:rsid w:val="0083349D"/>
    <w:rPr>
      <w:sz w:val="20"/>
      <w:szCs w:val="20"/>
    </w:rPr>
  </w:style>
  <w:style w:type="character" w:customStyle="1" w:styleId="TextkomenteChar">
    <w:name w:val="Text komentáře Char"/>
    <w:basedOn w:val="Standardnpsmoodstavce"/>
    <w:link w:val="Textkomente"/>
    <w:rsid w:val="0083349D"/>
    <w:rPr>
      <w:rFonts w:ascii="Calibri" w:hAnsi="Calibri"/>
    </w:rPr>
  </w:style>
  <w:style w:type="character" w:styleId="Odkaznakoment">
    <w:name w:val="annotation reference"/>
    <w:basedOn w:val="Standardnpsmoodstavce"/>
    <w:semiHidden/>
    <w:rsid w:val="0083349D"/>
    <w:rPr>
      <w:sz w:val="16"/>
    </w:rPr>
  </w:style>
  <w:style w:type="paragraph" w:customStyle="1" w:styleId="Kseznamabc">
    <w:name w:val="K_seznam_abc"/>
    <w:basedOn w:val="Normln"/>
    <w:rsid w:val="00BF6461"/>
    <w:pPr>
      <w:numPr>
        <w:numId w:val="3"/>
      </w:numPr>
      <w:spacing w:before="20" w:after="40" w:line="276" w:lineRule="auto"/>
    </w:pPr>
    <w:rPr>
      <w:rFonts w:asciiTheme="minorHAnsi" w:eastAsiaTheme="minorHAnsi" w:hAnsiTheme="minorHAnsi" w:cstheme="minorBidi"/>
      <w:szCs w:val="22"/>
      <w:lang w:eastAsia="en-US"/>
    </w:rPr>
  </w:style>
  <w:style w:type="paragraph" w:styleId="Pedmtkomente">
    <w:name w:val="annotation subject"/>
    <w:basedOn w:val="Textkomente"/>
    <w:next w:val="Textkomente"/>
    <w:link w:val="PedmtkomenteChar"/>
    <w:uiPriority w:val="99"/>
    <w:semiHidden/>
    <w:unhideWhenUsed/>
    <w:rsid w:val="00702D2D"/>
    <w:rPr>
      <w:b/>
      <w:bCs/>
    </w:rPr>
  </w:style>
  <w:style w:type="character" w:customStyle="1" w:styleId="PedmtkomenteChar">
    <w:name w:val="Předmět komentáře Char"/>
    <w:basedOn w:val="TextkomenteChar"/>
    <w:link w:val="Pedmtkomente"/>
    <w:uiPriority w:val="99"/>
    <w:semiHidden/>
    <w:rsid w:val="00702D2D"/>
    <w:rPr>
      <w:rFonts w:ascii="Calibri" w:hAnsi="Calibri"/>
      <w:b/>
      <w:bCs/>
    </w:rPr>
  </w:style>
  <w:style w:type="character" w:customStyle="1" w:styleId="OdstavecseseznamemChar">
    <w:name w:val="Odstavec se seznamem Char"/>
    <w:basedOn w:val="Standardnpsmoodstavce"/>
    <w:link w:val="Odstavecseseznamem"/>
    <w:uiPriority w:val="34"/>
    <w:rsid w:val="00D145C2"/>
    <w:rPr>
      <w:rFonts w:ascii="Calibri" w:eastAsia="Calibri" w:hAnsi="Calibri"/>
      <w:sz w:val="22"/>
      <w:szCs w:val="22"/>
      <w:lang w:eastAsia="en-US"/>
    </w:rPr>
  </w:style>
  <w:style w:type="table" w:customStyle="1" w:styleId="Mojetabulka1">
    <w:name w:val="Moje tabulka1"/>
    <w:basedOn w:val="Normlntabulka"/>
    <w:next w:val="Mkatabulky"/>
    <w:uiPriority w:val="59"/>
    <w:rsid w:val="00221F17"/>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table" w:customStyle="1" w:styleId="Mojetabulka2">
    <w:name w:val="Moje tabulka2"/>
    <w:basedOn w:val="Normlntabulka"/>
    <w:next w:val="Mkatabulky"/>
    <w:uiPriority w:val="59"/>
    <w:rsid w:val="00E9122F"/>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paragraph" w:customStyle="1" w:styleId="WBC-Nadpis2">
    <w:name w:val="WBC - Nadpis 2"/>
    <w:basedOn w:val="Nadpis2"/>
    <w:rsid w:val="00E9122F"/>
    <w:pPr>
      <w:keepNext w:val="0"/>
      <w:keepLines w:val="0"/>
      <w:widowControl w:val="0"/>
      <w:numPr>
        <w:ilvl w:val="1"/>
      </w:numPr>
      <w:tabs>
        <w:tab w:val="num" w:pos="567"/>
        <w:tab w:val="left" w:pos="1134"/>
      </w:tabs>
      <w:spacing w:before="120" w:after="120"/>
      <w:ind w:left="567" w:hanging="567"/>
      <w:jc w:val="both"/>
    </w:pPr>
    <w:rPr>
      <w:rFonts w:ascii="Arial" w:eastAsia="Times New Roman" w:hAnsi="Arial" w:cs="Arial"/>
      <w:b w:val="0"/>
      <w:bCs w:val="0"/>
      <w:iCs/>
      <w:color w:val="auto"/>
      <w:kern w:val="32"/>
      <w:sz w:val="20"/>
      <w:szCs w:val="28"/>
    </w:rPr>
  </w:style>
  <w:style w:type="character" w:customStyle="1" w:styleId="Nadpis2Char">
    <w:name w:val="Nadpis 2 Char"/>
    <w:aliases w:val="Čís. N2 Char"/>
    <w:basedOn w:val="Standardnpsmoodstavce"/>
    <w:link w:val="Nadpis2"/>
    <w:uiPriority w:val="9"/>
    <w:semiHidden/>
    <w:rsid w:val="00E9122F"/>
    <w:rPr>
      <w:rFonts w:asciiTheme="majorHAnsi" w:eastAsiaTheme="majorEastAsia" w:hAnsiTheme="majorHAnsi" w:cstheme="majorBidi"/>
      <w:b/>
      <w:bCs/>
      <w:color w:val="4F81BD" w:themeColor="accent1"/>
      <w:sz w:val="26"/>
      <w:szCs w:val="26"/>
    </w:rPr>
  </w:style>
  <w:style w:type="table" w:customStyle="1" w:styleId="Mojetabulka3">
    <w:name w:val="Moje tabulka3"/>
    <w:basedOn w:val="Normlntabulka"/>
    <w:next w:val="Mkatabulky"/>
    <w:uiPriority w:val="59"/>
    <w:rsid w:val="007A5469"/>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character" w:styleId="slostrnky">
    <w:name w:val="page number"/>
    <w:basedOn w:val="Standardnpsmoodstavce"/>
    <w:rsid w:val="00785E33"/>
  </w:style>
  <w:style w:type="character" w:customStyle="1" w:styleId="Nadpis3Char">
    <w:name w:val="Nadpis 3 Char"/>
    <w:aliases w:val="Čís. N3 Char"/>
    <w:basedOn w:val="Standardnpsmoodstavce"/>
    <w:link w:val="Nadpis3"/>
    <w:rsid w:val="00A6387D"/>
    <w:rPr>
      <w:rFonts w:ascii="Arial" w:hAnsi="Arial" w:cs="Arial"/>
      <w:bCs/>
      <w:iCs/>
      <w:kern w:val="32"/>
      <w:sz w:val="24"/>
      <w:szCs w:val="26"/>
    </w:rPr>
  </w:style>
  <w:style w:type="character" w:customStyle="1" w:styleId="Nadpis5Char">
    <w:name w:val="Nadpis 5 Char"/>
    <w:basedOn w:val="Standardnpsmoodstavce"/>
    <w:link w:val="Nadpis5"/>
    <w:rsid w:val="00A6387D"/>
    <w:rPr>
      <w:rFonts w:ascii="Verdana" w:hAnsi="Verdana"/>
      <w:b/>
      <w:bCs/>
      <w:i/>
      <w:iCs/>
      <w:sz w:val="26"/>
      <w:szCs w:val="26"/>
    </w:rPr>
  </w:style>
  <w:style w:type="character" w:customStyle="1" w:styleId="Nadpis6Char">
    <w:name w:val="Nadpis 6 Char"/>
    <w:basedOn w:val="Standardnpsmoodstavce"/>
    <w:link w:val="Nadpis6"/>
    <w:rsid w:val="00A6387D"/>
    <w:rPr>
      <w:b/>
      <w:bCs/>
      <w:sz w:val="22"/>
      <w:szCs w:val="22"/>
    </w:rPr>
  </w:style>
  <w:style w:type="character" w:customStyle="1" w:styleId="Nadpis7Char">
    <w:name w:val="Nadpis 7 Char"/>
    <w:basedOn w:val="Standardnpsmoodstavce"/>
    <w:link w:val="Nadpis7"/>
    <w:rsid w:val="00A6387D"/>
    <w:rPr>
      <w:sz w:val="24"/>
      <w:szCs w:val="24"/>
    </w:rPr>
  </w:style>
  <w:style w:type="character" w:customStyle="1" w:styleId="Nadpis8Char">
    <w:name w:val="Nadpis 8 Char"/>
    <w:basedOn w:val="Standardnpsmoodstavce"/>
    <w:link w:val="Nadpis8"/>
    <w:rsid w:val="00A6387D"/>
    <w:rPr>
      <w:i/>
      <w:iCs/>
      <w:sz w:val="24"/>
      <w:szCs w:val="24"/>
    </w:rPr>
  </w:style>
  <w:style w:type="character" w:customStyle="1" w:styleId="Nadpis9Char">
    <w:name w:val="Nadpis 9 Char"/>
    <w:basedOn w:val="Standardnpsmoodstavce"/>
    <w:link w:val="Nadpis9"/>
    <w:rsid w:val="00A6387D"/>
    <w:rPr>
      <w:rFonts w:ascii="Arial" w:hAnsi="Arial" w:cs="Arial"/>
      <w:sz w:val="22"/>
      <w:szCs w:val="22"/>
    </w:rPr>
  </w:style>
  <w:style w:type="paragraph" w:customStyle="1" w:styleId="WBC-Nadpis1">
    <w:name w:val="WBC - Nadpis 1"/>
    <w:basedOn w:val="Nadpis1"/>
    <w:rsid w:val="00A6387D"/>
    <w:pPr>
      <w:keepNext w:val="0"/>
      <w:keepLines w:val="0"/>
      <w:widowControl w:val="0"/>
      <w:tabs>
        <w:tab w:val="left" w:pos="1134"/>
      </w:tabs>
      <w:spacing w:after="60"/>
      <w:ind w:left="720" w:hanging="360"/>
      <w:jc w:val="both"/>
    </w:pPr>
    <w:rPr>
      <w:rFonts w:ascii="Arial" w:eastAsia="Times New Roman" w:hAnsi="Arial" w:cs="Arial"/>
      <w:color w:val="auto"/>
      <w:kern w:val="32"/>
      <w:sz w:val="36"/>
      <w:szCs w:val="32"/>
      <w:lang w:eastAsia="en-US"/>
    </w:rPr>
  </w:style>
  <w:style w:type="character" w:customStyle="1" w:styleId="Nadpis1Char">
    <w:name w:val="Nadpis 1 Char"/>
    <w:basedOn w:val="Standardnpsmoodstavce"/>
    <w:link w:val="Nadpis1"/>
    <w:uiPriority w:val="9"/>
    <w:rsid w:val="00A6387D"/>
    <w:rPr>
      <w:rFonts w:asciiTheme="majorHAnsi" w:eastAsiaTheme="majorEastAsia" w:hAnsiTheme="majorHAnsi" w:cstheme="majorBidi"/>
      <w:b/>
      <w:bCs/>
      <w:color w:val="365F91" w:themeColor="accent1" w:themeShade="BF"/>
      <w:sz w:val="28"/>
      <w:szCs w:val="28"/>
    </w:rPr>
  </w:style>
  <w:style w:type="table" w:customStyle="1" w:styleId="Mkatabulky1">
    <w:name w:val="Mřížka tabulky1"/>
    <w:basedOn w:val="Normlntabulka"/>
    <w:next w:val="Mkatabulky"/>
    <w:uiPriority w:val="59"/>
    <w:rsid w:val="000A3C92"/>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36822"/>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8746DE"/>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jetabulka4">
    <w:name w:val="Moje tabulka4"/>
    <w:basedOn w:val="Normlntabulka"/>
    <w:next w:val="Mkatabulky"/>
    <w:uiPriority w:val="59"/>
    <w:rsid w:val="00973868"/>
    <w:rPr>
      <w:rFonts w:asciiTheme="minorHAnsi" w:eastAsia="Calibr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table" w:customStyle="1" w:styleId="Mkatabulky4">
    <w:name w:val="Mřížka tabulky4"/>
    <w:basedOn w:val="Normlntabulka"/>
    <w:next w:val="Mkatabulky"/>
    <w:uiPriority w:val="59"/>
    <w:rsid w:val="003B36BD"/>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3B36BD"/>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D8483D"/>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 w:val="22"/>
      <w:szCs w:val="24"/>
    </w:rPr>
  </w:style>
  <w:style w:type="paragraph" w:styleId="Nadpis1">
    <w:name w:val="heading 1"/>
    <w:basedOn w:val="Normln"/>
    <w:next w:val="Normln"/>
    <w:link w:val="Nadpis1Char"/>
    <w:uiPriority w:val="9"/>
    <w:qFormat/>
    <w:rsid w:val="00A63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Čís. N2"/>
    <w:basedOn w:val="Normln"/>
    <w:next w:val="Normln"/>
    <w:link w:val="Nadpis2Char"/>
    <w:unhideWhenUsed/>
    <w:qFormat/>
    <w:rsid w:val="00E912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Čís. N3"/>
    <w:basedOn w:val="Nadpis2"/>
    <w:next w:val="Normln"/>
    <w:link w:val="Nadpis3Char"/>
    <w:qFormat/>
    <w:rsid w:val="00A6387D"/>
    <w:pPr>
      <w:keepLines w:val="0"/>
      <w:widowControl w:val="0"/>
      <w:tabs>
        <w:tab w:val="num" w:pos="720"/>
        <w:tab w:val="left" w:pos="1134"/>
      </w:tabs>
      <w:spacing w:before="480" w:after="60"/>
      <w:ind w:left="720" w:hanging="720"/>
      <w:jc w:val="both"/>
      <w:outlineLvl w:val="2"/>
    </w:pPr>
    <w:rPr>
      <w:rFonts w:ascii="Arial" w:eastAsia="Times New Roman" w:hAnsi="Arial" w:cs="Arial"/>
      <w:b w:val="0"/>
      <w:iCs/>
      <w:color w:val="auto"/>
      <w:kern w:val="32"/>
      <w:sz w:val="24"/>
    </w:rPr>
  </w:style>
  <w:style w:type="paragraph" w:styleId="Nadpis5">
    <w:name w:val="heading 5"/>
    <w:basedOn w:val="Normln"/>
    <w:next w:val="Normln"/>
    <w:link w:val="Nadpis5Char"/>
    <w:qFormat/>
    <w:rsid w:val="00A6387D"/>
    <w:pPr>
      <w:tabs>
        <w:tab w:val="num" w:pos="1008"/>
      </w:tabs>
      <w:spacing w:before="240" w:after="60"/>
      <w:ind w:left="1008" w:hanging="1008"/>
      <w:outlineLvl w:val="4"/>
    </w:pPr>
    <w:rPr>
      <w:rFonts w:ascii="Verdana" w:hAnsi="Verdana"/>
      <w:b/>
      <w:bCs/>
      <w:i/>
      <w:iCs/>
      <w:sz w:val="26"/>
      <w:szCs w:val="26"/>
    </w:rPr>
  </w:style>
  <w:style w:type="paragraph" w:styleId="Nadpis6">
    <w:name w:val="heading 6"/>
    <w:basedOn w:val="Normln"/>
    <w:next w:val="Normln"/>
    <w:link w:val="Nadpis6Char"/>
    <w:qFormat/>
    <w:rsid w:val="00A6387D"/>
    <w:pPr>
      <w:tabs>
        <w:tab w:val="num" w:pos="1152"/>
      </w:tabs>
      <w:spacing w:before="240" w:after="60"/>
      <w:ind w:left="1152" w:hanging="1152"/>
      <w:jc w:val="both"/>
      <w:outlineLvl w:val="5"/>
    </w:pPr>
    <w:rPr>
      <w:rFonts w:ascii="Times New Roman" w:hAnsi="Times New Roman"/>
      <w:b/>
      <w:bCs/>
      <w:szCs w:val="22"/>
    </w:rPr>
  </w:style>
  <w:style w:type="paragraph" w:styleId="Nadpis7">
    <w:name w:val="heading 7"/>
    <w:basedOn w:val="Normln"/>
    <w:next w:val="Normln"/>
    <w:link w:val="Nadpis7Char"/>
    <w:qFormat/>
    <w:rsid w:val="00A6387D"/>
    <w:pPr>
      <w:tabs>
        <w:tab w:val="num" w:pos="1296"/>
      </w:tabs>
      <w:spacing w:before="240" w:after="60"/>
      <w:ind w:left="1296" w:hanging="1296"/>
      <w:jc w:val="both"/>
      <w:outlineLvl w:val="6"/>
    </w:pPr>
    <w:rPr>
      <w:rFonts w:ascii="Times New Roman" w:hAnsi="Times New Roman"/>
      <w:sz w:val="24"/>
    </w:rPr>
  </w:style>
  <w:style w:type="paragraph" w:styleId="Nadpis8">
    <w:name w:val="heading 8"/>
    <w:basedOn w:val="Normln"/>
    <w:next w:val="Normln"/>
    <w:link w:val="Nadpis8Char"/>
    <w:qFormat/>
    <w:rsid w:val="00A6387D"/>
    <w:pPr>
      <w:tabs>
        <w:tab w:val="num" w:pos="1440"/>
      </w:tabs>
      <w:spacing w:before="240" w:after="60"/>
      <w:ind w:left="1440" w:hanging="1440"/>
      <w:jc w:val="both"/>
      <w:outlineLvl w:val="7"/>
    </w:pPr>
    <w:rPr>
      <w:rFonts w:ascii="Times New Roman" w:hAnsi="Times New Roman"/>
      <w:i/>
      <w:iCs/>
      <w:sz w:val="24"/>
    </w:rPr>
  </w:style>
  <w:style w:type="paragraph" w:styleId="Nadpis9">
    <w:name w:val="heading 9"/>
    <w:basedOn w:val="Normln"/>
    <w:next w:val="Normln"/>
    <w:link w:val="Nadpis9Char"/>
    <w:qFormat/>
    <w:rsid w:val="00A6387D"/>
    <w:pPr>
      <w:tabs>
        <w:tab w:val="num" w:pos="1584"/>
      </w:tabs>
      <w:spacing w:before="240" w:after="60"/>
      <w:ind w:left="1584" w:hanging="1584"/>
      <w:jc w:val="both"/>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2165A"/>
    <w:pPr>
      <w:tabs>
        <w:tab w:val="center" w:pos="4536"/>
        <w:tab w:val="right" w:pos="9072"/>
      </w:tabs>
    </w:pPr>
  </w:style>
  <w:style w:type="paragraph" w:styleId="Zpat">
    <w:name w:val="footer"/>
    <w:basedOn w:val="Normln"/>
    <w:rsid w:val="00D2165A"/>
    <w:pPr>
      <w:tabs>
        <w:tab w:val="center" w:pos="4536"/>
        <w:tab w:val="right" w:pos="9072"/>
      </w:tabs>
    </w:pPr>
  </w:style>
  <w:style w:type="paragraph" w:styleId="Podtitul">
    <w:name w:val="Subtitle"/>
    <w:basedOn w:val="Normln"/>
    <w:qFormat/>
    <w:rsid w:val="006D1D8A"/>
    <w:pPr>
      <w:jc w:val="both"/>
    </w:pPr>
    <w:rPr>
      <w:b/>
      <w:szCs w:val="20"/>
    </w:rPr>
  </w:style>
  <w:style w:type="table" w:styleId="Mkatabulky">
    <w:name w:val="Table Grid"/>
    <w:basedOn w:val="Normlntabulka"/>
    <w:uiPriority w:val="59"/>
    <w:rsid w:val="000B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896DEA"/>
    <w:pPr>
      <w:ind w:left="720"/>
      <w:contextualSpacing/>
      <w:jc w:val="both"/>
    </w:pPr>
    <w:rPr>
      <w:rFonts w:eastAsia="Calibri"/>
      <w:szCs w:val="22"/>
      <w:lang w:eastAsia="en-US"/>
    </w:rPr>
  </w:style>
  <w:style w:type="character" w:customStyle="1" w:styleId="ZhlavChar">
    <w:name w:val="Záhlaví Char"/>
    <w:basedOn w:val="Standardnpsmoodstavce"/>
    <w:link w:val="Zhlav"/>
    <w:rsid w:val="00ED7038"/>
    <w:rPr>
      <w:rFonts w:ascii="Calibri" w:hAnsi="Calibri"/>
      <w:sz w:val="22"/>
      <w:szCs w:val="24"/>
    </w:rPr>
  </w:style>
  <w:style w:type="paragraph" w:styleId="Textbubliny">
    <w:name w:val="Balloon Text"/>
    <w:basedOn w:val="Normln"/>
    <w:link w:val="TextbublinyChar"/>
    <w:uiPriority w:val="99"/>
    <w:semiHidden/>
    <w:unhideWhenUsed/>
    <w:rsid w:val="000B4B70"/>
    <w:rPr>
      <w:rFonts w:ascii="Tahoma" w:hAnsi="Tahoma" w:cs="Tahoma"/>
      <w:sz w:val="16"/>
      <w:szCs w:val="16"/>
    </w:rPr>
  </w:style>
  <w:style w:type="character" w:customStyle="1" w:styleId="TextbublinyChar">
    <w:name w:val="Text bubliny Char"/>
    <w:basedOn w:val="Standardnpsmoodstavce"/>
    <w:link w:val="Textbubliny"/>
    <w:uiPriority w:val="99"/>
    <w:semiHidden/>
    <w:rsid w:val="000B4B70"/>
    <w:rPr>
      <w:rFonts w:ascii="Tahoma" w:hAnsi="Tahoma" w:cs="Tahoma"/>
      <w:sz w:val="16"/>
      <w:szCs w:val="16"/>
    </w:rPr>
  </w:style>
  <w:style w:type="paragraph" w:styleId="Textkomente">
    <w:name w:val="annotation text"/>
    <w:basedOn w:val="Normln"/>
    <w:link w:val="TextkomenteChar"/>
    <w:unhideWhenUsed/>
    <w:rsid w:val="0083349D"/>
    <w:rPr>
      <w:sz w:val="20"/>
      <w:szCs w:val="20"/>
    </w:rPr>
  </w:style>
  <w:style w:type="character" w:customStyle="1" w:styleId="TextkomenteChar">
    <w:name w:val="Text komentáře Char"/>
    <w:basedOn w:val="Standardnpsmoodstavce"/>
    <w:link w:val="Textkomente"/>
    <w:rsid w:val="0083349D"/>
    <w:rPr>
      <w:rFonts w:ascii="Calibri" w:hAnsi="Calibri"/>
    </w:rPr>
  </w:style>
  <w:style w:type="character" w:styleId="Odkaznakoment">
    <w:name w:val="annotation reference"/>
    <w:basedOn w:val="Standardnpsmoodstavce"/>
    <w:semiHidden/>
    <w:rsid w:val="0083349D"/>
    <w:rPr>
      <w:sz w:val="16"/>
    </w:rPr>
  </w:style>
  <w:style w:type="paragraph" w:customStyle="1" w:styleId="Kseznamabc">
    <w:name w:val="K_seznam_abc"/>
    <w:basedOn w:val="Normln"/>
    <w:rsid w:val="00BF6461"/>
    <w:pPr>
      <w:numPr>
        <w:numId w:val="3"/>
      </w:numPr>
      <w:spacing w:before="20" w:after="40" w:line="276" w:lineRule="auto"/>
    </w:pPr>
    <w:rPr>
      <w:rFonts w:asciiTheme="minorHAnsi" w:eastAsiaTheme="minorHAnsi" w:hAnsiTheme="minorHAnsi" w:cstheme="minorBidi"/>
      <w:szCs w:val="22"/>
      <w:lang w:eastAsia="en-US"/>
    </w:rPr>
  </w:style>
  <w:style w:type="paragraph" w:styleId="Pedmtkomente">
    <w:name w:val="annotation subject"/>
    <w:basedOn w:val="Textkomente"/>
    <w:next w:val="Textkomente"/>
    <w:link w:val="PedmtkomenteChar"/>
    <w:uiPriority w:val="99"/>
    <w:semiHidden/>
    <w:unhideWhenUsed/>
    <w:rsid w:val="00702D2D"/>
    <w:rPr>
      <w:b/>
      <w:bCs/>
    </w:rPr>
  </w:style>
  <w:style w:type="character" w:customStyle="1" w:styleId="PedmtkomenteChar">
    <w:name w:val="Předmět komentáře Char"/>
    <w:basedOn w:val="TextkomenteChar"/>
    <w:link w:val="Pedmtkomente"/>
    <w:uiPriority w:val="99"/>
    <w:semiHidden/>
    <w:rsid w:val="00702D2D"/>
    <w:rPr>
      <w:rFonts w:ascii="Calibri" w:hAnsi="Calibri"/>
      <w:b/>
      <w:bCs/>
    </w:rPr>
  </w:style>
  <w:style w:type="character" w:customStyle="1" w:styleId="OdstavecseseznamemChar">
    <w:name w:val="Odstavec se seznamem Char"/>
    <w:basedOn w:val="Standardnpsmoodstavce"/>
    <w:link w:val="Odstavecseseznamem"/>
    <w:uiPriority w:val="34"/>
    <w:rsid w:val="00D145C2"/>
    <w:rPr>
      <w:rFonts w:ascii="Calibri" w:eastAsia="Calibri" w:hAnsi="Calibri"/>
      <w:sz w:val="22"/>
      <w:szCs w:val="22"/>
      <w:lang w:eastAsia="en-US"/>
    </w:rPr>
  </w:style>
  <w:style w:type="table" w:customStyle="1" w:styleId="Mojetabulka1">
    <w:name w:val="Moje tabulka1"/>
    <w:basedOn w:val="Normlntabulka"/>
    <w:next w:val="Mkatabulky"/>
    <w:uiPriority w:val="59"/>
    <w:rsid w:val="00221F17"/>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table" w:customStyle="1" w:styleId="Mojetabulka2">
    <w:name w:val="Moje tabulka2"/>
    <w:basedOn w:val="Normlntabulka"/>
    <w:next w:val="Mkatabulky"/>
    <w:uiPriority w:val="59"/>
    <w:rsid w:val="00E9122F"/>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paragraph" w:customStyle="1" w:styleId="WBC-Nadpis2">
    <w:name w:val="WBC - Nadpis 2"/>
    <w:basedOn w:val="Nadpis2"/>
    <w:rsid w:val="00E9122F"/>
    <w:pPr>
      <w:keepNext w:val="0"/>
      <w:keepLines w:val="0"/>
      <w:widowControl w:val="0"/>
      <w:numPr>
        <w:ilvl w:val="1"/>
      </w:numPr>
      <w:tabs>
        <w:tab w:val="num" w:pos="567"/>
        <w:tab w:val="left" w:pos="1134"/>
      </w:tabs>
      <w:spacing w:before="120" w:after="120"/>
      <w:ind w:left="567" w:hanging="567"/>
      <w:jc w:val="both"/>
    </w:pPr>
    <w:rPr>
      <w:rFonts w:ascii="Arial" w:eastAsia="Times New Roman" w:hAnsi="Arial" w:cs="Arial"/>
      <w:b w:val="0"/>
      <w:bCs w:val="0"/>
      <w:iCs/>
      <w:color w:val="auto"/>
      <w:kern w:val="32"/>
      <w:sz w:val="20"/>
      <w:szCs w:val="28"/>
    </w:rPr>
  </w:style>
  <w:style w:type="character" w:customStyle="1" w:styleId="Nadpis2Char">
    <w:name w:val="Nadpis 2 Char"/>
    <w:aliases w:val="Čís. N2 Char"/>
    <w:basedOn w:val="Standardnpsmoodstavce"/>
    <w:link w:val="Nadpis2"/>
    <w:uiPriority w:val="9"/>
    <w:semiHidden/>
    <w:rsid w:val="00E9122F"/>
    <w:rPr>
      <w:rFonts w:asciiTheme="majorHAnsi" w:eastAsiaTheme="majorEastAsia" w:hAnsiTheme="majorHAnsi" w:cstheme="majorBidi"/>
      <w:b/>
      <w:bCs/>
      <w:color w:val="4F81BD" w:themeColor="accent1"/>
      <w:sz w:val="26"/>
      <w:szCs w:val="26"/>
    </w:rPr>
  </w:style>
  <w:style w:type="table" w:customStyle="1" w:styleId="Mojetabulka3">
    <w:name w:val="Moje tabulka3"/>
    <w:basedOn w:val="Normlntabulka"/>
    <w:next w:val="Mkatabulky"/>
    <w:uiPriority w:val="59"/>
    <w:rsid w:val="007A5469"/>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character" w:styleId="slostrnky">
    <w:name w:val="page number"/>
    <w:basedOn w:val="Standardnpsmoodstavce"/>
    <w:rsid w:val="00785E33"/>
  </w:style>
  <w:style w:type="character" w:customStyle="1" w:styleId="Nadpis3Char">
    <w:name w:val="Nadpis 3 Char"/>
    <w:aliases w:val="Čís. N3 Char"/>
    <w:basedOn w:val="Standardnpsmoodstavce"/>
    <w:link w:val="Nadpis3"/>
    <w:rsid w:val="00A6387D"/>
    <w:rPr>
      <w:rFonts w:ascii="Arial" w:hAnsi="Arial" w:cs="Arial"/>
      <w:bCs/>
      <w:iCs/>
      <w:kern w:val="32"/>
      <w:sz w:val="24"/>
      <w:szCs w:val="26"/>
    </w:rPr>
  </w:style>
  <w:style w:type="character" w:customStyle="1" w:styleId="Nadpis5Char">
    <w:name w:val="Nadpis 5 Char"/>
    <w:basedOn w:val="Standardnpsmoodstavce"/>
    <w:link w:val="Nadpis5"/>
    <w:rsid w:val="00A6387D"/>
    <w:rPr>
      <w:rFonts w:ascii="Verdana" w:hAnsi="Verdana"/>
      <w:b/>
      <w:bCs/>
      <w:i/>
      <w:iCs/>
      <w:sz w:val="26"/>
      <w:szCs w:val="26"/>
    </w:rPr>
  </w:style>
  <w:style w:type="character" w:customStyle="1" w:styleId="Nadpis6Char">
    <w:name w:val="Nadpis 6 Char"/>
    <w:basedOn w:val="Standardnpsmoodstavce"/>
    <w:link w:val="Nadpis6"/>
    <w:rsid w:val="00A6387D"/>
    <w:rPr>
      <w:b/>
      <w:bCs/>
      <w:sz w:val="22"/>
      <w:szCs w:val="22"/>
    </w:rPr>
  </w:style>
  <w:style w:type="character" w:customStyle="1" w:styleId="Nadpis7Char">
    <w:name w:val="Nadpis 7 Char"/>
    <w:basedOn w:val="Standardnpsmoodstavce"/>
    <w:link w:val="Nadpis7"/>
    <w:rsid w:val="00A6387D"/>
    <w:rPr>
      <w:sz w:val="24"/>
      <w:szCs w:val="24"/>
    </w:rPr>
  </w:style>
  <w:style w:type="character" w:customStyle="1" w:styleId="Nadpis8Char">
    <w:name w:val="Nadpis 8 Char"/>
    <w:basedOn w:val="Standardnpsmoodstavce"/>
    <w:link w:val="Nadpis8"/>
    <w:rsid w:val="00A6387D"/>
    <w:rPr>
      <w:i/>
      <w:iCs/>
      <w:sz w:val="24"/>
      <w:szCs w:val="24"/>
    </w:rPr>
  </w:style>
  <w:style w:type="character" w:customStyle="1" w:styleId="Nadpis9Char">
    <w:name w:val="Nadpis 9 Char"/>
    <w:basedOn w:val="Standardnpsmoodstavce"/>
    <w:link w:val="Nadpis9"/>
    <w:rsid w:val="00A6387D"/>
    <w:rPr>
      <w:rFonts w:ascii="Arial" w:hAnsi="Arial" w:cs="Arial"/>
      <w:sz w:val="22"/>
      <w:szCs w:val="22"/>
    </w:rPr>
  </w:style>
  <w:style w:type="paragraph" w:customStyle="1" w:styleId="WBC-Nadpis1">
    <w:name w:val="WBC - Nadpis 1"/>
    <w:basedOn w:val="Nadpis1"/>
    <w:rsid w:val="00A6387D"/>
    <w:pPr>
      <w:keepNext w:val="0"/>
      <w:keepLines w:val="0"/>
      <w:widowControl w:val="0"/>
      <w:tabs>
        <w:tab w:val="left" w:pos="1134"/>
      </w:tabs>
      <w:spacing w:after="60"/>
      <w:ind w:left="720" w:hanging="360"/>
      <w:jc w:val="both"/>
    </w:pPr>
    <w:rPr>
      <w:rFonts w:ascii="Arial" w:eastAsia="Times New Roman" w:hAnsi="Arial" w:cs="Arial"/>
      <w:color w:val="auto"/>
      <w:kern w:val="32"/>
      <w:sz w:val="36"/>
      <w:szCs w:val="32"/>
      <w:lang w:eastAsia="en-US"/>
    </w:rPr>
  </w:style>
  <w:style w:type="character" w:customStyle="1" w:styleId="Nadpis1Char">
    <w:name w:val="Nadpis 1 Char"/>
    <w:basedOn w:val="Standardnpsmoodstavce"/>
    <w:link w:val="Nadpis1"/>
    <w:uiPriority w:val="9"/>
    <w:rsid w:val="00A6387D"/>
    <w:rPr>
      <w:rFonts w:asciiTheme="majorHAnsi" w:eastAsiaTheme="majorEastAsia" w:hAnsiTheme="majorHAnsi" w:cstheme="majorBidi"/>
      <w:b/>
      <w:bCs/>
      <w:color w:val="365F91" w:themeColor="accent1" w:themeShade="BF"/>
      <w:sz w:val="28"/>
      <w:szCs w:val="28"/>
    </w:rPr>
  </w:style>
  <w:style w:type="table" w:customStyle="1" w:styleId="Mkatabulky1">
    <w:name w:val="Mřížka tabulky1"/>
    <w:basedOn w:val="Normlntabulka"/>
    <w:next w:val="Mkatabulky"/>
    <w:uiPriority w:val="59"/>
    <w:rsid w:val="000A3C92"/>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36822"/>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8746DE"/>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jetabulka4">
    <w:name w:val="Moje tabulka4"/>
    <w:basedOn w:val="Normlntabulka"/>
    <w:next w:val="Mkatabulky"/>
    <w:uiPriority w:val="59"/>
    <w:rsid w:val="00973868"/>
    <w:rPr>
      <w:rFonts w:asciiTheme="minorHAnsi" w:eastAsia="Calibr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hemeFill="accent2" w:themeFillTint="33"/>
      <w:vAlign w:val="center"/>
    </w:tcPr>
    <w:tblStylePr w:type="firstRow">
      <w:rPr>
        <w:b/>
      </w:rPr>
      <w:tblPr/>
      <w:tcPr>
        <w:shd w:val="clear" w:color="auto" w:fill="A50021"/>
      </w:tcPr>
    </w:tblStylePr>
    <w:tblStylePr w:type="band1Horz">
      <w:tblPr/>
      <w:tcPr>
        <w:shd w:val="clear" w:color="auto" w:fill="FFFFFF" w:themeFill="background1"/>
      </w:tcPr>
    </w:tblStylePr>
    <w:tblStylePr w:type="band2Horz">
      <w:tblPr/>
      <w:tcPr>
        <w:shd w:val="clear" w:color="auto" w:fill="F2DBDB" w:themeFill="accent2" w:themeFillTint="33"/>
      </w:tcPr>
    </w:tblStylePr>
  </w:style>
  <w:style w:type="table" w:customStyle="1" w:styleId="Mkatabulky4">
    <w:name w:val="Mřížka tabulky4"/>
    <w:basedOn w:val="Normlntabulka"/>
    <w:next w:val="Mkatabulky"/>
    <w:uiPriority w:val="59"/>
    <w:rsid w:val="003B36BD"/>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3B36BD"/>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D8483D"/>
    <w:pPr>
      <w:spacing w:before="60" w:after="80"/>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IPZJWtVLGclzaAF1lZr8tIE8yGE=</DigestValue>
    </Reference>
    <Reference URI="#idOfficeObject" Type="http://www.w3.org/2000/09/xmldsig#Object">
      <DigestMethod Algorithm="http://www.w3.org/2000/09/xmldsig#sha1"/>
      <DigestValue>KhpG00jBLnvxfreszGzoDiBIQp4=</DigestValue>
    </Reference>
    <Reference URI="#idSignedProperties" Type="http://uri.etsi.org/01903#SignedProperties">
      <Transforms>
        <Transform Algorithm="http://www.w3.org/TR/2001/REC-xml-c14n-20010315"/>
      </Transforms>
      <DigestMethod Algorithm="http://www.w3.org/2000/09/xmldsig#sha1"/>
      <DigestValue>PaJztXzAdEaikWOXQDTGnEfNAns=</DigestValue>
    </Reference>
  </SignedInfo>
  <SignatureValue>Tfi5Inp9+yoHEO9Zp6BP6NkfPdUmWbAqDf6c+ZQ5HS1QPoa1QRuWZY4+cIBIGTWkcpfuMy77AYeZ
Cma/pRBpRjKSRqF2RDW07crYXHt3Is6iFGJUxjmFAip54wheCYVO+1CUceOghx3gZF8L/27+YQa0
vQlI8JPMqGDf2HkKXn0LSE4mLIiVFgitNHI6Z8bZHws63erjvyEgp4GMpMcXBRP8EE6cgEZ4ENCw
Yjs2qMYHzus3PzXOpTwGuC+1NqKaJNa+G/N0LcIWYWmF4msMuK2XEVUKr7liw7pSDTtwOr/EtFFT
N1zRxz8lepxCAF6UctMwvJOAoA35PMc/RRCkFA==</SignatureValue>
  <KeyInfo>
    <X509Data>
      <X509Certificate>MIIGtTCCBZ2gAwIBAgIDGHBCMA0GCSqGSIb3DQEBCwUAMF8xCzAJBgNVBAYTAkNaMSwwKgYDVQQK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LUWPTrjCWaGs+4Gs50cH6acJT2cwDQYJKoZIhvcNAQELBQADggEBACAmYHBFaRsxzRIe1rvMxAX1
IOwpZ03lbzTutS8WAWVxVjCuzlO92zsnDNwEGTu57EqExEDm30E77H8Le8r1CLGMqdCwTOF0HL3w
JQZDWgSaq6ift8I0sD/nbXu1C07KimapIk2diRotADcy5ERj/FbyK63kkk/voG/IRreoMJ89ErFJ
GPNmD380s6EcJa0ZlaQAbwEhW+DfZvH9SDFjSIDsy6Ln9ZF3SUZEDmI2QylDsROLcNEr0cKdEPhF
sV07E1s/xDNsE6yXSYHRoh5vo4xXEH+S2u3unY89C80RJC8v7RDU/4Dh2osgju21e3VKr8cWVZ71
bUNMbDChDVgdg64=</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mS9EY604JhT5V5j6WPta00FJ0Uw=</DigestValue>
      </Reference>
      <Reference URI="/word/footnotes.xml?ContentType=application/vnd.openxmlformats-officedocument.wordprocessingml.footnotes+xml">
        <DigestMethod Algorithm="http://www.w3.org/2000/09/xmldsig#sha1"/>
        <DigestValue>Wq3nbhuIUhuslOF6rZnPYgj6wFY=</DigestValue>
      </Reference>
      <Reference URI="/word/footer5.xml?ContentType=application/vnd.openxmlformats-officedocument.wordprocessingml.footer+xml">
        <DigestMethod Algorithm="http://www.w3.org/2000/09/xmldsig#sha1"/>
        <DigestValue>k9/+F2gED6fMZaKvA6j6lbxAwxA=</DigestValue>
      </Reference>
      <Reference URI="/word/media/image1.png?ContentType=image/png">
        <DigestMethod Algorithm="http://www.w3.org/2000/09/xmldsig#sha1"/>
        <DigestValue>kwfshYurMVIyrsY0Mf5F7nkeVPw=</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J9Sx1V3qVV7rqsb7ymcE9kSEzs0=</DigestValue>
      </Reference>
      <Reference URI="/word/webSettings.xml?ContentType=application/vnd.openxmlformats-officedocument.wordprocessingml.webSettings+xml">
        <DigestMethod Algorithm="http://www.w3.org/2000/09/xmldsig#sha1"/>
        <DigestValue>mAwF9iTTS1kTSkJdPUJpcxoMFhU=</DigestValue>
      </Reference>
      <Reference URI="/word/numbering.xml?ContentType=application/vnd.openxmlformats-officedocument.wordprocessingml.numbering+xml">
        <DigestMethod Algorithm="http://www.w3.org/2000/09/xmldsig#sha1"/>
        <DigestValue>QYFd2PEM3Vwi/pdz1gT9n0TuWKI=</DigestValue>
      </Reference>
      <Reference URI="/word/styles.xml?ContentType=application/vnd.openxmlformats-officedocument.wordprocessingml.styles+xml">
        <DigestMethod Algorithm="http://www.w3.org/2000/09/xmldsig#sha1"/>
        <DigestValue>aFznSPUXcykYqpfCtNNKsHCubhc=</DigestValue>
      </Reference>
      <Reference URI="/word/footer6.xml?ContentType=application/vnd.openxmlformats-officedocument.wordprocessingml.footer+xml">
        <DigestMethod Algorithm="http://www.w3.org/2000/09/xmldsig#sha1"/>
        <DigestValue>BxvMaPYtJ1UnRHWJoK3YivvlHyI=</DigestValue>
      </Reference>
      <Reference URI="/word/footer4.xml?ContentType=application/vnd.openxmlformats-officedocument.wordprocessingml.footer+xml">
        <DigestMethod Algorithm="http://www.w3.org/2000/09/xmldsig#sha1"/>
        <DigestValue>bg5hGriotNPmJqqEXmryoNktXrM=</DigestValue>
      </Reference>
      <Reference URI="/word/footer3.xml?ContentType=application/vnd.openxmlformats-officedocument.wordprocessingml.footer+xml">
        <DigestMethod Algorithm="http://www.w3.org/2000/09/xmldsig#sha1"/>
        <DigestValue>69R5zuOEzJXprsdnimHcpGogmR0=</DigestValue>
      </Reference>
      <Reference URI="/word/document.xml?ContentType=application/vnd.openxmlformats-officedocument.wordprocessingml.document.main+xml">
        <DigestMethod Algorithm="http://www.w3.org/2000/09/xmldsig#sha1"/>
        <DigestValue>g+c0wpeaVHo2Yj64pEPqMGrirPk=</DigestValue>
      </Reference>
      <Reference URI="/word/footer7.xml?ContentType=application/vnd.openxmlformats-officedocument.wordprocessingml.footer+xml">
        <DigestMethod Algorithm="http://www.w3.org/2000/09/xmldsig#sha1"/>
        <DigestValue>AcWRF/NEb1nD45zZbuxYIo49ZEU=</DigestValue>
      </Reference>
      <Reference URI="/word/fontTable.xml?ContentType=application/vnd.openxmlformats-officedocument.wordprocessingml.fontTable+xml">
        <DigestMethod Algorithm="http://www.w3.org/2000/09/xmldsig#sha1"/>
        <DigestValue>S1mc00/CCmBY5PsZ7hoyP1zIan4=</DigestValue>
      </Reference>
      <Reference URI="/word/endnotes.xml?ContentType=application/vnd.openxmlformats-officedocument.wordprocessingml.endnotes+xml">
        <DigestMethod Algorithm="http://www.w3.org/2000/09/xmldsig#sha1"/>
        <DigestValue>A916LiYFDqKGlCYMMb+A2P7OmRo=</DigestValue>
      </Reference>
      <Reference URI="/word/footer1.xml?ContentType=application/vnd.openxmlformats-officedocument.wordprocessingml.footer+xml">
        <DigestMethod Algorithm="http://www.w3.org/2000/09/xmldsig#sha1"/>
        <DigestValue>sTDITmq1L7G9S3Xd2JRBgtDY49Q=</DigestValue>
      </Reference>
      <Reference URI="/word/header1.xml?ContentType=application/vnd.openxmlformats-officedocument.wordprocessingml.header+xml">
        <DigestMethod Algorithm="http://www.w3.org/2000/09/xmldsig#sha1"/>
        <DigestValue>K16wKhOTrdTckzDvv80CiVCUs2Y=</DigestValue>
      </Reference>
      <Reference URI="/word/footer2.xml?ContentType=application/vnd.openxmlformats-officedocument.wordprocessingml.footer+xml">
        <DigestMethod Algorithm="http://www.w3.org/2000/09/xmldsig#sha1"/>
        <DigestValue>tEOhLCiH1+VNnrtwlzWef2leK40=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ODKO9mCgvdgB6IaSm6N35MjXIOA=</DigestValue>
      </Reference>
    </Manifest>
    <SignatureProperties>
      <SignatureProperty Id="idSignatureTime" Target="#idPackageSignature">
        <mdssi:SignatureTime>
          <mdssi:Format>YYYY-MM-DDThh:mm:ssTZD</mdssi:Format>
          <mdssi:Value>2014-10-08T16:40:05Z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2014-10-08T16:40:05Z</xd:SigningTime>
          <xd:SigningCertificate>
            <xd:Cert>
              <xd:CertDigest>
                <DigestMethod Algorithm="http://www.w3.org/2000/09/xmldsig#sha1"/>
                <DigestValue>/41iVsx2IzFmnSj1D+SEJE9pvJ8=</DigestValue>
              </xd:CertDigest>
              <xd:IssuerSerial>
                <X509IssuerName>CN=PostSignum Qualified CA 2, O="Česká pošta, s.p. [IČ 47114983]", C=CZ</X509IssuerName>
                <X509SerialNumber>1601602</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opisSouboru xmlns="a05bf2c0-5d67-46f7-b9be-e84c7ac80c42">Smlouva o TP po doplnění připomínek Grafnetter a Kops</PopisSouboru>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B3946249874C448AC08291205167D14" ma:contentTypeVersion="3" ma:contentTypeDescription="Vytvoří nový dokument" ma:contentTypeScope="" ma:versionID="25e7487276f137863664bcd9bb97ddb3">
  <xsd:schema xmlns:xsd="http://www.w3.org/2001/XMLSchema" xmlns:xs="http://www.w3.org/2001/XMLSchema" xmlns:p="http://schemas.microsoft.com/office/2006/metadata/properties" xmlns:ns2="a05bf2c0-5d67-46f7-b9be-e84c7ac80c42" targetNamespace="http://schemas.microsoft.com/office/2006/metadata/properties" ma:root="true" ma:fieldsID="c05f6c68fb234fb5321b51d80584782c" ns2:_="">
    <xsd:import namespace="a05bf2c0-5d67-46f7-b9be-e84c7ac80c42"/>
    <xsd:element name="properties">
      <xsd:complexType>
        <xsd:sequence>
          <xsd:element name="documentManagement">
            <xsd:complexType>
              <xsd:all>
                <xsd:element ref="ns2: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bf2c0-5d67-46f7-b9be-e84c7ac80c42" elementFormDefault="qualified">
    <xsd:import namespace="http://schemas.microsoft.com/office/2006/documentManagement/types"/>
    <xsd:import namespace="http://schemas.microsoft.com/office/infopath/2007/PartnerControls"/>
    <xsd:element name="PopisSouboru" ma:index="8"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3037-D258-406C-BBC4-3C4F62035D30}">
  <ds:schemaRefs>
    <ds:schemaRef ds:uri="http://schemas.microsoft.com/office/2006/metadata/longProperties"/>
  </ds:schemaRefs>
</ds:datastoreItem>
</file>

<file path=customXml/itemProps2.xml><?xml version="1.0" encoding="utf-8"?>
<ds:datastoreItem xmlns:ds="http://schemas.openxmlformats.org/officeDocument/2006/customXml" ds:itemID="{A1C10E8E-3F4D-4A42-8683-3F8DED7E163D}">
  <ds:schemaRefs>
    <ds:schemaRef ds:uri="http://schemas.microsoft.com/sharepoint/v3/contenttype/forms"/>
  </ds:schemaRefs>
</ds:datastoreItem>
</file>

<file path=customXml/itemProps3.xml><?xml version="1.0" encoding="utf-8"?>
<ds:datastoreItem xmlns:ds="http://schemas.openxmlformats.org/officeDocument/2006/customXml" ds:itemID="{BF4D846F-6211-4A73-96ED-369D81889696}">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a05bf2c0-5d67-46f7-b9be-e84c7ac80c4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CB7776-308F-4F4B-BDF4-474890A9D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bf2c0-5d67-46f7-b9be-e84c7ac80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FDD84-0C6A-420C-B12D-D8C92501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12323</Words>
  <Characters>76128</Characters>
  <Application>Microsoft Office Word</Application>
  <DocSecurity>0</DocSecurity>
  <Lines>634</Lines>
  <Paragraphs>176</Paragraphs>
  <ScaleCrop>false</ScaleCrop>
  <HeadingPairs>
    <vt:vector size="2" baseType="variant">
      <vt:variant>
        <vt:lpstr>Název</vt:lpstr>
      </vt:variant>
      <vt:variant>
        <vt:i4>1</vt:i4>
      </vt:variant>
    </vt:vector>
  </HeadingPairs>
  <TitlesOfParts>
    <vt:vector size="1" baseType="lpstr">
      <vt:lpstr>Název smlouvy</vt:lpstr>
    </vt:vector>
  </TitlesOfParts>
  <Company>ozp</Company>
  <LinksUpToDate>false</LinksUpToDate>
  <CharactersWithSpaces>88275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ozp</dc:creator>
  <cp:lastModifiedBy>Jakub Grafnetter</cp:lastModifiedBy>
  <cp:revision>2</cp:revision>
  <cp:lastPrinted>2014-09-29T10:45:00Z</cp:lastPrinted>
  <dcterms:created xsi:type="dcterms:W3CDTF">2014-10-07T10:11:00Z</dcterms:created>
  <dcterms:modified xsi:type="dcterms:W3CDTF">2014-10-07T10:11:00Z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0x010100FB3946249874C448AC08291205167D14</vt:lpwstr>
  </property>
</Properties>
</file>