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0B5B7" w14:textId="7F00FF88" w:rsidR="005236BC" w:rsidRPr="000D2517" w:rsidRDefault="005236BC" w:rsidP="00DC533F">
      <w:pPr>
        <w:pStyle w:val="Nadpis3"/>
        <w:rPr>
          <w:caps/>
          <w:sz w:val="32"/>
          <w:szCs w:val="32"/>
        </w:rPr>
      </w:pPr>
      <w:r w:rsidRPr="000D2517">
        <w:rPr>
          <w:sz w:val="32"/>
          <w:szCs w:val="32"/>
        </w:rPr>
        <w:t>SMLOUVA</w:t>
      </w:r>
      <w:r w:rsidR="00B4507F" w:rsidRPr="000D2517">
        <w:rPr>
          <w:sz w:val="32"/>
          <w:szCs w:val="32"/>
        </w:rPr>
        <w:t xml:space="preserve"> O</w:t>
      </w:r>
      <w:r w:rsidRPr="000D2517">
        <w:rPr>
          <w:sz w:val="32"/>
          <w:szCs w:val="32"/>
        </w:rPr>
        <w:t xml:space="preserve"> </w:t>
      </w:r>
      <w:r w:rsidR="00B93607">
        <w:rPr>
          <w:caps/>
          <w:sz w:val="32"/>
          <w:szCs w:val="32"/>
        </w:rPr>
        <w:t>POSKYTOVÁNÍ ÚKLIDOVÝCH SLUŽEB</w:t>
      </w:r>
    </w:p>
    <w:p w14:paraId="5647EEBE" w14:textId="77777777" w:rsidR="005236BC" w:rsidRPr="00022A95" w:rsidRDefault="005236BC" w:rsidP="000C5731">
      <w:pPr>
        <w:rPr>
          <w:rFonts w:ascii="Calibri" w:hAnsi="Calibri"/>
          <w:sz w:val="21"/>
          <w:szCs w:val="21"/>
        </w:rPr>
      </w:pPr>
    </w:p>
    <w:p w14:paraId="209ED0E2" w14:textId="3358B08C" w:rsidR="00DC533F" w:rsidRPr="000D2517" w:rsidRDefault="00DC533F" w:rsidP="00DC533F">
      <w:pPr>
        <w:pStyle w:val="Zkladntextodsazen2"/>
        <w:tabs>
          <w:tab w:val="left" w:pos="3119"/>
        </w:tabs>
        <w:ind w:left="0"/>
        <w:jc w:val="center"/>
        <w:rPr>
          <w:rFonts w:ascii="Times New Roman" w:hAnsi="Times New Roman"/>
          <w:bCs/>
          <w:sz w:val="24"/>
        </w:rPr>
      </w:pPr>
      <w:r w:rsidRPr="000D2517">
        <w:rPr>
          <w:rFonts w:ascii="Times New Roman" w:hAnsi="Times New Roman"/>
          <w:sz w:val="24"/>
        </w:rPr>
        <w:t>dle ustanovení</w:t>
      </w:r>
      <w:r w:rsidR="005174DA">
        <w:rPr>
          <w:rFonts w:ascii="Times New Roman" w:hAnsi="Times New Roman"/>
          <w:sz w:val="24"/>
        </w:rPr>
        <w:t xml:space="preserve"> </w:t>
      </w:r>
      <w:r w:rsidR="005174DA" w:rsidRPr="005174DA">
        <w:rPr>
          <w:rFonts w:ascii="Times New Roman" w:hAnsi="Times New Roman"/>
          <w:sz w:val="24"/>
        </w:rPr>
        <w:t>§ 1746 odst. 2</w:t>
      </w:r>
      <w:r w:rsidR="005174DA">
        <w:rPr>
          <w:rFonts w:ascii="Times New Roman" w:hAnsi="Times New Roman"/>
          <w:sz w:val="24"/>
        </w:rPr>
        <w:t xml:space="preserve"> </w:t>
      </w:r>
      <w:r w:rsidRPr="000D2517">
        <w:rPr>
          <w:rFonts w:ascii="Times New Roman" w:hAnsi="Times New Roman"/>
          <w:sz w:val="24"/>
        </w:rPr>
        <w:t>a násl. zákona č. 89/2012 Sb., občanský zákoník, ve znění pozdějších předpisů (dále jen „</w:t>
      </w:r>
      <w:r w:rsidRPr="000D2517">
        <w:rPr>
          <w:rFonts w:ascii="Times New Roman" w:hAnsi="Times New Roman"/>
          <w:b/>
          <w:i/>
          <w:iCs/>
          <w:sz w:val="24"/>
        </w:rPr>
        <w:t>občanský zákoník</w:t>
      </w:r>
      <w:r w:rsidRPr="000D2517">
        <w:rPr>
          <w:rFonts w:ascii="Times New Roman" w:hAnsi="Times New Roman"/>
          <w:sz w:val="24"/>
        </w:rPr>
        <w:t>“)</w:t>
      </w:r>
    </w:p>
    <w:p w14:paraId="07C02A1F" w14:textId="77777777" w:rsidR="00DC533F" w:rsidRDefault="00DC533F" w:rsidP="00DC533F">
      <w:pPr>
        <w:jc w:val="both"/>
        <w:rPr>
          <w:rFonts w:ascii="Calibri" w:hAnsi="Calibri"/>
          <w:b/>
          <w:sz w:val="21"/>
          <w:szCs w:val="21"/>
        </w:rPr>
      </w:pPr>
    </w:p>
    <w:p w14:paraId="721CADB1" w14:textId="77777777" w:rsidR="00DC533F" w:rsidRPr="000D2517" w:rsidRDefault="00DC533F" w:rsidP="00DC533F">
      <w:pPr>
        <w:jc w:val="both"/>
        <w:rPr>
          <w:b/>
        </w:rPr>
      </w:pPr>
      <w:r w:rsidRPr="000D2517">
        <w:rPr>
          <w:b/>
        </w:rPr>
        <w:t>Lesy České republiky, s.p.</w:t>
      </w:r>
    </w:p>
    <w:p w14:paraId="5140559D" w14:textId="77777777" w:rsidR="00DC533F" w:rsidRPr="000D2517" w:rsidRDefault="00DC533F" w:rsidP="00DC533F">
      <w:pPr>
        <w:pStyle w:val="Zkladntextodsazen2"/>
        <w:tabs>
          <w:tab w:val="left" w:pos="3119"/>
        </w:tabs>
        <w:ind w:left="3119" w:hanging="3119"/>
        <w:rPr>
          <w:rFonts w:ascii="Times New Roman" w:hAnsi="Times New Roman"/>
          <w:sz w:val="24"/>
        </w:rPr>
      </w:pPr>
      <w:r w:rsidRPr="000D2517">
        <w:rPr>
          <w:rFonts w:ascii="Times New Roman" w:hAnsi="Times New Roman"/>
          <w:sz w:val="24"/>
        </w:rPr>
        <w:t>se sídlem:</w:t>
      </w:r>
      <w:r w:rsidRPr="000D2517">
        <w:rPr>
          <w:rFonts w:ascii="Times New Roman" w:hAnsi="Times New Roman"/>
          <w:sz w:val="24"/>
        </w:rPr>
        <w:tab/>
        <w:t>Přemyslova 1106/19</w:t>
      </w:r>
      <w:r w:rsidR="000D2517" w:rsidRPr="000D2517">
        <w:rPr>
          <w:rFonts w:ascii="Times New Roman" w:hAnsi="Times New Roman"/>
          <w:sz w:val="24"/>
        </w:rPr>
        <w:t>,</w:t>
      </w:r>
      <w:r w:rsidRPr="000D2517">
        <w:rPr>
          <w:rFonts w:ascii="Times New Roman" w:hAnsi="Times New Roman"/>
          <w:sz w:val="24"/>
        </w:rPr>
        <w:t xml:space="preserve"> Nový Hradec Králové, 500 08 Hradec Králové </w:t>
      </w:r>
    </w:p>
    <w:p w14:paraId="2C213AAF" w14:textId="42EF28D2" w:rsidR="00DC533F" w:rsidRPr="000D2517" w:rsidRDefault="00DC533F" w:rsidP="00DC533F">
      <w:pPr>
        <w:tabs>
          <w:tab w:val="left" w:pos="3119"/>
        </w:tabs>
        <w:jc w:val="both"/>
      </w:pPr>
      <w:r w:rsidRPr="000D2517">
        <w:t xml:space="preserve">zapsaný v obchodním rejstříku: </w:t>
      </w:r>
      <w:r w:rsidRPr="000D2517">
        <w:tab/>
        <w:t>u Krajského soudu v Hradci Králové, oddíl AXII, vložka 540</w:t>
      </w:r>
    </w:p>
    <w:p w14:paraId="11D50C77" w14:textId="79BFA300" w:rsidR="00DC533F" w:rsidRPr="000D2517" w:rsidRDefault="00DC533F" w:rsidP="00DC533F">
      <w:pPr>
        <w:tabs>
          <w:tab w:val="left" w:pos="3119"/>
        </w:tabs>
        <w:jc w:val="both"/>
      </w:pPr>
      <w:r w:rsidRPr="000D2517">
        <w:t xml:space="preserve">IČO: </w:t>
      </w:r>
      <w:r w:rsidRPr="000D2517">
        <w:tab/>
        <w:t>421 96</w:t>
      </w:r>
      <w:r w:rsidR="004F1A71">
        <w:t xml:space="preserve"> </w:t>
      </w:r>
      <w:r w:rsidRPr="000D2517">
        <w:t>451</w:t>
      </w:r>
    </w:p>
    <w:p w14:paraId="354BF03F" w14:textId="77777777" w:rsidR="00DC533F" w:rsidRPr="000D2517" w:rsidRDefault="00DC533F" w:rsidP="00DC533F">
      <w:pPr>
        <w:tabs>
          <w:tab w:val="left" w:pos="3119"/>
        </w:tabs>
        <w:jc w:val="both"/>
      </w:pPr>
      <w:r w:rsidRPr="000D2517">
        <w:t xml:space="preserve">DIČ: </w:t>
      </w:r>
      <w:r w:rsidRPr="000D2517">
        <w:tab/>
        <w:t>CZ42196451</w:t>
      </w:r>
    </w:p>
    <w:p w14:paraId="3D4C7183" w14:textId="77777777" w:rsidR="00DC533F" w:rsidRPr="000D2517" w:rsidRDefault="00DC533F" w:rsidP="00DC533F">
      <w:pPr>
        <w:tabs>
          <w:tab w:val="left" w:pos="3119"/>
        </w:tabs>
        <w:jc w:val="both"/>
      </w:pPr>
      <w:r w:rsidRPr="000D2517">
        <w:t>bankovní spojení.</w:t>
      </w:r>
      <w:r w:rsidRPr="000D2517">
        <w:tab/>
        <w:t xml:space="preserve">Komerční banka, a.s., pobočka Hradec Králové, </w:t>
      </w:r>
    </w:p>
    <w:p w14:paraId="38AB7326" w14:textId="77777777" w:rsidR="00DC533F" w:rsidRPr="000D2517" w:rsidRDefault="00DC533F" w:rsidP="00DC533F">
      <w:pPr>
        <w:tabs>
          <w:tab w:val="left" w:pos="3119"/>
        </w:tabs>
        <w:jc w:val="both"/>
      </w:pPr>
      <w:r w:rsidRPr="000D2517">
        <w:tab/>
        <w:t>č. účtu: 26300511/0100</w:t>
      </w:r>
    </w:p>
    <w:p w14:paraId="729DD621" w14:textId="77777777" w:rsidR="009758E1" w:rsidRPr="000D2517" w:rsidRDefault="009758E1" w:rsidP="00DC533F">
      <w:pPr>
        <w:tabs>
          <w:tab w:val="left" w:pos="3119"/>
        </w:tabs>
        <w:spacing w:before="120"/>
        <w:ind w:left="3119" w:hanging="3119"/>
        <w:jc w:val="both"/>
      </w:pPr>
    </w:p>
    <w:p w14:paraId="7EB87A44" w14:textId="77777777" w:rsidR="00DC533F" w:rsidRPr="000D2517" w:rsidRDefault="00DC533F" w:rsidP="00DC533F">
      <w:pPr>
        <w:spacing w:before="120"/>
        <w:jc w:val="both"/>
      </w:pPr>
      <w:r w:rsidRPr="000D2517">
        <w:t xml:space="preserve">(dále </w:t>
      </w:r>
      <w:r w:rsidR="00D51683" w:rsidRPr="000D2517">
        <w:t>jako</w:t>
      </w:r>
      <w:r w:rsidRPr="000D2517">
        <w:t xml:space="preserve"> „</w:t>
      </w:r>
      <w:r w:rsidRPr="000D2517">
        <w:rPr>
          <w:b/>
          <w:i/>
        </w:rPr>
        <w:t>objednatel</w:t>
      </w:r>
      <w:r w:rsidRPr="000D2517">
        <w:t>“) na straně jedné</w:t>
      </w:r>
    </w:p>
    <w:p w14:paraId="06377306" w14:textId="0D9D94B2" w:rsidR="00DC533F" w:rsidRDefault="00BE3FCF" w:rsidP="000C5731">
      <w:pPr>
        <w:spacing w:before="240"/>
        <w:jc w:val="both"/>
      </w:pPr>
      <w:r>
        <w:t>a</w:t>
      </w:r>
    </w:p>
    <w:p w14:paraId="6BC6F9D6" w14:textId="77777777" w:rsidR="00BE3FCF" w:rsidRPr="000D2517" w:rsidRDefault="00BE3FCF" w:rsidP="000C5731">
      <w:pPr>
        <w:spacing w:before="240"/>
        <w:jc w:val="both"/>
      </w:pPr>
    </w:p>
    <w:p w14:paraId="5E29509B" w14:textId="77777777" w:rsidR="00BE3FCF" w:rsidRPr="006763B1" w:rsidRDefault="00BE3FCF" w:rsidP="00BE3FCF">
      <w:pPr>
        <w:pStyle w:val="Bezmezer"/>
        <w:rPr>
          <w:b/>
          <w:color w:val="FF0000"/>
        </w:rPr>
      </w:pPr>
      <w:r w:rsidRPr="006763B1">
        <w:rPr>
          <w:b/>
          <w:color w:val="FF0000"/>
        </w:rPr>
        <w:t>A): PRÁVNICKÉ OSOBY</w:t>
      </w:r>
    </w:p>
    <w:p w14:paraId="720639CD" w14:textId="77777777" w:rsidR="00BE3FCF" w:rsidRPr="006763B1" w:rsidRDefault="00BE3FCF" w:rsidP="00BE3FCF">
      <w:pPr>
        <w:pStyle w:val="Bezmezer"/>
        <w:rPr>
          <w:b/>
          <w:color w:val="FF0000"/>
        </w:rPr>
      </w:pPr>
      <w:r w:rsidRPr="006763B1">
        <w:rPr>
          <w:b/>
          <w:color w:val="FF0000"/>
        </w:rPr>
        <w:t>A1) právnické osoby zapsané v obchodním rejstříku</w:t>
      </w:r>
    </w:p>
    <w:p w14:paraId="73E45219" w14:textId="77777777" w:rsidR="00BE3FCF" w:rsidRDefault="00BE3FCF" w:rsidP="00BE3FCF">
      <w:pPr>
        <w:pStyle w:val="Bezmezer"/>
      </w:pPr>
      <w:r w:rsidRPr="006763B1">
        <w:rPr>
          <w:b/>
          <w:color w:val="000000" w:themeColor="text1"/>
          <w:highlight w:val="yellow"/>
        </w:rPr>
        <w:t>Obchodní firma</w:t>
      </w:r>
      <w:r w:rsidRPr="00C339B5">
        <w:rPr>
          <w:color w:val="000000" w:themeColor="text1"/>
        </w:rPr>
        <w:t xml:space="preserve"> </w:t>
      </w:r>
      <w:r w:rsidRPr="001D0979">
        <w:rPr>
          <w:color w:val="FF0000"/>
        </w:rPr>
        <w:t>(</w:t>
      </w:r>
      <w:r w:rsidRPr="006763B1">
        <w:rPr>
          <w:color w:val="FF0000"/>
        </w:rPr>
        <w:t>údaje uvádějte přesně ve formátu, jaký je v obchodním rejstříku</w:t>
      </w:r>
      <w:r w:rsidRPr="001D0979">
        <w:rPr>
          <w:color w:val="FF0000"/>
        </w:rPr>
        <w:t>)</w:t>
      </w:r>
    </w:p>
    <w:p w14:paraId="192E8730" w14:textId="77777777" w:rsidR="00BE3FCF" w:rsidRDefault="00BE3FCF" w:rsidP="00BE3FCF">
      <w:pPr>
        <w:pStyle w:val="Bezmezer"/>
      </w:pPr>
      <w:r>
        <w:t xml:space="preserve">se sídlem </w:t>
      </w:r>
      <w:r w:rsidRPr="00C339B5">
        <w:rPr>
          <w:highlight w:val="yellow"/>
        </w:rPr>
        <w:t>doplnit</w:t>
      </w:r>
    </w:p>
    <w:p w14:paraId="29050AE4" w14:textId="77777777" w:rsidR="00BE3FCF" w:rsidRDefault="00BE3FCF" w:rsidP="00BE3FCF">
      <w:pPr>
        <w:pStyle w:val="Bezmezer"/>
      </w:pPr>
      <w:r>
        <w:t xml:space="preserve">IČO: </w:t>
      </w:r>
      <w:r w:rsidRPr="00C339B5">
        <w:rPr>
          <w:highlight w:val="yellow"/>
        </w:rPr>
        <w:t xml:space="preserve">xxx xx xxx </w:t>
      </w:r>
    </w:p>
    <w:p w14:paraId="417F871F" w14:textId="77777777" w:rsidR="00BE3FCF" w:rsidRDefault="00BE3FCF" w:rsidP="00BE3FCF">
      <w:pPr>
        <w:pStyle w:val="Bezmezer"/>
      </w:pPr>
      <w:r>
        <w:t xml:space="preserve">DIČ: </w:t>
      </w:r>
      <w:r w:rsidRPr="00C339B5">
        <w:rPr>
          <w:highlight w:val="yellow"/>
        </w:rPr>
        <w:t>xxxxxxxxxx</w:t>
      </w:r>
    </w:p>
    <w:p w14:paraId="546F963D" w14:textId="77777777" w:rsidR="00BE3FCF" w:rsidRDefault="00BE3FCF" w:rsidP="00BE3FCF">
      <w:pPr>
        <w:pStyle w:val="Bezmezer"/>
      </w:pPr>
      <w:r>
        <w:t xml:space="preserve">zapsaná v obchodním rejstříku vedeném </w:t>
      </w:r>
      <w:r w:rsidRPr="00C339B5">
        <w:rPr>
          <w:highlight w:val="yellow"/>
        </w:rPr>
        <w:t>X</w:t>
      </w:r>
      <w:r>
        <w:t xml:space="preserve"> soudem v </w:t>
      </w:r>
      <w:r w:rsidRPr="00C339B5">
        <w:rPr>
          <w:highlight w:val="yellow"/>
        </w:rPr>
        <w:t>X</w:t>
      </w:r>
      <w:r>
        <w:t xml:space="preserve">, oddíl </w:t>
      </w:r>
      <w:r w:rsidRPr="00C339B5">
        <w:rPr>
          <w:highlight w:val="yellow"/>
        </w:rPr>
        <w:t>X</w:t>
      </w:r>
      <w:r>
        <w:t xml:space="preserve">, vložka </w:t>
      </w:r>
      <w:r w:rsidRPr="00C339B5">
        <w:rPr>
          <w:highlight w:val="yellow"/>
        </w:rPr>
        <w:t>X</w:t>
      </w:r>
    </w:p>
    <w:p w14:paraId="57E3842A" w14:textId="77777777" w:rsidR="00BE3FCF" w:rsidRDefault="00BE3FCF" w:rsidP="00BE3FCF">
      <w:pPr>
        <w:pStyle w:val="Bezmezer"/>
      </w:pPr>
      <w:r>
        <w:t>zastoupen</w:t>
      </w:r>
      <w:r w:rsidRPr="006763B1">
        <w:rPr>
          <w:i/>
          <w:highlight w:val="yellow"/>
        </w:rPr>
        <w:t>á</w:t>
      </w:r>
      <w:r>
        <w:t xml:space="preserve">: </w:t>
      </w:r>
    </w:p>
    <w:p w14:paraId="4E522F93" w14:textId="77777777" w:rsidR="00BE3FCF" w:rsidRPr="006763B1" w:rsidRDefault="00BE3FCF" w:rsidP="00BE3FCF">
      <w:pPr>
        <w:pStyle w:val="Bezmezer"/>
        <w:rPr>
          <w:highlight w:val="yellow"/>
        </w:rPr>
      </w:pPr>
      <w:r w:rsidRPr="001D0979">
        <w:rPr>
          <w:b/>
          <w:color w:val="FF0000"/>
          <w:highlight w:val="yellow"/>
        </w:rPr>
        <w:t xml:space="preserve">a) </w:t>
      </w:r>
      <w:r w:rsidRPr="006A0790">
        <w:rPr>
          <w:highlight w:val="yellow"/>
        </w:rPr>
        <w:t>Jméno Příjmení, funkce</w:t>
      </w:r>
    </w:p>
    <w:p w14:paraId="41F7FEF5" w14:textId="77777777" w:rsidR="00BE3FCF" w:rsidRDefault="00BE3FCF" w:rsidP="00BE3FCF">
      <w:pPr>
        <w:pStyle w:val="Bezmezer"/>
        <w:rPr>
          <w:highlight w:val="yellow"/>
        </w:rPr>
      </w:pPr>
      <w:r w:rsidRPr="001D0979">
        <w:rPr>
          <w:b/>
          <w:color w:val="FF0000"/>
          <w:highlight w:val="yellow"/>
        </w:rPr>
        <w:t>nebo b)</w:t>
      </w:r>
      <w:r w:rsidRPr="001D0979">
        <w:rPr>
          <w:highlight w:val="yellow"/>
        </w:rPr>
        <w:t xml:space="preserve"> </w:t>
      </w:r>
      <w:r w:rsidRPr="00251630">
        <w:rPr>
          <w:highlight w:val="yellow"/>
        </w:rPr>
        <w:t xml:space="preserve">Jméno Příjmení, funkce, na základě </w:t>
      </w:r>
      <w:r w:rsidRPr="005742F7">
        <w:rPr>
          <w:color w:val="FF0000"/>
          <w:highlight w:val="yellow"/>
        </w:rPr>
        <w:t xml:space="preserve">pověření/plné moci </w:t>
      </w:r>
      <w:r w:rsidRPr="00251630">
        <w:rPr>
          <w:highlight w:val="yellow"/>
        </w:rPr>
        <w:t>ze dne DD.MM.RRRR</w:t>
      </w:r>
    </w:p>
    <w:p w14:paraId="61FCCDB3" w14:textId="78DAC44A" w:rsidR="00BE3FCF" w:rsidRDefault="00BE3FCF" w:rsidP="00BE3FCF">
      <w:pPr>
        <w:pStyle w:val="Bezmezer"/>
      </w:pPr>
      <w:r w:rsidRPr="002E23C5">
        <w:rPr>
          <w:highlight w:val="yellow"/>
        </w:rPr>
        <w:t xml:space="preserve">další údaje: (bankovní </w:t>
      </w:r>
      <w:r w:rsidRPr="00C339B5">
        <w:rPr>
          <w:highlight w:val="yellow"/>
        </w:rPr>
        <w:t>spojení, číslo účtu</w:t>
      </w:r>
      <w:r w:rsidR="00521499">
        <w:rPr>
          <w:highlight w:val="yellow"/>
        </w:rPr>
        <w:t>/</w:t>
      </w:r>
      <w:r w:rsidRPr="00C339B5">
        <w:rPr>
          <w:highlight w:val="yellow"/>
        </w:rPr>
        <w:t>korespondenční adresa</w:t>
      </w:r>
      <w:r w:rsidR="00521499">
        <w:rPr>
          <w:highlight w:val="yellow"/>
        </w:rPr>
        <w:t>/</w:t>
      </w:r>
      <w:r w:rsidRPr="00C339B5">
        <w:rPr>
          <w:highlight w:val="yellow"/>
        </w:rPr>
        <w:t>kontaktní osoba atd.)</w:t>
      </w:r>
      <w:r>
        <w:t xml:space="preserve">  </w:t>
      </w:r>
    </w:p>
    <w:p w14:paraId="3A6C3DEB" w14:textId="77777777" w:rsidR="00BE3FCF" w:rsidRPr="00D56DC1" w:rsidRDefault="00BE3FCF" w:rsidP="00BE3FCF"/>
    <w:p w14:paraId="65903DCE" w14:textId="28FCB238" w:rsidR="00BE3FCF" w:rsidRDefault="00BE3FCF" w:rsidP="00BE3FCF">
      <w:pPr>
        <w:tabs>
          <w:tab w:val="left" w:pos="567"/>
        </w:tabs>
      </w:pPr>
      <w:r w:rsidRPr="00D56DC1">
        <w:t>(dále jako „</w:t>
      </w:r>
      <w:r w:rsidRPr="00072DE5">
        <w:rPr>
          <w:b/>
          <w:bCs/>
          <w:i/>
        </w:rPr>
        <w:t>poskytovatel</w:t>
      </w:r>
      <w:r w:rsidRPr="00D56DC1">
        <w:t>“)</w:t>
      </w:r>
      <w:r>
        <w:t xml:space="preserve"> na straně druhé</w:t>
      </w:r>
    </w:p>
    <w:p w14:paraId="699FF514" w14:textId="77777777" w:rsidR="00BE3FCF" w:rsidRDefault="00BE3FCF" w:rsidP="00BE3FCF">
      <w:pPr>
        <w:tabs>
          <w:tab w:val="left" w:pos="567"/>
        </w:tabs>
      </w:pPr>
    </w:p>
    <w:p w14:paraId="5DAFBE1A" w14:textId="77777777" w:rsidR="00BE3FCF" w:rsidRPr="006763B1" w:rsidRDefault="00BE3FCF" w:rsidP="00BE3FCF">
      <w:pPr>
        <w:pStyle w:val="Bezmezer"/>
        <w:rPr>
          <w:b/>
          <w:color w:val="FF0000"/>
        </w:rPr>
      </w:pPr>
      <w:r w:rsidRPr="006763B1">
        <w:rPr>
          <w:b/>
          <w:color w:val="FF0000"/>
        </w:rPr>
        <w:t>B): FYZICKÉ OSOBY</w:t>
      </w:r>
    </w:p>
    <w:p w14:paraId="3A1CDF6F" w14:textId="77777777" w:rsidR="00BE3FCF" w:rsidRPr="006763B1" w:rsidRDefault="00BE3FCF" w:rsidP="00BE3FCF">
      <w:pPr>
        <w:pStyle w:val="Bezmezer"/>
        <w:rPr>
          <w:rStyle w:val="Nadpis2Char"/>
          <w:i/>
          <w:color w:val="FF0000"/>
        </w:rPr>
      </w:pPr>
      <w:r w:rsidRPr="006763B1">
        <w:rPr>
          <w:rStyle w:val="Nadpis2Char"/>
          <w:color w:val="FF0000"/>
        </w:rPr>
        <w:t xml:space="preserve">B1) </w:t>
      </w:r>
      <w:r w:rsidRPr="006763B1">
        <w:rPr>
          <w:b/>
          <w:color w:val="FF0000"/>
          <w:spacing w:val="-2"/>
        </w:rPr>
        <w:t>fyzická osoba podnikající</w:t>
      </w:r>
    </w:p>
    <w:p w14:paraId="00B48610" w14:textId="77777777" w:rsidR="00BE3FCF" w:rsidRPr="006763B1" w:rsidRDefault="00BE3FCF" w:rsidP="00BE3FCF">
      <w:pPr>
        <w:pStyle w:val="Bezmezer"/>
        <w:rPr>
          <w:i/>
          <w:color w:val="FF0000"/>
        </w:rPr>
      </w:pPr>
      <w:r w:rsidRPr="006763B1">
        <w:rPr>
          <w:rStyle w:val="Nadpis2Char"/>
          <w:highlight w:val="yellow"/>
        </w:rPr>
        <w:t>Jméno Příjmení</w:t>
      </w:r>
      <w:r w:rsidRPr="006763B1">
        <w:rPr>
          <w:spacing w:val="-2"/>
        </w:rPr>
        <w:t xml:space="preserve"> </w:t>
      </w:r>
      <w:r w:rsidRPr="006763B1">
        <w:rPr>
          <w:color w:val="FF0000"/>
          <w:spacing w:val="-2"/>
        </w:rPr>
        <w:t>(údaje uvádějte přesně ve formátu, jaký je v živnostenském rejstříku)</w:t>
      </w:r>
    </w:p>
    <w:p w14:paraId="2887B409" w14:textId="77777777" w:rsidR="00BE3FCF" w:rsidRDefault="00BE3FCF" w:rsidP="00BE3FCF">
      <w:pPr>
        <w:pStyle w:val="Bezmezer"/>
      </w:pPr>
      <w:r>
        <w:t xml:space="preserve">se sídlem </w:t>
      </w:r>
      <w:r w:rsidRPr="00C339B5">
        <w:rPr>
          <w:highlight w:val="yellow"/>
        </w:rPr>
        <w:t>doplnit</w:t>
      </w:r>
    </w:p>
    <w:p w14:paraId="791274CA" w14:textId="77777777" w:rsidR="00BE3FCF" w:rsidRDefault="00BE3FCF" w:rsidP="00BE3FCF">
      <w:pPr>
        <w:pStyle w:val="Bezmezer"/>
      </w:pPr>
      <w:r>
        <w:t xml:space="preserve">IČO: </w:t>
      </w:r>
      <w:r w:rsidRPr="00C339B5">
        <w:rPr>
          <w:highlight w:val="yellow"/>
        </w:rPr>
        <w:t>xxxxxxxx</w:t>
      </w:r>
    </w:p>
    <w:p w14:paraId="54176593" w14:textId="77777777" w:rsidR="00BE3FCF" w:rsidRPr="006763B1" w:rsidRDefault="00BE3FCF" w:rsidP="00BE3FCF">
      <w:pPr>
        <w:pStyle w:val="Bezmezer"/>
        <w:rPr>
          <w:color w:val="FF0000"/>
        </w:rPr>
      </w:pPr>
      <w:r w:rsidRPr="006763B1">
        <w:rPr>
          <w:highlight w:val="yellow"/>
        </w:rPr>
        <w:t xml:space="preserve">DIČ: </w:t>
      </w:r>
      <w:bookmarkStart w:id="0" w:name="_Hlk57899497"/>
      <w:sdt>
        <w:sdtPr>
          <w:rPr>
            <w:bCs w:val="0"/>
            <w:color w:val="FF0000"/>
            <w:highlight w:val="yellow"/>
          </w:rPr>
          <w:alias w:val="Anonymizované pole"/>
          <w:tag w:val="AnonymizovanePole"/>
          <w:id w:val="-1397050180"/>
          <w:placeholder>
            <w:docPart w:val="615BBA9A11784F28B48D7E03EA6EEF00"/>
          </w:placeholder>
        </w:sdtPr>
        <w:sdtEndPr/>
        <w:sdtContent>
          <w:r w:rsidRPr="00936696">
            <w:rPr>
              <w:color w:val="000000" w:themeColor="text1"/>
              <w:highlight w:val="yellow"/>
            </w:rPr>
            <w:t>xxxxxxxx</w:t>
          </w:r>
        </w:sdtContent>
      </w:sdt>
      <w:bookmarkEnd w:id="0"/>
      <w:r w:rsidRPr="006763B1" w:rsidDel="00FA7F93">
        <w:rPr>
          <w:highlight w:val="yellow"/>
        </w:rPr>
        <w:t xml:space="preserve"> </w:t>
      </w:r>
      <w:r w:rsidRPr="006763B1">
        <w:rPr>
          <w:color w:val="FF0000"/>
          <w:highlight w:val="yellow"/>
        </w:rPr>
        <w:t>(</w:t>
      </w:r>
      <w:r w:rsidRPr="006763B1">
        <w:rPr>
          <w:i/>
          <w:color w:val="FF0000"/>
          <w:highlight w:val="yellow"/>
        </w:rPr>
        <w:t>pouze je-li plátcem DPH</w:t>
      </w:r>
      <w:r w:rsidRPr="006763B1">
        <w:rPr>
          <w:color w:val="FF0000"/>
          <w:highlight w:val="yellow"/>
        </w:rPr>
        <w:t>)</w:t>
      </w:r>
    </w:p>
    <w:p w14:paraId="20A0A81F" w14:textId="77777777" w:rsidR="00BE3FCF" w:rsidRDefault="00BE3FCF" w:rsidP="00BE3FCF">
      <w:pPr>
        <w:pStyle w:val="Bezmezer"/>
      </w:pPr>
      <w:r>
        <w:t xml:space="preserve">fyzická osoba podnikající dle </w:t>
      </w:r>
      <w:r w:rsidRPr="006763B1">
        <w:rPr>
          <w:highlight w:val="yellow"/>
        </w:rPr>
        <w:t xml:space="preserve">doplnit </w:t>
      </w:r>
      <w:r w:rsidRPr="006763B1">
        <w:rPr>
          <w:color w:val="FF0000"/>
          <w:highlight w:val="yellow"/>
        </w:rPr>
        <w:t>(</w:t>
      </w:r>
      <w:r w:rsidRPr="006763B1">
        <w:rPr>
          <w:i/>
          <w:color w:val="FF0000"/>
          <w:highlight w:val="yellow"/>
        </w:rPr>
        <w:t>např. živnostenského zákona; Městský úřad xx</w:t>
      </w:r>
      <w:r w:rsidRPr="006763B1">
        <w:rPr>
          <w:color w:val="FF0000"/>
          <w:highlight w:val="yellow"/>
        </w:rPr>
        <w:t>)</w:t>
      </w:r>
    </w:p>
    <w:p w14:paraId="4E5E806E" w14:textId="5C949783" w:rsidR="00BE3FCF" w:rsidRPr="006763B1" w:rsidRDefault="00BE3FCF" w:rsidP="00BE3FCF">
      <w:pPr>
        <w:pStyle w:val="Bezmezer"/>
        <w:rPr>
          <w:i/>
          <w:color w:val="FF0000"/>
        </w:rPr>
      </w:pPr>
      <w:r w:rsidRPr="002E23C5">
        <w:rPr>
          <w:highlight w:val="yellow"/>
        </w:rPr>
        <w:t xml:space="preserve">další údaje: </w:t>
      </w:r>
      <w:bookmarkStart w:id="1" w:name="_Hlk62823293"/>
      <w:sdt>
        <w:sdtPr>
          <w:rPr>
            <w:bCs w:val="0"/>
            <w:color w:val="FF0000"/>
            <w:highlight w:val="yellow"/>
          </w:rPr>
          <w:alias w:val="Anonymizované pole"/>
          <w:tag w:val="AnonymizovanePole"/>
          <w:id w:val="-1009910402"/>
          <w:placeholder>
            <w:docPart w:val="3F7474A7D91542198016B8EEB7BFDA07"/>
          </w:placeholder>
        </w:sdtPr>
        <w:sdtEndPr/>
        <w:sdtContent>
          <w:r w:rsidRPr="002E23C5">
            <w:rPr>
              <w:highlight w:val="yellow"/>
            </w:rPr>
            <w:t xml:space="preserve">(bankovní </w:t>
          </w:r>
          <w:r w:rsidRPr="00C339B5">
            <w:rPr>
              <w:highlight w:val="yellow"/>
            </w:rPr>
            <w:t>spojení, číslo účtu</w:t>
          </w:r>
          <w:r w:rsidR="00521499">
            <w:rPr>
              <w:highlight w:val="yellow"/>
            </w:rPr>
            <w:t>/</w:t>
          </w:r>
          <w:r w:rsidRPr="00C339B5">
            <w:rPr>
              <w:highlight w:val="yellow"/>
            </w:rPr>
            <w:t>korespondenční adresa</w:t>
          </w:r>
          <w:r w:rsidR="00521499">
            <w:rPr>
              <w:highlight w:val="yellow"/>
            </w:rPr>
            <w:t>/</w:t>
          </w:r>
          <w:r w:rsidRPr="00C339B5">
            <w:rPr>
              <w:highlight w:val="yellow"/>
            </w:rPr>
            <w:t>kontaktní osoba atd.)</w:t>
          </w:r>
        </w:sdtContent>
      </w:sdt>
      <w:bookmarkEnd w:id="1"/>
      <w:r w:rsidRPr="002E23C5">
        <w:rPr>
          <w:highlight w:val="yellow"/>
        </w:rPr>
        <w:t xml:space="preserve"> </w:t>
      </w:r>
    </w:p>
    <w:p w14:paraId="1A71EDA1" w14:textId="77777777" w:rsidR="00BE3FCF" w:rsidRDefault="00BE3FCF" w:rsidP="00BE3FCF">
      <w:pPr>
        <w:pStyle w:val="Bezmezer"/>
      </w:pPr>
    </w:p>
    <w:p w14:paraId="1FB60205" w14:textId="5121B1C4" w:rsidR="00BE3FCF" w:rsidRDefault="00BE3FCF" w:rsidP="00BE3FCF">
      <w:pPr>
        <w:pStyle w:val="Bezmezer"/>
      </w:pPr>
      <w:r w:rsidRPr="00D56DC1">
        <w:t>(dále jako „</w:t>
      </w:r>
      <w:r w:rsidRPr="00072DE5">
        <w:rPr>
          <w:b/>
          <w:bCs w:val="0"/>
          <w:i/>
        </w:rPr>
        <w:t>poskytovatel</w:t>
      </w:r>
      <w:r w:rsidRPr="00D56DC1">
        <w:t>“)</w:t>
      </w:r>
      <w:r>
        <w:t xml:space="preserve"> na straně druhé</w:t>
      </w:r>
    </w:p>
    <w:p w14:paraId="24784D10" w14:textId="77777777" w:rsidR="00BE3FCF" w:rsidRPr="00D56DC1" w:rsidRDefault="00BE3FCF" w:rsidP="00BE3FCF">
      <w:pPr>
        <w:tabs>
          <w:tab w:val="left" w:pos="567"/>
        </w:tabs>
      </w:pPr>
    </w:p>
    <w:p w14:paraId="00F3C903" w14:textId="2FC5B674" w:rsidR="00DC533F" w:rsidRPr="000D2517" w:rsidRDefault="00DC533F" w:rsidP="00DC533F">
      <w:pPr>
        <w:jc w:val="both"/>
      </w:pPr>
      <w:r w:rsidRPr="000D2517">
        <w:lastRenderedPageBreak/>
        <w:t>(</w:t>
      </w:r>
      <w:r w:rsidRPr="009653DA">
        <w:t>objednatel a poskytovatel</w:t>
      </w:r>
      <w:r w:rsidRPr="000D2517">
        <w:t xml:space="preserve"> dále též společně jako „</w:t>
      </w:r>
      <w:r w:rsidRPr="000D2517">
        <w:rPr>
          <w:i/>
        </w:rPr>
        <w:t>smluvní strany</w:t>
      </w:r>
      <w:r w:rsidRPr="000D2517">
        <w:t>“ a každý jednotlivě jako „</w:t>
      </w:r>
      <w:r w:rsidRPr="000D2517">
        <w:rPr>
          <w:i/>
        </w:rPr>
        <w:t>smluvní strana</w:t>
      </w:r>
      <w:r w:rsidRPr="000D2517">
        <w:t>“)</w:t>
      </w:r>
    </w:p>
    <w:p w14:paraId="23732F64" w14:textId="77777777" w:rsidR="00DC533F" w:rsidRPr="000D2517" w:rsidRDefault="00DC533F" w:rsidP="00DC533F">
      <w:pPr>
        <w:jc w:val="both"/>
      </w:pPr>
    </w:p>
    <w:p w14:paraId="4175B7C9" w14:textId="30C6CFB2" w:rsidR="00A93578" w:rsidRDefault="00DC533F" w:rsidP="00A93578">
      <w:pPr>
        <w:spacing w:after="480"/>
        <w:jc w:val="both"/>
      </w:pPr>
      <w:r w:rsidRPr="000D2517">
        <w:t>uzavírají níže uvedeného dne</w:t>
      </w:r>
      <w:r w:rsidR="00C6788C" w:rsidRPr="000D2517">
        <w:t>,</w:t>
      </w:r>
      <w:r w:rsidRPr="000D2517">
        <w:t xml:space="preserve"> měsíce a roku tuto smlouvu</w:t>
      </w:r>
      <w:r w:rsidR="00C6788C" w:rsidRPr="000D2517">
        <w:t xml:space="preserve"> o </w:t>
      </w:r>
      <w:r w:rsidR="00B93607">
        <w:t>poskytování</w:t>
      </w:r>
      <w:r w:rsidRPr="000D2517">
        <w:t xml:space="preserve"> </w:t>
      </w:r>
      <w:r w:rsidR="00B93607">
        <w:t xml:space="preserve">úklidových služeb </w:t>
      </w:r>
      <w:r w:rsidRPr="000D2517">
        <w:t>(dále jen „</w:t>
      </w:r>
      <w:r w:rsidRPr="009653DA">
        <w:rPr>
          <w:bCs/>
          <w:i/>
          <w:iCs/>
        </w:rPr>
        <w:t>smlouva</w:t>
      </w:r>
      <w:r w:rsidRPr="000D2517">
        <w:t>“):</w:t>
      </w:r>
    </w:p>
    <w:p w14:paraId="5C5BEDE4" w14:textId="261652DD" w:rsidR="005236BC" w:rsidRPr="000D2517" w:rsidRDefault="005236BC" w:rsidP="009653DA">
      <w:pPr>
        <w:keepNext/>
        <w:spacing w:before="240"/>
        <w:jc w:val="center"/>
        <w:rPr>
          <w:b/>
        </w:rPr>
      </w:pPr>
      <w:r w:rsidRPr="000D2517">
        <w:rPr>
          <w:b/>
        </w:rPr>
        <w:t>I.</w:t>
      </w:r>
    </w:p>
    <w:p w14:paraId="4DC23B0A" w14:textId="665908FA" w:rsidR="00160EA5" w:rsidRPr="000D2517" w:rsidRDefault="002F2668" w:rsidP="009653DA">
      <w:pPr>
        <w:keepNext/>
        <w:spacing w:after="240"/>
        <w:jc w:val="center"/>
        <w:rPr>
          <w:b/>
        </w:rPr>
      </w:pPr>
      <w:r>
        <w:rPr>
          <w:b/>
        </w:rPr>
        <w:t>Základní ustanovení</w:t>
      </w:r>
      <w:r w:rsidR="00160EA5" w:rsidRPr="000D2517">
        <w:rPr>
          <w:b/>
        </w:rPr>
        <w:t xml:space="preserve"> </w:t>
      </w:r>
    </w:p>
    <w:p w14:paraId="2F5FC819" w14:textId="1CABF53D" w:rsidR="009B5938" w:rsidRDefault="002F2668" w:rsidP="00DC01ED">
      <w:pPr>
        <w:pStyle w:val="Odstavecseseznamem"/>
        <w:numPr>
          <w:ilvl w:val="0"/>
          <w:numId w:val="17"/>
        </w:numPr>
        <w:ind w:left="426" w:hanging="426"/>
        <w:jc w:val="both"/>
      </w:pPr>
      <w:r w:rsidRPr="002F2668">
        <w:t>Smluvní strany se dohodly, že tento smluvní vztah se řídí příslušnými ustanoveními občanského zákoníku</w:t>
      </w:r>
      <w:r>
        <w:t>.</w:t>
      </w:r>
    </w:p>
    <w:p w14:paraId="0BEBE201" w14:textId="11FFBD03" w:rsidR="002F2668" w:rsidRPr="002F2668" w:rsidRDefault="000C7746" w:rsidP="00DC01ED">
      <w:pPr>
        <w:pStyle w:val="Odstavecseseznamem"/>
        <w:numPr>
          <w:ilvl w:val="0"/>
          <w:numId w:val="17"/>
        </w:numPr>
        <w:spacing w:before="120"/>
        <w:ind w:left="425" w:hanging="426"/>
        <w:jc w:val="both"/>
      </w:pPr>
      <w:r w:rsidRPr="000C7746">
        <w:t xml:space="preserve">Smlouva je uzavírána mezi objednatelem a </w:t>
      </w:r>
      <w:r>
        <w:t>poskytovatelem</w:t>
      </w:r>
      <w:r w:rsidRPr="000C7746">
        <w:t xml:space="preserve"> na základě výsledků zadávacího řízení na veřejnou zakázku zadávanou v souladu s ustanovením § 5</w:t>
      </w:r>
      <w:r w:rsidR="00A840BE">
        <w:t>6</w:t>
      </w:r>
      <w:r>
        <w:t xml:space="preserve"> </w:t>
      </w:r>
      <w:r w:rsidRPr="000C7746">
        <w:t>zákona č. 134/2016 Sb., o zadávání veřejných zakázek, ve znění pozdějších předpisů s názvem „</w:t>
      </w:r>
      <w:r>
        <w:t>Poskytování</w:t>
      </w:r>
      <w:r w:rsidRPr="000C7746">
        <w:t xml:space="preserve"> úklidových služeb</w:t>
      </w:r>
      <w:r>
        <w:t>“ ev.</w:t>
      </w:r>
      <w:r w:rsidR="00072DE5">
        <w:t xml:space="preserve"> </w:t>
      </w:r>
      <w:r>
        <w:t>č. 099/2021/105</w:t>
      </w:r>
      <w:r w:rsidRPr="000C7746">
        <w:t xml:space="preserve">. Nabídka </w:t>
      </w:r>
      <w:r w:rsidR="00031E5F">
        <w:t>poskytovatel</w:t>
      </w:r>
      <w:r w:rsidRPr="000C7746">
        <w:t>e podaná v rámci zadávacího řízení na veřejnou zakázku byla vyhodnocena jako nejvýhodnější</w:t>
      </w:r>
      <w:r>
        <w:t>.</w:t>
      </w:r>
    </w:p>
    <w:p w14:paraId="71D4C01E" w14:textId="4AF91BCC" w:rsidR="00085E0E" w:rsidRPr="000D2517" w:rsidRDefault="00085E0E" w:rsidP="009653DA">
      <w:pPr>
        <w:keepNext/>
        <w:spacing w:before="240"/>
        <w:jc w:val="center"/>
        <w:rPr>
          <w:b/>
          <w:bCs/>
        </w:rPr>
      </w:pPr>
      <w:r w:rsidRPr="000D2517">
        <w:rPr>
          <w:b/>
          <w:bCs/>
        </w:rPr>
        <w:t>II.</w:t>
      </w:r>
    </w:p>
    <w:p w14:paraId="09DB2854" w14:textId="77777777" w:rsidR="005236BC" w:rsidRPr="000D2517" w:rsidRDefault="005236BC" w:rsidP="009653DA">
      <w:pPr>
        <w:keepNext/>
        <w:spacing w:after="240"/>
        <w:jc w:val="center"/>
        <w:rPr>
          <w:b/>
        </w:rPr>
      </w:pPr>
      <w:r w:rsidRPr="000D2517">
        <w:rPr>
          <w:b/>
        </w:rPr>
        <w:t xml:space="preserve">Předmět </w:t>
      </w:r>
      <w:r w:rsidR="00D5304F" w:rsidRPr="000D2517">
        <w:rPr>
          <w:b/>
        </w:rPr>
        <w:t>s</w:t>
      </w:r>
      <w:r w:rsidRPr="000D2517">
        <w:rPr>
          <w:b/>
        </w:rPr>
        <w:t>mlouvy</w:t>
      </w:r>
    </w:p>
    <w:p w14:paraId="135A6B66" w14:textId="375AD32E" w:rsidR="001D7B31" w:rsidRDefault="00F47339" w:rsidP="00DC01ED">
      <w:pPr>
        <w:numPr>
          <w:ilvl w:val="0"/>
          <w:numId w:val="10"/>
        </w:numPr>
        <w:spacing w:before="120" w:after="120"/>
        <w:ind w:left="425" w:hanging="425"/>
        <w:jc w:val="both"/>
      </w:pPr>
      <w:bookmarkStart w:id="2" w:name="_Hlk36121806"/>
      <w:r w:rsidRPr="00F47339">
        <w:t xml:space="preserve">Poskytovatel se zavazuje provádět pro objednatele za podmínek stanovených smlouvou úklid a čištění prostor objednatele, jakož i další práce v rozsahu </w:t>
      </w:r>
      <w:r w:rsidR="00172512">
        <w:t xml:space="preserve">a četnosti </w:t>
      </w:r>
      <w:r w:rsidRPr="00F47339">
        <w:t>dle přílohy č. 1 smlouvy</w:t>
      </w:r>
      <w:r>
        <w:t xml:space="preserve"> </w:t>
      </w:r>
      <w:r w:rsidR="00072DE5">
        <w:t>–</w:t>
      </w:r>
      <w:r w:rsidR="004F6E84">
        <w:t xml:space="preserve"> </w:t>
      </w:r>
      <w:r>
        <w:t>Specifikace</w:t>
      </w:r>
      <w:r w:rsidR="00072DE5">
        <w:t xml:space="preserve"> </w:t>
      </w:r>
      <w:r>
        <w:t>služeb</w:t>
      </w:r>
      <w:r w:rsidR="00CB7011">
        <w:t xml:space="preserve"> (</w:t>
      </w:r>
      <w:r w:rsidRPr="00F47339">
        <w:t>dále jen „</w:t>
      </w:r>
      <w:r w:rsidRPr="00CB7011">
        <w:rPr>
          <w:i/>
          <w:iCs/>
        </w:rPr>
        <w:t>služby</w:t>
      </w:r>
      <w:r w:rsidRPr="00F47339">
        <w:t>“</w:t>
      </w:r>
      <w:r w:rsidR="00CB7011">
        <w:t>)</w:t>
      </w:r>
      <w:r w:rsidRPr="00F47339">
        <w:t xml:space="preserve"> a objednatel se zavazuje zaplatit mu za jejich řádně provedení dohodnutou cenu</w:t>
      </w:r>
      <w:r w:rsidR="00354A3B">
        <w:t>.</w:t>
      </w:r>
      <w:r w:rsidR="003E1A0E">
        <w:t xml:space="preserve"> Poskytovatel bude provádět služby s pravidelnou četností (dále jen „</w:t>
      </w:r>
      <w:r w:rsidR="003E1A0E" w:rsidRPr="003E1A0E">
        <w:rPr>
          <w:i/>
          <w:iCs/>
        </w:rPr>
        <w:t>pravidelné služby</w:t>
      </w:r>
      <w:r w:rsidR="003E1A0E">
        <w:t>“) a s nepravidelnou četností (dále jen „</w:t>
      </w:r>
      <w:r w:rsidR="003E1A0E" w:rsidRPr="003E1A0E">
        <w:rPr>
          <w:i/>
          <w:iCs/>
        </w:rPr>
        <w:t>nepravidelné služby</w:t>
      </w:r>
      <w:r w:rsidR="003E1A0E">
        <w:t>“)</w:t>
      </w:r>
      <w:r w:rsidR="00C154F5">
        <w:t>.</w:t>
      </w:r>
    </w:p>
    <w:p w14:paraId="6A863B10" w14:textId="25377187" w:rsidR="0067233F" w:rsidRDefault="00F47339" w:rsidP="00DC01ED">
      <w:pPr>
        <w:numPr>
          <w:ilvl w:val="0"/>
          <w:numId w:val="10"/>
        </w:numPr>
        <w:spacing w:before="120" w:after="120"/>
        <w:ind w:left="425" w:hanging="425"/>
        <w:jc w:val="both"/>
      </w:pPr>
      <w:r>
        <w:t xml:space="preserve">Pravidelné služby dle přílohy č. 1 smlouvy se </w:t>
      </w:r>
      <w:r w:rsidRPr="00A62643">
        <w:t>poskytovatel</w:t>
      </w:r>
      <w:r>
        <w:t xml:space="preserve"> zavazuje vykonávat s četností </w:t>
      </w:r>
      <w:r w:rsidR="006A6C81">
        <w:t>uvedenou v</w:t>
      </w:r>
      <w:r>
        <w:t xml:space="preserve"> příloze </w:t>
      </w:r>
      <w:r w:rsidR="006A6C81">
        <w:t>č. 1 smlouvy</w:t>
      </w:r>
      <w:r>
        <w:t>.</w:t>
      </w:r>
      <w:bookmarkStart w:id="3" w:name="_Hlk25741825"/>
      <w:bookmarkEnd w:id="2"/>
    </w:p>
    <w:p w14:paraId="5BE81166" w14:textId="7F57571F" w:rsidR="00F47339" w:rsidRDefault="00F47339" w:rsidP="00DC01ED">
      <w:pPr>
        <w:numPr>
          <w:ilvl w:val="0"/>
          <w:numId w:val="10"/>
        </w:numPr>
        <w:spacing w:before="120" w:after="120"/>
        <w:ind w:left="425" w:hanging="425"/>
        <w:jc w:val="both"/>
      </w:pPr>
      <w:r>
        <w:t xml:space="preserve">Nepravidelné služby dle přílohy č. 1 smlouvy se </w:t>
      </w:r>
      <w:r w:rsidRPr="00A62643">
        <w:t>poskytovatel</w:t>
      </w:r>
      <w:r>
        <w:t xml:space="preserve"> zavazuje provádět dle skutečných potřeb objednatele na </w:t>
      </w:r>
      <w:r w:rsidRPr="009758E1">
        <w:t>základě písemných objednávek</w:t>
      </w:r>
      <w:r w:rsidR="003E1A0E">
        <w:t>.</w:t>
      </w:r>
    </w:p>
    <w:p w14:paraId="69BE70E0" w14:textId="348C923E" w:rsidR="006A6C81" w:rsidRDefault="006A6C81" w:rsidP="00DC01ED">
      <w:pPr>
        <w:numPr>
          <w:ilvl w:val="0"/>
          <w:numId w:val="10"/>
        </w:numPr>
        <w:spacing w:before="120" w:after="120"/>
        <w:ind w:left="425" w:hanging="425"/>
        <w:jc w:val="both"/>
      </w:pPr>
      <w:r>
        <w:t xml:space="preserve">Poskytovatel se zavazuje </w:t>
      </w:r>
      <w:r w:rsidRPr="006A6C81">
        <w:t xml:space="preserve">při plnění </w:t>
      </w:r>
      <w:r w:rsidR="00D961BE">
        <w:t>smlouvy</w:t>
      </w:r>
      <w:r w:rsidRPr="006A6C81">
        <w:t xml:space="preserve"> postupovat v souladu s „Definicí ekologického úklidu“ vypracovanou Českou asociací úklidu a čištění, jež </w:t>
      </w:r>
      <w:r w:rsidRPr="009758E1">
        <w:t xml:space="preserve">tvoří přílohu č. 3 smlouvy </w:t>
      </w:r>
      <w:r w:rsidR="009653DA">
        <w:t>–</w:t>
      </w:r>
      <w:r w:rsidRPr="009758E1">
        <w:t xml:space="preserve"> Definice ekologického úklidu.</w:t>
      </w:r>
    </w:p>
    <w:p w14:paraId="359F584B" w14:textId="43D08973" w:rsidR="009A3C6B" w:rsidRPr="000A6881" w:rsidRDefault="009A3C6B" w:rsidP="008C3203">
      <w:pPr>
        <w:numPr>
          <w:ilvl w:val="0"/>
          <w:numId w:val="10"/>
        </w:numPr>
        <w:spacing w:before="120" w:after="120"/>
        <w:ind w:left="425" w:hanging="425"/>
        <w:jc w:val="both"/>
      </w:pPr>
      <w:r w:rsidRPr="009D0E8D">
        <w:t>Obchodní společnost, ve které veřejný funkcionář uvedený v</w:t>
      </w:r>
      <w:r>
        <w:t xml:space="preserve"> ustanovení </w:t>
      </w:r>
      <w:hyperlink r:id="rId8" w:history="1">
        <w:r w:rsidRPr="009D0E8D">
          <w:t>§ 2 odst. 1 písm. c)</w:t>
        </w:r>
      </w:hyperlink>
      <w:r w:rsidRPr="009D0E8D">
        <w:t xml:space="preserve"> zákona č. 159/2006 Sb., o střetu zájmů, ve znění pozdějších předpisů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w:t>
      </w:r>
      <w:r w:rsidRPr="008C3203">
        <w:t xml:space="preserve">Zadavatel nesmí obchodní společnosti uvedené ve větě první zadat veřejnou zakázku malého rozsahu; takové jednání je neplatné. </w:t>
      </w:r>
      <w:r w:rsidRPr="000A6881">
        <w:t xml:space="preserve">Uzavřením smlouvy </w:t>
      </w:r>
      <w:r>
        <w:t>poskytovatel</w:t>
      </w:r>
      <w:r w:rsidRPr="000A6881">
        <w:t xml:space="preserve"> prohlašuje, že takovou obchodní společností není. </w:t>
      </w:r>
    </w:p>
    <w:bookmarkEnd w:id="3"/>
    <w:p w14:paraId="3A94CA27" w14:textId="77777777" w:rsidR="005236BC" w:rsidRPr="000D2517" w:rsidRDefault="00837C47" w:rsidP="009653DA">
      <w:pPr>
        <w:keepNext/>
        <w:spacing w:before="240"/>
        <w:jc w:val="center"/>
        <w:rPr>
          <w:b/>
        </w:rPr>
      </w:pPr>
      <w:r w:rsidRPr="000D2517">
        <w:rPr>
          <w:b/>
        </w:rPr>
        <w:t>III</w:t>
      </w:r>
      <w:r w:rsidR="005236BC" w:rsidRPr="000D2517">
        <w:rPr>
          <w:b/>
        </w:rPr>
        <w:t>.</w:t>
      </w:r>
      <w:r w:rsidR="005E2F3C" w:rsidRPr="000D2517">
        <w:rPr>
          <w:b/>
        </w:rPr>
        <w:t xml:space="preserve"> </w:t>
      </w:r>
    </w:p>
    <w:p w14:paraId="791BFEE0" w14:textId="6D7E8621" w:rsidR="005236BC" w:rsidRPr="000D2517" w:rsidRDefault="00910E57" w:rsidP="009653DA">
      <w:pPr>
        <w:keepNext/>
        <w:spacing w:after="240"/>
        <w:jc w:val="center"/>
        <w:rPr>
          <w:b/>
        </w:rPr>
      </w:pPr>
      <w:r>
        <w:rPr>
          <w:b/>
        </w:rPr>
        <w:t>M</w:t>
      </w:r>
      <w:r w:rsidR="005236BC" w:rsidRPr="000D2517">
        <w:rPr>
          <w:b/>
        </w:rPr>
        <w:t>ísto</w:t>
      </w:r>
      <w:r>
        <w:rPr>
          <w:b/>
        </w:rPr>
        <w:t xml:space="preserve"> a doba</w:t>
      </w:r>
      <w:r w:rsidR="005236BC" w:rsidRPr="000D2517">
        <w:rPr>
          <w:b/>
        </w:rPr>
        <w:t xml:space="preserve"> plnění</w:t>
      </w:r>
    </w:p>
    <w:p w14:paraId="420DC6DE" w14:textId="201B52D4" w:rsidR="00F8507E" w:rsidRPr="000D2517" w:rsidRDefault="00910E57" w:rsidP="00DC01ED">
      <w:pPr>
        <w:numPr>
          <w:ilvl w:val="0"/>
          <w:numId w:val="3"/>
        </w:numPr>
        <w:spacing w:before="120"/>
        <w:ind w:left="426" w:hanging="426"/>
        <w:jc w:val="both"/>
      </w:pPr>
      <w:r>
        <w:t xml:space="preserve">Místem plnění je sídlo objednatele </w:t>
      </w:r>
      <w:r w:rsidR="009653DA">
        <w:t>–</w:t>
      </w:r>
      <w:r>
        <w:t xml:space="preserve"> </w:t>
      </w:r>
      <w:r w:rsidRPr="00910E57">
        <w:t>Přemyslova 1106/19, Nový Hradec Králové, 500 08 Hradec Králové</w:t>
      </w:r>
      <w:r w:rsidR="008C4B67" w:rsidRPr="000D2517">
        <w:t>.</w:t>
      </w:r>
    </w:p>
    <w:p w14:paraId="05E63CCB" w14:textId="4024B457" w:rsidR="0003503C" w:rsidRDefault="00DC01ED" w:rsidP="0003503C">
      <w:pPr>
        <w:numPr>
          <w:ilvl w:val="0"/>
          <w:numId w:val="3"/>
        </w:numPr>
        <w:spacing w:before="120"/>
        <w:ind w:left="426" w:hanging="426"/>
        <w:jc w:val="both"/>
      </w:pPr>
      <w:r>
        <w:lastRenderedPageBreak/>
        <w:t>Smlouva se uzavírá</w:t>
      </w:r>
      <w:r w:rsidR="00F21530">
        <w:t xml:space="preserve"> na</w:t>
      </w:r>
      <w:r w:rsidR="000E24B0">
        <w:t xml:space="preserve"> 36 měsíců od zahájení </w:t>
      </w:r>
      <w:r w:rsidR="007875C0">
        <w:t>poskytování pravidelných a nepravidelných služeb</w:t>
      </w:r>
      <w:r w:rsidR="000E24B0">
        <w:t>.</w:t>
      </w:r>
      <w:r w:rsidR="000E24B0" w:rsidRPr="000E24B0">
        <w:t xml:space="preserve"> </w:t>
      </w:r>
      <w:r w:rsidR="007875C0">
        <w:t>Poskytování pravidelných a nepravidelných služeb bude zahájeno uplynutím tří měsíců od nabytí účinnosti smlouvy</w:t>
      </w:r>
      <w:r w:rsidR="000E24B0" w:rsidRPr="000E24B0">
        <w:t xml:space="preserve">. </w:t>
      </w:r>
    </w:p>
    <w:p w14:paraId="16DCC558" w14:textId="547A334E" w:rsidR="002F75B1" w:rsidRPr="005824EF" w:rsidRDefault="000E24B0" w:rsidP="00DC01ED">
      <w:pPr>
        <w:numPr>
          <w:ilvl w:val="0"/>
          <w:numId w:val="3"/>
        </w:numPr>
        <w:spacing w:before="120"/>
        <w:ind w:left="426" w:hanging="426"/>
        <w:jc w:val="both"/>
      </w:pPr>
      <w:r w:rsidRPr="005824EF">
        <w:t xml:space="preserve">Poskytovatel bude poskytovat </w:t>
      </w:r>
      <w:r w:rsidR="003455FE" w:rsidRPr="005824EF">
        <w:t xml:space="preserve">služby v pracovní dny </w:t>
      </w:r>
      <w:r w:rsidRPr="005824EF">
        <w:t>od pondělí do pátku, vyjma státních svátků</w:t>
      </w:r>
      <w:r w:rsidR="007875C0">
        <w:t>,</w:t>
      </w:r>
      <w:r w:rsidR="003455FE" w:rsidRPr="005824EF">
        <w:t xml:space="preserve"> v době </w:t>
      </w:r>
      <w:r w:rsidR="00344A08" w:rsidRPr="005824EF">
        <w:t xml:space="preserve">od 7:00 – 18:00 hod </w:t>
      </w:r>
      <w:r w:rsidR="002F75B1" w:rsidRPr="005824EF">
        <w:t>takto:</w:t>
      </w:r>
    </w:p>
    <w:p w14:paraId="2A92D4BE" w14:textId="425CBC95" w:rsidR="003455FE" w:rsidRPr="005824EF" w:rsidRDefault="007875C0" w:rsidP="00BC3A18">
      <w:pPr>
        <w:numPr>
          <w:ilvl w:val="1"/>
          <w:numId w:val="31"/>
        </w:numPr>
        <w:spacing w:before="120"/>
        <w:jc w:val="both"/>
      </w:pPr>
      <w:r>
        <w:t>O</w:t>
      </w:r>
      <w:r w:rsidR="00344A08" w:rsidRPr="005824EF">
        <w:t>d 7:00 do 15:30 budou provádět úklid dle bodu 3.</w:t>
      </w:r>
      <w:r w:rsidR="00B22563" w:rsidRPr="005824EF">
        <w:t>2</w:t>
      </w:r>
      <w:r w:rsidR="00344A08" w:rsidRPr="005824EF">
        <w:t xml:space="preserve">. </w:t>
      </w:r>
      <w:r w:rsidR="00465A4D" w:rsidRPr="005824EF">
        <w:t xml:space="preserve">minimálně </w:t>
      </w:r>
      <w:r w:rsidR="00344A08" w:rsidRPr="005824EF">
        <w:t>dva pracovníci poskytovatele</w:t>
      </w:r>
      <w:r w:rsidR="00B22563" w:rsidRPr="005824EF">
        <w:t xml:space="preserve"> a po celou </w:t>
      </w:r>
      <w:r w:rsidR="00465A4D" w:rsidRPr="005824EF">
        <w:t xml:space="preserve">tuto </w:t>
      </w:r>
      <w:r w:rsidR="00B22563" w:rsidRPr="005824EF">
        <w:t xml:space="preserve">dobu budou </w:t>
      </w:r>
      <w:r w:rsidR="00465A4D" w:rsidRPr="005824EF">
        <w:t xml:space="preserve">fyzicky </w:t>
      </w:r>
      <w:r w:rsidR="00B22563" w:rsidRPr="005824EF">
        <w:t>přítomni v místě plnění</w:t>
      </w:r>
      <w:r>
        <w:t>;</w:t>
      </w:r>
      <w:r w:rsidR="00344A08" w:rsidRPr="005824EF">
        <w:t xml:space="preserve"> od 15:00 do 18:00 budou provádět úklid individuálně ostatní pracovníci dle bodu 3.</w:t>
      </w:r>
      <w:r w:rsidR="00B22563" w:rsidRPr="005824EF">
        <w:t>3</w:t>
      </w:r>
      <w:r w:rsidR="003455FE" w:rsidRPr="005824EF">
        <w:t>.</w:t>
      </w:r>
      <w:r w:rsidR="000E24B0" w:rsidRPr="005824EF">
        <w:t xml:space="preserve"> </w:t>
      </w:r>
    </w:p>
    <w:p w14:paraId="1476C294" w14:textId="7ABB68BB" w:rsidR="00A9604D" w:rsidRPr="005824EF" w:rsidRDefault="00F8297B" w:rsidP="00BC3A18">
      <w:pPr>
        <w:numPr>
          <w:ilvl w:val="1"/>
          <w:numId w:val="31"/>
        </w:numPr>
        <w:spacing w:before="120"/>
        <w:jc w:val="both"/>
      </w:pPr>
      <w:r w:rsidRPr="005824EF">
        <w:t xml:space="preserve">Úklid </w:t>
      </w:r>
      <w:r w:rsidR="00B22563" w:rsidRPr="005824EF">
        <w:t>kanceláří, chod</w:t>
      </w:r>
      <w:r w:rsidRPr="005824EF">
        <w:t>e</w:t>
      </w:r>
      <w:r w:rsidR="00B22563" w:rsidRPr="005824EF">
        <w:t xml:space="preserve">b, </w:t>
      </w:r>
      <w:r w:rsidRPr="005824EF">
        <w:t>schodišť, kuchyněk, WC, umýváren, inspekčních pokojů bude prováděn v době od 7:00 do 15:30. P</w:t>
      </w:r>
      <w:r w:rsidR="003455FE" w:rsidRPr="005824EF">
        <w:t>oskytován</w:t>
      </w:r>
      <w:r w:rsidRPr="005824EF">
        <w:t>í</w:t>
      </w:r>
      <w:r w:rsidR="003455FE" w:rsidRPr="005824EF">
        <w:t xml:space="preserve"> služeb v kancelářích ředitelů a asistentek ředitelů </w:t>
      </w:r>
      <w:r w:rsidR="00A9604D" w:rsidRPr="005824EF">
        <w:t>bude stanoven</w:t>
      </w:r>
      <w:r w:rsidR="007875C0">
        <w:t>o</w:t>
      </w:r>
      <w:r w:rsidR="00A9604D" w:rsidRPr="005824EF">
        <w:t xml:space="preserve"> individuálně vždy po dohodě s příslušnou asistentkou ředitele v době od 7:00 do 15:30 hod.</w:t>
      </w:r>
    </w:p>
    <w:p w14:paraId="7B1FF8BC" w14:textId="1A581F47" w:rsidR="000E24B0" w:rsidRPr="005824EF" w:rsidRDefault="00A9604D" w:rsidP="00BC3A18">
      <w:pPr>
        <w:numPr>
          <w:ilvl w:val="1"/>
          <w:numId w:val="31"/>
        </w:numPr>
        <w:spacing w:before="120"/>
        <w:jc w:val="both"/>
      </w:pPr>
      <w:r w:rsidRPr="005824EF">
        <w:t>Poskytování služeb v </w:t>
      </w:r>
      <w:r w:rsidR="00F8297B" w:rsidRPr="005824EF">
        <w:t>jiných prostorách než</w:t>
      </w:r>
      <w:r w:rsidR="00465A4D" w:rsidRPr="005824EF">
        <w:t xml:space="preserve"> uvedených</w:t>
      </w:r>
      <w:r w:rsidR="00F8297B" w:rsidRPr="005824EF">
        <w:t xml:space="preserve"> v bodě 3.2. bude prováděno v časovém rozmezí od 15:00 do 18:00 hod. </w:t>
      </w:r>
      <w:r w:rsidR="00465A4D" w:rsidRPr="005824EF">
        <w:t>V</w:t>
      </w:r>
      <w:r w:rsidR="00F8297B" w:rsidRPr="005824EF">
        <w:t xml:space="preserve"> zasedacích místnostech</w:t>
      </w:r>
      <w:r w:rsidR="00465A4D" w:rsidRPr="005824EF">
        <w:t xml:space="preserve"> budou služby poskytovány</w:t>
      </w:r>
      <w:r w:rsidR="00F8297B" w:rsidRPr="005824EF">
        <w:t xml:space="preserve"> po ukončení jednání, popř. od 7:00 hod následující pracovní den, případně v jiné době po dohodě s odpovědnou osobou objednatele</w:t>
      </w:r>
      <w:r w:rsidRPr="005824EF">
        <w:t>.</w:t>
      </w:r>
    </w:p>
    <w:p w14:paraId="3800F0E3" w14:textId="5FAAA232" w:rsidR="00663FF4" w:rsidRDefault="003E1A0E" w:rsidP="00DC01ED">
      <w:pPr>
        <w:numPr>
          <w:ilvl w:val="0"/>
          <w:numId w:val="3"/>
        </w:numPr>
        <w:spacing w:before="120"/>
        <w:ind w:left="426" w:hanging="426"/>
      </w:pPr>
      <w:r>
        <w:t>Četnost poskytování pravidelných</w:t>
      </w:r>
      <w:r w:rsidR="00172512">
        <w:t xml:space="preserve"> služeb </w:t>
      </w:r>
      <w:r w:rsidR="005842CC">
        <w:t xml:space="preserve">v jednotlivých prostorech </w:t>
      </w:r>
      <w:r w:rsidR="00172512">
        <w:t xml:space="preserve">je </w:t>
      </w:r>
      <w:r w:rsidR="005842CC">
        <w:t>uvedena v příloze č. 1 smlouvy.</w:t>
      </w:r>
    </w:p>
    <w:p w14:paraId="457EFE71" w14:textId="77777777" w:rsidR="00F21530" w:rsidRDefault="005842CC" w:rsidP="00BC3A18">
      <w:pPr>
        <w:numPr>
          <w:ilvl w:val="1"/>
          <w:numId w:val="32"/>
        </w:numPr>
        <w:spacing w:before="120"/>
        <w:jc w:val="both"/>
      </w:pPr>
      <w:r>
        <w:t>Četnost 5xT je prováděna každý pracovní den;</w:t>
      </w:r>
    </w:p>
    <w:p w14:paraId="73B32B20" w14:textId="77777777" w:rsidR="00F21530" w:rsidRDefault="005842CC" w:rsidP="00BC3A18">
      <w:pPr>
        <w:numPr>
          <w:ilvl w:val="1"/>
          <w:numId w:val="32"/>
        </w:numPr>
        <w:spacing w:before="120"/>
        <w:jc w:val="both"/>
      </w:pPr>
      <w:r>
        <w:t>Četnost 2xT je prováděna 2x týdně, zpravidla v pondělí a ve čtvrtek daného týdne;</w:t>
      </w:r>
    </w:p>
    <w:p w14:paraId="1A15A839" w14:textId="132A8A66" w:rsidR="00F21530" w:rsidRDefault="005842CC" w:rsidP="00BC3A18">
      <w:pPr>
        <w:numPr>
          <w:ilvl w:val="1"/>
          <w:numId w:val="32"/>
        </w:numPr>
        <w:spacing w:before="120"/>
        <w:jc w:val="both"/>
      </w:pPr>
      <w:r>
        <w:t>Četnost 1xT je prováděna 1x týdně, zpravidla v</w:t>
      </w:r>
      <w:r w:rsidR="00465A4D">
        <w:t>e</w:t>
      </w:r>
      <w:r>
        <w:t> </w:t>
      </w:r>
      <w:r w:rsidR="00465A4D">
        <w:t>středu</w:t>
      </w:r>
      <w:r>
        <w:t>;</w:t>
      </w:r>
    </w:p>
    <w:p w14:paraId="49D4C3D1" w14:textId="60D845BD" w:rsidR="00F21530" w:rsidRDefault="000B6DA6" w:rsidP="00BC3A18">
      <w:pPr>
        <w:numPr>
          <w:ilvl w:val="1"/>
          <w:numId w:val="32"/>
        </w:numPr>
        <w:spacing w:before="120"/>
        <w:jc w:val="both"/>
      </w:pPr>
      <w:r>
        <w:t>Četnost 2xR je prováděna 2x ročně. První provedení služby stanoví odpovědná osoba objednatele</w:t>
      </w:r>
      <w:r w:rsidR="00840D55">
        <w:t xml:space="preserve"> oprávněná jednat ve věcech technických</w:t>
      </w:r>
      <w:r>
        <w:t xml:space="preserve"> v termínu do 6 měsíců od zahájení </w:t>
      </w:r>
      <w:r w:rsidR="007875C0">
        <w:t>poskytování pravidelných a nepravidelných služeb (viz odstavec 2), a to alespoň jeden měsíc předem</w:t>
      </w:r>
      <w:r>
        <w:t>. Následné poskytnutí služby bude provedeno vždy v 6. měsíci bezprostředně následujícím po předchozím provedení služby. Četnost 2xR bude poskytnuta 6x za celou dobu plnění smlouvy.</w:t>
      </w:r>
    </w:p>
    <w:p w14:paraId="7339F3C4" w14:textId="63F84ECF" w:rsidR="000B6DA6" w:rsidRDefault="00F21530" w:rsidP="00BC3A18">
      <w:pPr>
        <w:numPr>
          <w:ilvl w:val="1"/>
          <w:numId w:val="32"/>
        </w:numPr>
        <w:spacing w:before="120"/>
        <w:jc w:val="both"/>
      </w:pPr>
      <w:r>
        <w:t>Četnost 1xR je prováděna 1x ročně. První provedení služby stanoví odpovědná osoba objednatele</w:t>
      </w:r>
      <w:r w:rsidR="00840D55">
        <w:t xml:space="preserve"> oprávněná jednat ve věcech technických</w:t>
      </w:r>
      <w:r>
        <w:t xml:space="preserve"> v termínu do 12 měsíců od zahájení </w:t>
      </w:r>
      <w:r w:rsidR="007875C0">
        <w:t>poskytování pravidelných a nepravidelných služeb (viz odstavec 2)</w:t>
      </w:r>
      <w:r w:rsidR="00847C6C">
        <w:t>, a to alespoň jeden měsíc předem</w:t>
      </w:r>
      <w:r>
        <w:t>. Následné poskytnutí služby bude provedeno vždy ve 12. měsíci bezprostředně následujícím po předchozím provedení služby. Četnost 1xR bude poskytnuta 3x za celou dobu plnění předmětu smlouvy.</w:t>
      </w:r>
    </w:p>
    <w:p w14:paraId="7331EAEF" w14:textId="64530DAB" w:rsidR="002E7EB7" w:rsidRDefault="00840D55" w:rsidP="00BC3A18">
      <w:pPr>
        <w:numPr>
          <w:ilvl w:val="1"/>
          <w:numId w:val="32"/>
        </w:numPr>
        <w:spacing w:before="120"/>
        <w:jc w:val="both"/>
      </w:pPr>
      <w:r>
        <w:t>P</w:t>
      </w:r>
      <w:r w:rsidR="00023109">
        <w:t xml:space="preserve">oskytnutí </w:t>
      </w:r>
      <w:r>
        <w:t xml:space="preserve">nepravidelné </w:t>
      </w:r>
      <w:r w:rsidR="00023109">
        <w:t>služ</w:t>
      </w:r>
      <w:r>
        <w:t xml:space="preserve">by </w:t>
      </w:r>
      <w:r w:rsidR="00023109">
        <w:t>si objednatel vyžádá</w:t>
      </w:r>
      <w:r>
        <w:t xml:space="preserve"> (objedná)</w:t>
      </w:r>
      <w:r w:rsidR="00023109">
        <w:t xml:space="preserve"> písemně v Knize úklidu</w:t>
      </w:r>
      <w:r w:rsidR="004431DC">
        <w:t xml:space="preserve"> a současně elektronicky (e-mailem) na adresu osoby poskytovatele oprávněné jednat ve věcech technických</w:t>
      </w:r>
      <w:r w:rsidR="002E7EB7">
        <w:t xml:space="preserve"> minimálně </w:t>
      </w:r>
      <w:r>
        <w:t xml:space="preserve">10 </w:t>
      </w:r>
      <w:r w:rsidR="002E7EB7">
        <w:t>pracovní</w:t>
      </w:r>
      <w:r>
        <w:t>ch</w:t>
      </w:r>
      <w:r w:rsidR="002E7EB7">
        <w:t xml:space="preserve"> dn</w:t>
      </w:r>
      <w:r>
        <w:t>ů</w:t>
      </w:r>
      <w:r w:rsidR="002E7EB7">
        <w:t xml:space="preserve"> předem.</w:t>
      </w:r>
      <w:r w:rsidR="004431DC">
        <w:t xml:space="preserve"> </w:t>
      </w:r>
      <w:r w:rsidR="002E7EB7" w:rsidRPr="002E7EB7">
        <w:t xml:space="preserve">Objednatel je oprávněn </w:t>
      </w:r>
      <w:r w:rsidR="002E7EB7">
        <w:t>vyžádat poskytnutí nepravidelných služeb</w:t>
      </w:r>
      <w:r w:rsidR="002E7EB7" w:rsidRPr="002E7EB7">
        <w:t xml:space="preserve"> dle svých potřeb a požadavků</w:t>
      </w:r>
      <w:r w:rsidR="007226B8">
        <w:t>;</w:t>
      </w:r>
      <w:r w:rsidR="002E7EB7" w:rsidRPr="002E7EB7">
        <w:t xml:space="preserve"> objednatel je tedy oprávněn, nikoliv povinen vyzvat poskytovatele k poskytnutí </w:t>
      </w:r>
      <w:r w:rsidR="002E7EB7">
        <w:t xml:space="preserve">nepravidelných služeb </w:t>
      </w:r>
      <w:r w:rsidR="002E7EB7" w:rsidRPr="002E7EB7">
        <w:t xml:space="preserve">a množství skutečně poskytnutých </w:t>
      </w:r>
      <w:r w:rsidR="002E7EB7">
        <w:t>nepravidelných s</w:t>
      </w:r>
      <w:r w:rsidR="002E7EB7" w:rsidRPr="002E7EB7">
        <w:t xml:space="preserve">lužeb závisí na </w:t>
      </w:r>
      <w:r w:rsidR="007226B8">
        <w:t xml:space="preserve">jen </w:t>
      </w:r>
      <w:r w:rsidR="002E7EB7" w:rsidRPr="002E7EB7">
        <w:t xml:space="preserve">potřebách objednatele. </w:t>
      </w:r>
    </w:p>
    <w:p w14:paraId="4AA9A978" w14:textId="77777777" w:rsidR="00044C91" w:rsidRPr="000D2517" w:rsidRDefault="00044C91" w:rsidP="009653DA">
      <w:pPr>
        <w:keepNext/>
        <w:spacing w:before="240"/>
        <w:jc w:val="center"/>
        <w:rPr>
          <w:b/>
        </w:rPr>
      </w:pPr>
      <w:r w:rsidRPr="000D2517">
        <w:rPr>
          <w:b/>
        </w:rPr>
        <w:lastRenderedPageBreak/>
        <w:t>IV.</w:t>
      </w:r>
    </w:p>
    <w:p w14:paraId="69D7370F" w14:textId="32284EDB" w:rsidR="00044C91" w:rsidRPr="000D2517" w:rsidRDefault="00DC01ED" w:rsidP="009653DA">
      <w:pPr>
        <w:keepNext/>
        <w:spacing w:after="240"/>
        <w:jc w:val="center"/>
        <w:rPr>
          <w:b/>
        </w:rPr>
      </w:pPr>
      <w:r>
        <w:rPr>
          <w:b/>
        </w:rPr>
        <w:t>Cena</w:t>
      </w:r>
      <w:r w:rsidR="00CC5AE3" w:rsidRPr="000D2517">
        <w:rPr>
          <w:b/>
        </w:rPr>
        <w:t xml:space="preserve"> </w:t>
      </w:r>
      <w:r w:rsidR="008C6E00">
        <w:rPr>
          <w:b/>
        </w:rPr>
        <w:t>za poskytované služby</w:t>
      </w:r>
      <w:r w:rsidR="00B0717B">
        <w:rPr>
          <w:b/>
        </w:rPr>
        <w:t xml:space="preserve"> a platební podmínky</w:t>
      </w:r>
    </w:p>
    <w:p w14:paraId="00682BD2" w14:textId="552BC415" w:rsidR="002F637B" w:rsidRPr="000D2517" w:rsidRDefault="00DC01ED" w:rsidP="00DC01ED">
      <w:pPr>
        <w:numPr>
          <w:ilvl w:val="0"/>
          <w:numId w:val="9"/>
        </w:numPr>
        <w:tabs>
          <w:tab w:val="clear" w:pos="510"/>
        </w:tabs>
        <w:spacing w:before="120"/>
        <w:ind w:left="426" w:hanging="426"/>
        <w:jc w:val="both"/>
      </w:pPr>
      <w:r w:rsidRPr="00DC01ED">
        <w:t xml:space="preserve">Cena za poskytování </w:t>
      </w:r>
      <w:r>
        <w:t>s</w:t>
      </w:r>
      <w:r w:rsidRPr="00DC01ED">
        <w:t xml:space="preserve">lužeb dle </w:t>
      </w:r>
      <w:r>
        <w:t>smlouvy</w:t>
      </w:r>
      <w:r w:rsidRPr="00DC01ED">
        <w:t xml:space="preserve"> byla stanovena na základě nabídky </w:t>
      </w:r>
      <w:r>
        <w:t>p</w:t>
      </w:r>
      <w:r w:rsidRPr="00DC01ED">
        <w:t xml:space="preserve">oskytovatele podané v zadávacím řízení </w:t>
      </w:r>
      <w:r>
        <w:t>veřejné z</w:t>
      </w:r>
      <w:r w:rsidRPr="00DC01ED">
        <w:t xml:space="preserve">akázky, a to ve výši jednotkových cen </w:t>
      </w:r>
      <w:r w:rsidR="00840D55">
        <w:t xml:space="preserve">bez DPH </w:t>
      </w:r>
      <w:r w:rsidRPr="00DC01ED">
        <w:t xml:space="preserve">stanovených v ceníku, který tvoří </w:t>
      </w:r>
      <w:r w:rsidR="0070450D">
        <w:t>p</w:t>
      </w:r>
      <w:r w:rsidRPr="00DC01ED">
        <w:t xml:space="preserve">řílohu 2 </w:t>
      </w:r>
      <w:r w:rsidR="0070450D">
        <w:t>smlouvy</w:t>
      </w:r>
      <w:r w:rsidRPr="00DC01ED">
        <w:t xml:space="preserve"> (dále jen „</w:t>
      </w:r>
      <w:r w:rsidR="0070450D" w:rsidRPr="0070450D">
        <w:rPr>
          <w:i/>
          <w:iCs/>
        </w:rPr>
        <w:t>c</w:t>
      </w:r>
      <w:r w:rsidRPr="0070450D">
        <w:rPr>
          <w:i/>
          <w:iCs/>
        </w:rPr>
        <w:t>eník</w:t>
      </w:r>
      <w:r w:rsidRPr="00DC01ED">
        <w:t xml:space="preserve">“). </w:t>
      </w:r>
      <w:r w:rsidR="00840D55">
        <w:t>K</w:t>
      </w:r>
      <w:r w:rsidR="00840D55" w:rsidRPr="00DC01ED">
        <w:t xml:space="preserve"> </w:t>
      </w:r>
      <w:r w:rsidRPr="00DC01ED">
        <w:t>ceně bude připočtena daň z přidané hodnoty (DPH), vznikne-li povinnost k její úhradě</w:t>
      </w:r>
      <w:r w:rsidR="002F637B" w:rsidRPr="000D2517">
        <w:t>.</w:t>
      </w:r>
    </w:p>
    <w:p w14:paraId="5205C0EC" w14:textId="6D3B23E3" w:rsidR="004F6E84" w:rsidRDefault="008C6E00" w:rsidP="004F6E84">
      <w:pPr>
        <w:numPr>
          <w:ilvl w:val="0"/>
          <w:numId w:val="9"/>
        </w:numPr>
        <w:tabs>
          <w:tab w:val="clear" w:pos="510"/>
        </w:tabs>
        <w:spacing w:before="120" w:after="120"/>
        <w:ind w:left="425" w:hanging="425"/>
        <w:jc w:val="both"/>
      </w:pPr>
      <w:r>
        <w:t>Smluvní strany se dohodly, že c</w:t>
      </w:r>
      <w:r w:rsidR="0070450D" w:rsidRPr="0070450D">
        <w:t>ena</w:t>
      </w:r>
      <w:r>
        <w:t xml:space="preserve"> uvedená v </w:t>
      </w:r>
      <w:r w:rsidR="006836FD">
        <w:t>ceníku</w:t>
      </w:r>
      <w:r w:rsidR="0070450D" w:rsidRPr="0070450D">
        <w:t xml:space="preserve"> se upravuje o roční míru inflace/deflace vyhlášenou Českým statistickým úřadem, a to vždy k 31. 3. roku následujícího po roce, za který je údaj o roční míře inflace</w:t>
      </w:r>
      <w:r w:rsidR="00521499">
        <w:t>/</w:t>
      </w:r>
      <w:r w:rsidR="0070450D" w:rsidRPr="0070450D">
        <w:t>deflace uveřejněn</w:t>
      </w:r>
      <w:r w:rsidR="002F637B" w:rsidRPr="000D2517">
        <w:t>.</w:t>
      </w:r>
    </w:p>
    <w:p w14:paraId="50E6B38B" w14:textId="78AF1B2C" w:rsidR="00B0717B" w:rsidRDefault="008C6E00" w:rsidP="00B0717B">
      <w:pPr>
        <w:numPr>
          <w:ilvl w:val="0"/>
          <w:numId w:val="9"/>
        </w:numPr>
        <w:tabs>
          <w:tab w:val="clear" w:pos="510"/>
        </w:tabs>
        <w:spacing w:before="120" w:after="120"/>
        <w:ind w:left="425" w:hanging="425"/>
        <w:jc w:val="both"/>
      </w:pPr>
      <w:r w:rsidRPr="008C6E00">
        <w:t xml:space="preserve">Pokud se vyskytne nutnost úklidu (čištění) enormně znečištěných </w:t>
      </w:r>
      <w:r w:rsidR="003B77FA">
        <w:t>prostor</w:t>
      </w:r>
      <w:r w:rsidRPr="008C6E00">
        <w:t xml:space="preserve"> </w:t>
      </w:r>
      <w:r w:rsidR="003B77FA">
        <w:t xml:space="preserve">(např. </w:t>
      </w:r>
      <w:r w:rsidRPr="008C6E00">
        <w:t>pokoje, kanceláře, toalety</w:t>
      </w:r>
      <w:r w:rsidR="003B77FA">
        <w:t>,</w:t>
      </w:r>
      <w:r w:rsidRPr="008C6E00">
        <w:t xml:space="preserve"> čalouněného nábytku</w:t>
      </w:r>
      <w:r w:rsidR="003B77FA">
        <w:t xml:space="preserve"> apod.)</w:t>
      </w:r>
      <w:r w:rsidRPr="008C6E00">
        <w:t>, objednatel uhradí k ceně</w:t>
      </w:r>
      <w:r w:rsidR="00E14FBC">
        <w:t xml:space="preserve"> uvedené v odst.1 toho článku</w:t>
      </w:r>
      <w:r w:rsidRPr="008C6E00">
        <w:t xml:space="preserve"> fixní příplatek ve výši 100 Kč</w:t>
      </w:r>
      <w:r w:rsidR="003B77FA">
        <w:t xml:space="preserve"> bez DPH</w:t>
      </w:r>
      <w:r w:rsidRPr="008C6E00">
        <w:t xml:space="preserve"> za 1 </w:t>
      </w:r>
      <w:r w:rsidR="00E14FBC">
        <w:t>měrnou jednotku</w:t>
      </w:r>
      <w:r w:rsidRPr="008C6E00">
        <w:t xml:space="preserve"> takto znečištěných</w:t>
      </w:r>
      <w:r w:rsidR="00E14FBC">
        <w:t xml:space="preserve"> prostor</w:t>
      </w:r>
      <w:r w:rsidRPr="008C6E00">
        <w:t xml:space="preserve"> poskytovatelem uvedených do řádného (čistého) stavu</w:t>
      </w:r>
      <w:r w:rsidR="00E14FBC">
        <w:t>.</w:t>
      </w:r>
    </w:p>
    <w:p w14:paraId="7AAD0846" w14:textId="2FEB073E" w:rsidR="00B0717B" w:rsidRDefault="00031790" w:rsidP="00B0717B">
      <w:pPr>
        <w:numPr>
          <w:ilvl w:val="0"/>
          <w:numId w:val="9"/>
        </w:numPr>
        <w:tabs>
          <w:tab w:val="clear" w:pos="510"/>
        </w:tabs>
        <w:spacing w:before="120" w:after="120"/>
        <w:ind w:left="426" w:hanging="426"/>
        <w:jc w:val="both"/>
      </w:pPr>
      <w:r w:rsidRPr="00031790">
        <w:t xml:space="preserve">Celková cena za řádné </w:t>
      </w:r>
      <w:r w:rsidR="00840D55">
        <w:t xml:space="preserve">poskytnutí řádných a objednatelem objednaných mimořádných </w:t>
      </w:r>
      <w:r>
        <w:t>služeb</w:t>
      </w:r>
      <w:r w:rsidR="00840D55">
        <w:t xml:space="preserve"> </w:t>
      </w:r>
      <w:r w:rsidRPr="00031790">
        <w:t xml:space="preserve">bude objednatelem hrazena na základě daňových dokladů (dále jen „faktura“) vystavených </w:t>
      </w:r>
      <w:r w:rsidR="0003503C">
        <w:t>poskytovatelem objednateli</w:t>
      </w:r>
      <w:r w:rsidRPr="00031790">
        <w:t xml:space="preserve"> vždy do patnáctého dne po skončení příslušného kalendářního měsíce</w:t>
      </w:r>
      <w:r w:rsidR="0003503C">
        <w:t xml:space="preserve"> </w:t>
      </w:r>
      <w:r w:rsidR="0003503C" w:rsidRPr="0003503C">
        <w:t xml:space="preserve">dle soupisu provedených prací, odsouhlaseného </w:t>
      </w:r>
      <w:r w:rsidR="00840D55">
        <w:t>odpovědnou osobou</w:t>
      </w:r>
      <w:r w:rsidR="00840D55" w:rsidRPr="0003503C">
        <w:t xml:space="preserve"> </w:t>
      </w:r>
      <w:r w:rsidR="0003503C" w:rsidRPr="0003503C">
        <w:t xml:space="preserve">objednatele </w:t>
      </w:r>
      <w:r w:rsidR="00840D55">
        <w:t>oprávněnou jednat ve věcech technických</w:t>
      </w:r>
      <w:r w:rsidR="0003503C">
        <w:t>.</w:t>
      </w:r>
      <w:r w:rsidR="0003503C" w:rsidRPr="0003503C">
        <w:t xml:space="preserve"> </w:t>
      </w:r>
      <w:r w:rsidR="0003503C">
        <w:t>K</w:t>
      </w:r>
      <w:r w:rsidR="0003503C" w:rsidRPr="0003503C">
        <w:t>opie odsouhlaseného soupisu musí být přílohou faktury</w:t>
      </w:r>
      <w:r w:rsidR="00B0717B">
        <w:t>.</w:t>
      </w:r>
    </w:p>
    <w:p w14:paraId="1F32254E" w14:textId="086A3E94" w:rsidR="00E822A2" w:rsidRPr="000D2517" w:rsidRDefault="00E822A2" w:rsidP="00B0717B">
      <w:pPr>
        <w:numPr>
          <w:ilvl w:val="0"/>
          <w:numId w:val="9"/>
        </w:numPr>
        <w:tabs>
          <w:tab w:val="clear" w:pos="510"/>
        </w:tabs>
        <w:spacing w:before="120" w:after="120"/>
        <w:ind w:left="426" w:hanging="426"/>
        <w:jc w:val="both"/>
      </w:pPr>
      <w:r w:rsidRPr="000D2517">
        <w:t xml:space="preserve">Splatnost </w:t>
      </w:r>
      <w:r w:rsidR="00AE4494" w:rsidRPr="000D2517">
        <w:t>faktur vystavených dle tohoto</w:t>
      </w:r>
      <w:r w:rsidRPr="000D2517">
        <w:t xml:space="preserve"> čl</w:t>
      </w:r>
      <w:r w:rsidR="00041FD4">
        <w:t>ánku</w:t>
      </w:r>
      <w:r w:rsidRPr="000D2517">
        <w:t xml:space="preserve"> </w:t>
      </w:r>
      <w:r w:rsidR="00AE4494" w:rsidRPr="000D2517">
        <w:t>smlouvy</w:t>
      </w:r>
      <w:r w:rsidRPr="000D2517">
        <w:t xml:space="preserve"> je </w:t>
      </w:r>
      <w:r w:rsidR="00630E78">
        <w:t>30</w:t>
      </w:r>
      <w:r w:rsidRPr="000D2517">
        <w:t xml:space="preserve"> dní od doručení řádně vystavené faktury (daňového dokladu) obsahující veškeré zákonné a smluvené náležitosti</w:t>
      </w:r>
      <w:r w:rsidR="00AE4494" w:rsidRPr="000D2517">
        <w:t>.</w:t>
      </w:r>
      <w:r w:rsidRPr="000D2517">
        <w:t xml:space="preserve"> Nebude-li faktura obsahovat některou stanovenou náležitost anebo bude-li faktura obsahovat jinou vadu, je objednatel oprávněn fakturu vrátit poskytovateli bez zaplacení (proplacení). Objednatel přitom uvede důvod vrácení. </w:t>
      </w:r>
    </w:p>
    <w:p w14:paraId="61CDF2C8" w14:textId="41345531" w:rsidR="005236BC" w:rsidRPr="000D2517" w:rsidRDefault="005236BC" w:rsidP="00B0717B">
      <w:pPr>
        <w:numPr>
          <w:ilvl w:val="0"/>
          <w:numId w:val="9"/>
        </w:numPr>
        <w:tabs>
          <w:tab w:val="clear" w:pos="510"/>
        </w:tabs>
        <w:spacing w:before="120" w:after="120"/>
        <w:ind w:left="426" w:hanging="426"/>
        <w:jc w:val="both"/>
      </w:pPr>
      <w:r w:rsidRPr="000D2517">
        <w:t>Faktura musí obsahovat</w:t>
      </w:r>
      <w:r w:rsidR="00462424" w:rsidRPr="000D2517">
        <w:t xml:space="preserve"> vždy</w:t>
      </w:r>
      <w:r w:rsidRPr="000D2517">
        <w:t xml:space="preserve"> náležitosti účetního dokladu podle zákona o účetnictví</w:t>
      </w:r>
      <w:r w:rsidR="003143C9" w:rsidRPr="000D2517">
        <w:t xml:space="preserve"> </w:t>
      </w:r>
      <w:r w:rsidR="00F475FC" w:rsidRPr="000D2517">
        <w:t>(zákon č. 563/1991 Sb., o účetnictví</w:t>
      </w:r>
      <w:r w:rsidR="00512285">
        <w:t>, ve znění pozdějších předpisů</w:t>
      </w:r>
      <w:r w:rsidR="00F475FC" w:rsidRPr="000D2517">
        <w:t xml:space="preserve">) </w:t>
      </w:r>
      <w:r w:rsidR="003143C9" w:rsidRPr="000D2517">
        <w:t>a</w:t>
      </w:r>
      <w:r w:rsidR="00B362DE" w:rsidRPr="000D2517">
        <w:t xml:space="preserve"> </w:t>
      </w:r>
      <w:r w:rsidR="003143C9" w:rsidRPr="000D2517">
        <w:t>je-li plnění předmětem příslušné daně též náležitosti odpovídající daňové</w:t>
      </w:r>
      <w:r w:rsidR="00720C77" w:rsidRPr="000D2517">
        <w:t>mu</w:t>
      </w:r>
      <w:r w:rsidR="003143C9" w:rsidRPr="000D2517">
        <w:t xml:space="preserve"> dokladu</w:t>
      </w:r>
      <w:r w:rsidR="00F475FC" w:rsidRPr="000D2517">
        <w:t xml:space="preserve"> (zákon č. 235/2004 Sb., o dani z přidané hodnoty</w:t>
      </w:r>
      <w:r w:rsidR="00512285">
        <w:t>, ve znění pozdějších předpisů</w:t>
      </w:r>
      <w:r w:rsidR="00F475FC" w:rsidRPr="000D2517">
        <w:t>)</w:t>
      </w:r>
      <w:r w:rsidRPr="000D2517">
        <w:t xml:space="preserve">. </w:t>
      </w:r>
    </w:p>
    <w:p w14:paraId="34E7CD81" w14:textId="77777777" w:rsidR="005236BC" w:rsidRPr="000D2517" w:rsidRDefault="005236BC" w:rsidP="00B0717B">
      <w:pPr>
        <w:numPr>
          <w:ilvl w:val="0"/>
          <w:numId w:val="9"/>
        </w:numPr>
        <w:tabs>
          <w:tab w:val="clear" w:pos="510"/>
        </w:tabs>
        <w:spacing w:before="120" w:after="120"/>
        <w:ind w:left="426" w:hanging="426"/>
        <w:jc w:val="both"/>
      </w:pPr>
      <w:r w:rsidRPr="000D2517">
        <w:t xml:space="preserve">Faktura se považuje za včas uhrazenou, pokud je fakturovaná částka nejpozději v den splatnosti odepsána z účtu objednatele ve prospěch účtu </w:t>
      </w:r>
      <w:r w:rsidR="00086547" w:rsidRPr="000D2517">
        <w:t>poskytovatel</w:t>
      </w:r>
      <w:r w:rsidRPr="000D2517">
        <w:t>e.</w:t>
      </w:r>
    </w:p>
    <w:p w14:paraId="3BC3A874" w14:textId="77777777" w:rsidR="005236BC" w:rsidRPr="000D2517" w:rsidRDefault="005236BC" w:rsidP="00B0717B">
      <w:pPr>
        <w:numPr>
          <w:ilvl w:val="0"/>
          <w:numId w:val="9"/>
        </w:numPr>
        <w:tabs>
          <w:tab w:val="clear" w:pos="510"/>
        </w:tabs>
        <w:spacing w:before="120" w:after="120"/>
        <w:ind w:left="426" w:hanging="426"/>
        <w:jc w:val="both"/>
      </w:pPr>
      <w:r w:rsidRPr="000D2517">
        <w:t>Objednatel nebude poskytovat</w:t>
      </w:r>
      <w:r w:rsidR="008D357F" w:rsidRPr="000D2517">
        <w:t xml:space="preserve"> zálohové platby</w:t>
      </w:r>
      <w:r w:rsidRPr="000D2517">
        <w:t>.</w:t>
      </w:r>
    </w:p>
    <w:p w14:paraId="5C2234C5" w14:textId="77777777" w:rsidR="0089282A" w:rsidRPr="000D2517" w:rsidRDefault="0083590F" w:rsidP="00B0717B">
      <w:pPr>
        <w:numPr>
          <w:ilvl w:val="0"/>
          <w:numId w:val="9"/>
        </w:numPr>
        <w:tabs>
          <w:tab w:val="clear" w:pos="510"/>
        </w:tabs>
        <w:spacing w:before="120" w:after="120"/>
        <w:ind w:left="426" w:hanging="426"/>
        <w:jc w:val="both"/>
      </w:pPr>
      <w:r w:rsidRPr="000D2517">
        <w:t xml:space="preserve">Stane-li se </w:t>
      </w:r>
      <w:r w:rsidR="00086547" w:rsidRPr="000D2517">
        <w:t>poskytovatel</w:t>
      </w:r>
      <w:r w:rsidR="0089282A" w:rsidRPr="000D2517">
        <w:t xml:space="preserve"> nespolehlivým plátcem ve smyslu § 106a zák. č. 235/2004 Sb., o dani z přidané hodnoty, ve znění pozdějších předpisů (zákon o DPH), je povinen neprodleně o tomto písemně informovat </w:t>
      </w:r>
      <w:r w:rsidRPr="000D2517">
        <w:t>o</w:t>
      </w:r>
      <w:r w:rsidR="0089282A" w:rsidRPr="000D2517">
        <w:t>bjednatele.</w:t>
      </w:r>
    </w:p>
    <w:p w14:paraId="274F401C" w14:textId="3B0D024D" w:rsidR="0089282A" w:rsidRDefault="0089282A" w:rsidP="00B0717B">
      <w:pPr>
        <w:numPr>
          <w:ilvl w:val="0"/>
          <w:numId w:val="9"/>
        </w:numPr>
        <w:tabs>
          <w:tab w:val="clear" w:pos="510"/>
        </w:tabs>
        <w:spacing w:before="120" w:after="480"/>
        <w:ind w:left="426" w:hanging="426"/>
        <w:jc w:val="both"/>
      </w:pPr>
      <w:r w:rsidRPr="000D2517">
        <w:t xml:space="preserve">Bude-li </w:t>
      </w:r>
      <w:r w:rsidR="00086547" w:rsidRPr="000D2517">
        <w:t>poskytovatel</w:t>
      </w:r>
      <w:r w:rsidRPr="000D2517">
        <w:t xml:space="preserve"> ke dni poskytnutí zdanitelného plnění veden jako nespolehlivý plátce ve </w:t>
      </w:r>
      <w:r w:rsidR="0083590F" w:rsidRPr="000D2517">
        <w:t>smyslu § 106a zákona o DPH, je o</w:t>
      </w:r>
      <w:r w:rsidRPr="000D2517">
        <w:t xml:space="preserve">bjednatel oprávněn část ceny odpovídající dani z přidané hodnoty uhradit přímo na účet správce daně v souladu s ust. § 109a zákona o DPH. </w:t>
      </w:r>
      <w:r w:rsidR="00086547" w:rsidRPr="000D2517">
        <w:t>Poskytovatel</w:t>
      </w:r>
      <w:r w:rsidRPr="000D2517">
        <w:t xml:space="preserve"> obdrží pouze cenu bez DPH.</w:t>
      </w:r>
    </w:p>
    <w:p w14:paraId="11C58C4B" w14:textId="6CC33262" w:rsidR="00D961BE" w:rsidRPr="00D961BE" w:rsidRDefault="00D961BE" w:rsidP="00521499">
      <w:pPr>
        <w:keepNext/>
        <w:spacing w:before="240"/>
        <w:jc w:val="center"/>
        <w:rPr>
          <w:b/>
        </w:rPr>
      </w:pPr>
      <w:r w:rsidRPr="00D961BE">
        <w:rPr>
          <w:b/>
        </w:rPr>
        <w:t>V.</w:t>
      </w:r>
    </w:p>
    <w:p w14:paraId="7D1E0E86" w14:textId="278DAF34" w:rsidR="00D961BE" w:rsidRDefault="00D961BE" w:rsidP="00521499">
      <w:pPr>
        <w:keepNext/>
        <w:spacing w:after="240"/>
        <w:jc w:val="center"/>
        <w:rPr>
          <w:b/>
        </w:rPr>
      </w:pPr>
      <w:r>
        <w:rPr>
          <w:b/>
        </w:rPr>
        <w:t>Důstojné pracovní podmínky</w:t>
      </w:r>
    </w:p>
    <w:p w14:paraId="352F637F" w14:textId="2301D9E5" w:rsidR="00D961BE" w:rsidRDefault="00031E5F" w:rsidP="005552BB">
      <w:pPr>
        <w:pStyle w:val="Odstavecseseznamem"/>
        <w:numPr>
          <w:ilvl w:val="0"/>
          <w:numId w:val="18"/>
        </w:numPr>
        <w:spacing w:before="120" w:after="120"/>
        <w:ind w:left="425" w:hanging="425"/>
        <w:jc w:val="both"/>
      </w:pPr>
      <w:r>
        <w:t>Poskytovatel</w:t>
      </w:r>
      <w:r w:rsidR="00D961BE">
        <w:t xml:space="preserve"> prohlašuje, že si je vědom skutečnosti, že Objednatel má zájem na plnění smlouvy v souladu se zásadami společensky odpovědného zadávání veřejných zakázek. </w:t>
      </w:r>
      <w:r>
        <w:lastRenderedPageBreak/>
        <w:t>Poskytovatel</w:t>
      </w:r>
      <w:r w:rsidR="00D961BE">
        <w:t xml:space="preserve"> se zavazuje po celou dobu trvání smlouvy zajistit dodržování veškerých právních předpisů, zejména pak pracovněprávních (odměňování, pracovní doba, doba odpočinku mezi směnami, placené přesčasy), předpisů týkajících se oblasti zaměstnanosti a bezpečnosti a ochrany zdraví při práci, tj. zejména zákona č. 435/2004 Sb., o zaměstnanosti, ve znění pozdějších předpisů, a </w:t>
      </w:r>
      <w:r w:rsidR="00512285">
        <w:t>z</w:t>
      </w:r>
      <w:r w:rsidR="00D961BE">
        <w:t xml:space="preserve">ákoníku práce, a to vůči všem osobám, které se na plnění zakázky podílejí a bez ohledu na to, zda bude dle smlouvy plněno </w:t>
      </w:r>
      <w:r>
        <w:t>poskytovatel</w:t>
      </w:r>
      <w:r w:rsidR="00D961BE">
        <w:t>em či jeho pod</w:t>
      </w:r>
      <w:r w:rsidR="002933E8">
        <w:t>dodavatelem</w:t>
      </w:r>
      <w:r w:rsidR="00D961BE">
        <w:t>.</w:t>
      </w:r>
      <w:r w:rsidR="00F550C1">
        <w:t xml:space="preserve"> Všechny takové osoby musí být předem proškoleny z problematiky ekologicky šetrného úklidu, bezpečnosti a ochrany zdraví při práci (BOZP)</w:t>
      </w:r>
      <w:r w:rsidR="003B2F03">
        <w:t xml:space="preserve"> a požární ochrany</w:t>
      </w:r>
      <w:r w:rsidR="00F550C1">
        <w:t xml:space="preserve"> a musí být vybaveny osobními ochrannými pracovními prostředky dle účinné legislativy</w:t>
      </w:r>
    </w:p>
    <w:p w14:paraId="6141833F" w14:textId="23C2E57C" w:rsidR="005552BB" w:rsidRDefault="00031E5F" w:rsidP="005552BB">
      <w:pPr>
        <w:pStyle w:val="Odstavecseseznamem"/>
        <w:numPr>
          <w:ilvl w:val="0"/>
          <w:numId w:val="18"/>
        </w:numPr>
        <w:spacing w:before="120" w:after="120"/>
        <w:ind w:left="425" w:hanging="425"/>
        <w:jc w:val="both"/>
      </w:pPr>
      <w:r>
        <w:t>Poskytovatel</w:t>
      </w:r>
      <w:r w:rsidR="00D961BE">
        <w:t xml:space="preserve"> je povinen po dobu trvání smlouvy vždy na </w:t>
      </w:r>
      <w:r w:rsidR="00512285">
        <w:t xml:space="preserve">písemnou </w:t>
      </w:r>
      <w:r w:rsidR="00D961BE">
        <w:t xml:space="preserve">výzvu objednatele </w:t>
      </w:r>
      <w:r w:rsidR="00512285">
        <w:t xml:space="preserve">objednateli </w:t>
      </w:r>
      <w:r w:rsidR="00D961BE">
        <w:t>předložit čestné prohlášení, v němž uvede jmenný seznam všech svých zaměstnanců, agenturních zaměstnanců, živnostníků a dalších osob, se kterými se na realizaci zakázky podílel v době od uzavření smlouvy či od poslední výzvy k</w:t>
      </w:r>
      <w:r w:rsidR="0047260F">
        <w:t> </w:t>
      </w:r>
      <w:r w:rsidR="00D961BE">
        <w:t>předložení</w:t>
      </w:r>
      <w:r w:rsidR="0047260F">
        <w:t>, a to do 5 pracovních dnů ode dne doručení takové výzvy</w:t>
      </w:r>
      <w:r w:rsidR="00D961BE">
        <w:t>.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w:t>
      </w:r>
      <w:r w:rsidR="00AC40E6">
        <w:t> </w:t>
      </w:r>
      <w:r w:rsidR="00D961BE">
        <w:t>problematiky</w:t>
      </w:r>
      <w:r w:rsidR="00AC40E6">
        <w:t xml:space="preserve"> ekologicky šetrného úklidu,</w:t>
      </w:r>
      <w:r w:rsidR="00D961BE">
        <w:t xml:space="preserve"> BOZP a že jsou vybaveny osobními ochrannými pracovními prostředky dle účinné legislativy. </w:t>
      </w:r>
      <w:r>
        <w:t>Poskytovatel</w:t>
      </w:r>
      <w:r w:rsidR="00D961BE">
        <w:t xml:space="preserve"> bere na vědomí, že tato prohlášení je objednatel oprávněn poskytnout příslušným orgánům veřejné moci ČR. Tato povinnost platí bez ohledu na to, zda bude plnění této smlouvy prováděno </w:t>
      </w:r>
      <w:r>
        <w:t>poskytovatel</w:t>
      </w:r>
      <w:r w:rsidR="00D961BE">
        <w:t>em či jeho pod</w:t>
      </w:r>
      <w:r w:rsidR="002933E8">
        <w:t>dodavatelem</w:t>
      </w:r>
      <w:r w:rsidR="00D961BE">
        <w:t xml:space="preserve">. </w:t>
      </w:r>
    </w:p>
    <w:p w14:paraId="32A5372E" w14:textId="06EA8BBC" w:rsidR="00D961BE" w:rsidRDefault="00D961BE" w:rsidP="005552BB">
      <w:pPr>
        <w:pStyle w:val="Odstavecseseznamem"/>
        <w:numPr>
          <w:ilvl w:val="0"/>
          <w:numId w:val="18"/>
        </w:numPr>
        <w:spacing w:before="120" w:after="120"/>
        <w:ind w:left="425" w:hanging="425"/>
        <w:jc w:val="both"/>
      </w:pPr>
      <w:r>
        <w:t xml:space="preserve">Objednatel je oprávněn průběžně kontrolovat dodržování povinností </w:t>
      </w:r>
      <w:r w:rsidR="00031E5F">
        <w:t>poskytovatel</w:t>
      </w:r>
      <w:r>
        <w:t xml:space="preserve">e dle odst. 1 a odst. 2 tohoto článku smlouvy, a to i přímo u pracovníků vykonávajících dílo, přičemž </w:t>
      </w:r>
      <w:r w:rsidR="00031E5F">
        <w:t>poskytovatel</w:t>
      </w:r>
      <w:r>
        <w:t xml:space="preserve"> je povinen tuto kontrolu umožnit, strpět a poskytnout objednateli veškerou nezbytnou součinnost k jejímu provedení.</w:t>
      </w:r>
    </w:p>
    <w:p w14:paraId="50BC6301" w14:textId="3F908395" w:rsidR="005552BB" w:rsidRDefault="00031E5F" w:rsidP="005552BB">
      <w:pPr>
        <w:pStyle w:val="Odstavecseseznamem"/>
        <w:numPr>
          <w:ilvl w:val="0"/>
          <w:numId w:val="18"/>
        </w:numPr>
        <w:spacing w:before="120" w:after="120"/>
        <w:ind w:left="425" w:hanging="425"/>
        <w:jc w:val="both"/>
      </w:pPr>
      <w:r>
        <w:t>Poskytovatel</w:t>
      </w:r>
      <w:r w:rsidR="00D961BE">
        <w:t xml:space="preserve"> je povinen oznámit objednateli, že vůči němu či jeho pod</w:t>
      </w:r>
      <w:r w:rsidR="002933E8">
        <w:t>dodavateli</w:t>
      </w:r>
      <w:r w:rsidR="00D961BE">
        <w:t xml:space="preserve"> bylo orgánem veřejné moci (zejména Státním úřadem inspekce práce či oblastními inspektoráty, Krajskou hygienickou stanicí apod.) zahájeno řízení pro porušení </w:t>
      </w:r>
      <w:r w:rsidR="00F550C1">
        <w:t xml:space="preserve">právního </w:t>
      </w:r>
      <w:r w:rsidR="00D961BE">
        <w:t>předpis</w:t>
      </w:r>
      <w:r w:rsidR="00F550C1">
        <w:t>u</w:t>
      </w:r>
      <w:r w:rsidR="00D961BE">
        <w:t xml:space="preserve">, </w:t>
      </w:r>
      <w:r w:rsidR="00F550C1">
        <w:t xml:space="preserve">jehož </w:t>
      </w:r>
      <w:r w:rsidR="00D961BE">
        <w:t>se dotýká ujednání v odst</w:t>
      </w:r>
      <w:r w:rsidR="00F550C1">
        <w:t>avci</w:t>
      </w:r>
      <w:r w:rsidR="00D961BE">
        <w:t xml:space="preserve"> 1 </w:t>
      </w:r>
      <w:r w:rsidR="00F550C1">
        <w:t>a</w:t>
      </w:r>
      <w:r w:rsidR="00D961BE">
        <w:t xml:space="preserve">nebo 2 tohoto článku smlouvy, a k němuž </w:t>
      </w:r>
      <w:r w:rsidR="00F550C1">
        <w:t xml:space="preserve">mělo dojít </w:t>
      </w:r>
      <w:r w:rsidR="00D961BE">
        <w:t xml:space="preserve">při </w:t>
      </w:r>
      <w:r w:rsidR="00F550C1">
        <w:t>plnění</w:t>
      </w:r>
      <w:r w:rsidR="00D961BE">
        <w:t xml:space="preserve"> </w:t>
      </w:r>
      <w:r w:rsidR="00F550C1">
        <w:t xml:space="preserve">smlouvy nebo </w:t>
      </w:r>
      <w:r w:rsidR="00D961BE">
        <w:t>v souvislosti s ním, a to nejpozději do 10 dnů od doručení oznámení o zahájení řízení. Součástí oznámení smluvního partnera bude též informace o datu doručení oznámení o zahájení řízení.</w:t>
      </w:r>
    </w:p>
    <w:p w14:paraId="459744FF" w14:textId="5A19CB0A" w:rsidR="00D961BE" w:rsidRDefault="00031E5F" w:rsidP="005552BB">
      <w:pPr>
        <w:pStyle w:val="Odstavecseseznamem"/>
        <w:numPr>
          <w:ilvl w:val="0"/>
          <w:numId w:val="18"/>
        </w:numPr>
        <w:spacing w:before="120" w:after="120"/>
        <w:ind w:left="426" w:hanging="426"/>
        <w:jc w:val="both"/>
      </w:pPr>
      <w:r>
        <w:t>Poskytovatel</w:t>
      </w:r>
      <w:r w:rsidR="00D961BE">
        <w:t xml:space="preserve"> je povinen předat objednateli kopii pravomocného rozhodnutí, jímž se řízení ve věci dle předchozího odstavce tohoto článku končí, a to nejpozději do 7 dnů ode dne, kdy rozhodnutí nabude právní moci. Současně s kopií pravomocného rozhodnutí </w:t>
      </w:r>
      <w:r>
        <w:t>poskytovatel</w:t>
      </w:r>
      <w:r w:rsidR="00D961BE">
        <w:t xml:space="preserve"> poskytne objednateli informaci o datu nabytí právní moci rozhodnutí.</w:t>
      </w:r>
    </w:p>
    <w:p w14:paraId="1BFEE546" w14:textId="045D0612" w:rsidR="00D961BE" w:rsidRDefault="00D961BE" w:rsidP="005552BB">
      <w:pPr>
        <w:pStyle w:val="Odstavecseseznamem"/>
        <w:numPr>
          <w:ilvl w:val="0"/>
          <w:numId w:val="18"/>
        </w:numPr>
        <w:spacing w:before="120" w:after="120"/>
        <w:ind w:left="426" w:hanging="426"/>
        <w:jc w:val="both"/>
      </w:pPr>
      <w:r>
        <w:t xml:space="preserve">V případě, že </w:t>
      </w:r>
      <w:r w:rsidR="00031E5F">
        <w:t>poskytovatel</w:t>
      </w:r>
      <w:r>
        <w:t xml:space="preserve"> (či jeho pod</w:t>
      </w:r>
      <w:r w:rsidR="002933E8">
        <w:t>dodavatel</w:t>
      </w:r>
      <w:r>
        <w:t>) bude v rámci řízení dle odst</w:t>
      </w:r>
      <w:r w:rsidR="00F550C1">
        <w:t>avce</w:t>
      </w:r>
      <w:r>
        <w:t xml:space="preserve"> 4 tohoto článku smlouvy pravomocně uznán vinným ze spáchání přestupku, správního deliktu či jiného obdobného protiprávního jednání, je </w:t>
      </w:r>
      <w:r w:rsidR="00031E5F">
        <w:t>poskytovatel</w:t>
      </w:r>
      <w:r>
        <w:t xml:space="preserve"> povinen </w:t>
      </w:r>
      <w:r w:rsidR="00F550C1">
        <w:t xml:space="preserve">bezodkladně </w:t>
      </w:r>
      <w:r>
        <w:t xml:space="preserve">přijmout nápravná opatření a o těchto, včetně jejich realizace, </w:t>
      </w:r>
      <w:r w:rsidR="00F550C1">
        <w:t xml:space="preserve">bezodkladně </w:t>
      </w:r>
      <w:r>
        <w:t xml:space="preserve">písemně informovat </w:t>
      </w:r>
      <w:r w:rsidR="00F550C1">
        <w:t>o</w:t>
      </w:r>
      <w:r>
        <w:t>bjednatele.</w:t>
      </w:r>
    </w:p>
    <w:p w14:paraId="60F3E8E3" w14:textId="1770C43A" w:rsidR="00D961BE" w:rsidRPr="000D2517" w:rsidRDefault="00044C91" w:rsidP="009653DA">
      <w:pPr>
        <w:keepNext/>
        <w:spacing w:before="240"/>
        <w:jc w:val="center"/>
        <w:rPr>
          <w:b/>
        </w:rPr>
      </w:pPr>
      <w:r w:rsidRPr="000D2517">
        <w:rPr>
          <w:b/>
        </w:rPr>
        <w:t>VI</w:t>
      </w:r>
      <w:r w:rsidR="0028194B" w:rsidRPr="000D2517">
        <w:rPr>
          <w:b/>
        </w:rPr>
        <w:t>.</w:t>
      </w:r>
    </w:p>
    <w:p w14:paraId="16520E58" w14:textId="2F702FDD" w:rsidR="00AA1B7E" w:rsidRPr="000D2517" w:rsidRDefault="00031E5F" w:rsidP="009653DA">
      <w:pPr>
        <w:keepNext/>
        <w:spacing w:after="240"/>
        <w:jc w:val="center"/>
        <w:rPr>
          <w:b/>
        </w:rPr>
      </w:pPr>
      <w:r>
        <w:rPr>
          <w:b/>
        </w:rPr>
        <w:t>Další práva a povinnosti smluvních stran</w:t>
      </w:r>
    </w:p>
    <w:p w14:paraId="0E5B33C5" w14:textId="01C9F87E" w:rsidR="004607EC" w:rsidRDefault="004607EC" w:rsidP="008F78A5">
      <w:pPr>
        <w:numPr>
          <w:ilvl w:val="0"/>
          <w:numId w:val="20"/>
        </w:numPr>
        <w:tabs>
          <w:tab w:val="clear" w:pos="720"/>
        </w:tabs>
        <w:spacing w:after="120"/>
        <w:ind w:left="425" w:hanging="425"/>
        <w:jc w:val="both"/>
      </w:pPr>
      <w:r>
        <w:t>Poskytovatel se zavazuje:</w:t>
      </w:r>
    </w:p>
    <w:p w14:paraId="5BDDB972" w14:textId="2F56B913" w:rsidR="004607EC" w:rsidRDefault="004607EC" w:rsidP="007A5310">
      <w:pPr>
        <w:numPr>
          <w:ilvl w:val="0"/>
          <w:numId w:val="19"/>
        </w:numPr>
        <w:tabs>
          <w:tab w:val="clear" w:pos="1428"/>
        </w:tabs>
        <w:spacing w:afterLines="60" w:after="144"/>
        <w:ind w:left="709"/>
        <w:jc w:val="both"/>
        <w:rPr>
          <w:spacing w:val="-3"/>
        </w:rPr>
      </w:pPr>
      <w:r>
        <w:lastRenderedPageBreak/>
        <w:t>vykonávat služby řádně a včas, tak, aby nedocházelo k omezení zaměstnanců objednatele při výkonu jejich pracovní činnosti, a dbát přitom pokynů objednatele;</w:t>
      </w:r>
    </w:p>
    <w:p w14:paraId="6420430C" w14:textId="38CDE097" w:rsidR="004607EC" w:rsidRDefault="004607EC" w:rsidP="007A5310">
      <w:pPr>
        <w:numPr>
          <w:ilvl w:val="0"/>
          <w:numId w:val="19"/>
        </w:numPr>
        <w:tabs>
          <w:tab w:val="clear" w:pos="1428"/>
        </w:tabs>
        <w:spacing w:afterLines="60" w:after="144"/>
        <w:ind w:left="709" w:hanging="357"/>
        <w:jc w:val="both"/>
        <w:rPr>
          <w:spacing w:val="-3"/>
        </w:rPr>
      </w:pPr>
      <w:r>
        <w:t>vykonávat služby tak, aby nedocházelo k ohrožení zdraví a života zaměstnanců objednatele či jiných osob zdržujících se v prostorách objednatele</w:t>
      </w:r>
      <w:r>
        <w:rPr>
          <w:spacing w:val="-3"/>
        </w:rPr>
        <w:t>;</w:t>
      </w:r>
    </w:p>
    <w:p w14:paraId="44B90E22" w14:textId="4FF0BF53" w:rsidR="004607EC" w:rsidRDefault="004607EC" w:rsidP="007A5310">
      <w:pPr>
        <w:numPr>
          <w:ilvl w:val="0"/>
          <w:numId w:val="19"/>
        </w:numPr>
        <w:tabs>
          <w:tab w:val="clear" w:pos="1428"/>
        </w:tabs>
        <w:spacing w:afterLines="60" w:after="144"/>
        <w:ind w:left="709"/>
        <w:jc w:val="both"/>
        <w:rPr>
          <w:spacing w:val="-3"/>
        </w:rPr>
      </w:pPr>
      <w:r>
        <w:rPr>
          <w:spacing w:val="-3"/>
        </w:rPr>
        <w:t>neprodleně odstranit zjištěné nedostatky v poskytování služeb;</w:t>
      </w:r>
    </w:p>
    <w:p w14:paraId="0A6001FA" w14:textId="2D0345D3" w:rsidR="004607EC" w:rsidRPr="004607EC" w:rsidRDefault="004607EC" w:rsidP="007A5310">
      <w:pPr>
        <w:numPr>
          <w:ilvl w:val="0"/>
          <w:numId w:val="19"/>
        </w:numPr>
        <w:tabs>
          <w:tab w:val="clear" w:pos="1428"/>
        </w:tabs>
        <w:spacing w:afterLines="60" w:after="144"/>
        <w:ind w:left="709"/>
        <w:jc w:val="both"/>
        <w:rPr>
          <w:spacing w:val="-3"/>
        </w:rPr>
      </w:pPr>
      <w:r w:rsidRPr="004607EC">
        <w:t xml:space="preserve">vést Knihu úklidu, která bude obsahovat jméno, příjmení a telefonický kontakt odpovědných </w:t>
      </w:r>
      <w:r w:rsidR="001B6C67">
        <w:t>osob</w:t>
      </w:r>
      <w:r w:rsidRPr="004607EC">
        <w:t xml:space="preserve"> poskytovatele a objednatele</w:t>
      </w:r>
      <w:r>
        <w:t>.</w:t>
      </w:r>
      <w:r w:rsidRPr="004607EC">
        <w:t xml:space="preserve"> </w:t>
      </w:r>
      <w:r>
        <w:t>D</w:t>
      </w:r>
      <w:r w:rsidRPr="004607EC">
        <w:t>o této knihy jsou odpovědn</w:t>
      </w:r>
      <w:r w:rsidR="001B6C67">
        <w:t>é</w:t>
      </w:r>
      <w:r w:rsidRPr="004607EC">
        <w:t xml:space="preserve"> </w:t>
      </w:r>
      <w:r w:rsidR="001B6C67">
        <w:t xml:space="preserve">osoby </w:t>
      </w:r>
      <w:r w:rsidRPr="004607EC">
        <w:t>objednatele oprávněni a zároveň povinni zapisovat zjištěné nedostatky a uložená opatření k</w:t>
      </w:r>
      <w:r>
        <w:t> </w:t>
      </w:r>
      <w:r w:rsidRPr="004607EC">
        <w:t>nápravě</w:t>
      </w:r>
      <w:r>
        <w:t>.</w:t>
      </w:r>
      <w:r w:rsidRPr="004607EC">
        <w:t xml:space="preserve"> </w:t>
      </w:r>
      <w:r w:rsidR="001B6C67">
        <w:t>O</w:t>
      </w:r>
      <w:r w:rsidR="001B6C67" w:rsidRPr="004607EC">
        <w:t>dpovědn</w:t>
      </w:r>
      <w:r w:rsidR="001B6C67">
        <w:t>é</w:t>
      </w:r>
      <w:r w:rsidR="001B6C67" w:rsidRPr="004607EC">
        <w:t xml:space="preserve"> </w:t>
      </w:r>
      <w:r w:rsidR="001B6C67">
        <w:t>osoby</w:t>
      </w:r>
      <w:r w:rsidRPr="004607EC">
        <w:t xml:space="preserve"> poskytovatele pak </w:t>
      </w:r>
      <w:r w:rsidR="00D11C11">
        <w:t xml:space="preserve">veškeré </w:t>
      </w:r>
      <w:r w:rsidRPr="004607EC">
        <w:t>závady a poškození na majetku objednatele způsobené anebo zjištěné při poskytování služeb, jakož i překážky bránící řádnému plnění smlouvy</w:t>
      </w:r>
      <w:r>
        <w:t>.</w:t>
      </w:r>
      <w:r w:rsidRPr="004607EC">
        <w:t xml:space="preserve"> </w:t>
      </w:r>
      <w:r>
        <w:t>K</w:t>
      </w:r>
      <w:r w:rsidRPr="004607EC">
        <w:t>aždý zápis musí být datován dnem a hodinou jeho uskutečnění</w:t>
      </w:r>
      <w:r>
        <w:t>.</w:t>
      </w:r>
      <w:r w:rsidRPr="004607EC">
        <w:t xml:space="preserve"> Kniha úklidu musí být nepřetržitě přístupná </w:t>
      </w:r>
      <w:r w:rsidR="001B6C67" w:rsidRPr="004607EC">
        <w:t>odpovědn</w:t>
      </w:r>
      <w:r w:rsidR="001B6C67">
        <w:t>ým</w:t>
      </w:r>
      <w:r w:rsidR="001B6C67" w:rsidRPr="004607EC">
        <w:t xml:space="preserve"> </w:t>
      </w:r>
      <w:r w:rsidR="001B6C67">
        <w:t>osobám</w:t>
      </w:r>
      <w:r w:rsidR="001B6C67" w:rsidRPr="004607EC">
        <w:t xml:space="preserve"> </w:t>
      </w:r>
      <w:r w:rsidRPr="004607EC">
        <w:t>poskytovatele i objednatele</w:t>
      </w:r>
      <w:r>
        <w:t xml:space="preserve"> </w:t>
      </w:r>
      <w:r w:rsidR="00D11C11">
        <w:t xml:space="preserve">a </w:t>
      </w:r>
      <w:r>
        <w:t>uložena</w:t>
      </w:r>
      <w:r w:rsidR="00D11C11">
        <w:t xml:space="preserve"> </w:t>
      </w:r>
      <w:r>
        <w:t xml:space="preserve">na recepci </w:t>
      </w:r>
      <w:r w:rsidR="007D433A">
        <w:t xml:space="preserve">u </w:t>
      </w:r>
      <w:r>
        <w:t>objednatele;</w:t>
      </w:r>
    </w:p>
    <w:p w14:paraId="20387C35" w14:textId="1079D0CD" w:rsidR="004607EC" w:rsidRPr="004607EC" w:rsidRDefault="004607EC" w:rsidP="007A5310">
      <w:pPr>
        <w:numPr>
          <w:ilvl w:val="0"/>
          <w:numId w:val="19"/>
        </w:numPr>
        <w:tabs>
          <w:tab w:val="clear" w:pos="1428"/>
        </w:tabs>
        <w:spacing w:afterLines="60" w:after="144"/>
        <w:ind w:left="709"/>
        <w:jc w:val="both"/>
        <w:rPr>
          <w:spacing w:val="-3"/>
        </w:rPr>
      </w:pPr>
      <w:r w:rsidRPr="004607EC">
        <w:t>pravidelně, nejméně jednou týdně, kontrolovat řádný průběh poskytování služeb a jejich kvalitu</w:t>
      </w:r>
      <w:r w:rsidR="002933E8">
        <w:t xml:space="preserve"> odpovědnou osobou poskytovatele</w:t>
      </w:r>
      <w:r>
        <w:t>.</w:t>
      </w:r>
      <w:r w:rsidRPr="004607EC">
        <w:t xml:space="preserve"> </w:t>
      </w:r>
      <w:r>
        <w:t>O</w:t>
      </w:r>
      <w:r w:rsidRPr="004607EC">
        <w:t xml:space="preserve"> provedené kontrole a jejím výsledku jsou odpovědn</w:t>
      </w:r>
      <w:r w:rsidR="002933E8">
        <w:t>é</w:t>
      </w:r>
      <w:r w:rsidRPr="004607EC">
        <w:t xml:space="preserve"> </w:t>
      </w:r>
      <w:r w:rsidR="002933E8">
        <w:t>osoby</w:t>
      </w:r>
      <w:r w:rsidRPr="004607EC">
        <w:t xml:space="preserve"> poskytovatele povinn</w:t>
      </w:r>
      <w:r w:rsidR="002933E8">
        <w:t>é</w:t>
      </w:r>
      <w:r w:rsidRPr="004607EC">
        <w:t xml:space="preserve"> učinit záznam do Knihy úklidu</w:t>
      </w:r>
      <w:r>
        <w:t>;</w:t>
      </w:r>
    </w:p>
    <w:p w14:paraId="3201D36C" w14:textId="03CAE9DB" w:rsidR="004607EC" w:rsidRDefault="004607EC" w:rsidP="007A5310">
      <w:pPr>
        <w:numPr>
          <w:ilvl w:val="0"/>
          <w:numId w:val="19"/>
        </w:numPr>
        <w:tabs>
          <w:tab w:val="clear" w:pos="1428"/>
        </w:tabs>
        <w:spacing w:afterLines="60" w:after="144"/>
        <w:ind w:left="709"/>
        <w:jc w:val="both"/>
        <w:rPr>
          <w:spacing w:val="-3"/>
        </w:rPr>
      </w:pPr>
      <w:r w:rsidRPr="00EA7874">
        <w:rPr>
          <w:spacing w:val="-3"/>
        </w:rPr>
        <w:t xml:space="preserve">zaškolit veškeré své pracovníky, kteří budou </w:t>
      </w:r>
      <w:r>
        <w:rPr>
          <w:spacing w:val="-3"/>
        </w:rPr>
        <w:t>služby</w:t>
      </w:r>
      <w:r w:rsidRPr="00EA7874">
        <w:rPr>
          <w:spacing w:val="-3"/>
        </w:rPr>
        <w:t xml:space="preserve"> dle smlouvy provádět. Výkonní pracovníci musí být poskytovatelem řádně poučeni o náplni a rozsahu prováděn</w:t>
      </w:r>
      <w:r>
        <w:rPr>
          <w:spacing w:val="-3"/>
        </w:rPr>
        <w:t>ých</w:t>
      </w:r>
      <w:r w:rsidRPr="00EA7874">
        <w:rPr>
          <w:spacing w:val="-3"/>
        </w:rPr>
        <w:t xml:space="preserve"> </w:t>
      </w:r>
      <w:r>
        <w:rPr>
          <w:spacing w:val="-3"/>
        </w:rPr>
        <w:t>služeb</w:t>
      </w:r>
      <w:r w:rsidRPr="00EA7874">
        <w:rPr>
          <w:spacing w:val="-3"/>
        </w:rPr>
        <w:t xml:space="preserve"> na jednotlivých pracovištích, o postupech úklidu podle hygienických norem</w:t>
      </w:r>
      <w:r w:rsidR="00AC40E6">
        <w:rPr>
          <w:spacing w:val="-3"/>
        </w:rPr>
        <w:t>, ekologicky šetrném úklidu</w:t>
      </w:r>
      <w:r w:rsidRPr="00EA7874">
        <w:rPr>
          <w:spacing w:val="-3"/>
        </w:rPr>
        <w:t xml:space="preserve"> a o podmínkách BOZP a </w:t>
      </w:r>
      <w:r w:rsidR="003B2F03">
        <w:rPr>
          <w:spacing w:val="-3"/>
        </w:rPr>
        <w:t>požární ochrany</w:t>
      </w:r>
      <w:r w:rsidR="003B2F03" w:rsidRPr="00EA7874">
        <w:rPr>
          <w:spacing w:val="-3"/>
        </w:rPr>
        <w:t xml:space="preserve"> </w:t>
      </w:r>
      <w:r w:rsidRPr="00EA7874">
        <w:rPr>
          <w:spacing w:val="-3"/>
        </w:rPr>
        <w:t>s ohledem na specifické podmínky objekt</w:t>
      </w:r>
      <w:r w:rsidR="003B2F03">
        <w:rPr>
          <w:spacing w:val="-3"/>
        </w:rPr>
        <w:t>u</w:t>
      </w:r>
      <w:r w:rsidRPr="00EA7874">
        <w:rPr>
          <w:spacing w:val="-3"/>
        </w:rPr>
        <w:t xml:space="preserve"> objednatele</w:t>
      </w:r>
      <w:r w:rsidR="003B2F03">
        <w:rPr>
          <w:spacing w:val="-3"/>
        </w:rPr>
        <w:t>, v němž mají být služby poskytovány</w:t>
      </w:r>
      <w:r>
        <w:rPr>
          <w:spacing w:val="-3"/>
        </w:rPr>
        <w:t>;</w:t>
      </w:r>
    </w:p>
    <w:p w14:paraId="0B18ABBB" w14:textId="41CD47FD" w:rsidR="004607EC" w:rsidRDefault="004607EC" w:rsidP="007A5310">
      <w:pPr>
        <w:numPr>
          <w:ilvl w:val="0"/>
          <w:numId w:val="19"/>
        </w:numPr>
        <w:tabs>
          <w:tab w:val="clear" w:pos="1428"/>
        </w:tabs>
        <w:spacing w:afterLines="60" w:after="144"/>
        <w:ind w:left="709"/>
        <w:jc w:val="both"/>
        <w:rPr>
          <w:spacing w:val="-3"/>
        </w:rPr>
      </w:pPr>
      <w:r>
        <w:rPr>
          <w:spacing w:val="-3"/>
        </w:rPr>
        <w:t>zajistit, že p</w:t>
      </w:r>
      <w:r w:rsidRPr="00EA7874">
        <w:rPr>
          <w:spacing w:val="-3"/>
        </w:rPr>
        <w:t xml:space="preserve">ři provádění </w:t>
      </w:r>
      <w:r>
        <w:rPr>
          <w:spacing w:val="-3"/>
        </w:rPr>
        <w:t>služeb</w:t>
      </w:r>
      <w:r w:rsidRPr="00EA7874">
        <w:rPr>
          <w:spacing w:val="-3"/>
        </w:rPr>
        <w:t xml:space="preserve"> musí být každý výkonný pracovník poskytovatele schopen provést </w:t>
      </w:r>
      <w:r>
        <w:rPr>
          <w:spacing w:val="-3"/>
        </w:rPr>
        <w:t>služby</w:t>
      </w:r>
      <w:r w:rsidRPr="00EA7874">
        <w:rPr>
          <w:spacing w:val="-3"/>
        </w:rPr>
        <w:t xml:space="preserve"> specifikované smlouvou, aniž by očekával od pracovníků objednatele, že budou jeho práci řídit</w:t>
      </w:r>
      <w:r w:rsidR="00B77B0F">
        <w:rPr>
          <w:spacing w:val="-3"/>
        </w:rPr>
        <w:t>;</w:t>
      </w:r>
    </w:p>
    <w:p w14:paraId="2F4BDE9B" w14:textId="483CC3FD" w:rsidR="008F78A5" w:rsidRPr="008F78A5" w:rsidRDefault="004607EC" w:rsidP="007A5310">
      <w:pPr>
        <w:numPr>
          <w:ilvl w:val="0"/>
          <w:numId w:val="19"/>
        </w:numPr>
        <w:tabs>
          <w:tab w:val="clear" w:pos="1428"/>
        </w:tabs>
        <w:spacing w:afterLines="60" w:after="144"/>
        <w:ind w:left="709"/>
        <w:jc w:val="both"/>
        <w:rPr>
          <w:spacing w:val="-3"/>
        </w:rPr>
      </w:pPr>
      <w:r w:rsidRPr="008F78A5">
        <w:rPr>
          <w:spacing w:val="-3"/>
        </w:rPr>
        <w:t>na své náklady vybavit své výkonné pracovníky provádějící úklid pracovním oděvem, ochrannými prostředky, úklidovými pomůckami a stroji, úklidovými a dezinfekčními prostředky</w:t>
      </w:r>
      <w:r w:rsidR="00B77B0F" w:rsidRPr="008F78A5">
        <w:rPr>
          <w:spacing w:val="-3"/>
        </w:rPr>
        <w:t>, mýdlem pro doplňování zásobníků</w:t>
      </w:r>
      <w:r w:rsidRPr="008F78A5">
        <w:rPr>
          <w:spacing w:val="-3"/>
        </w:rPr>
        <w:t xml:space="preserve"> a dalším úklidovým materiálem a poučit ho o rozsahu </w:t>
      </w:r>
      <w:r w:rsidR="00B77B0F" w:rsidRPr="008F78A5">
        <w:rPr>
          <w:spacing w:val="-3"/>
        </w:rPr>
        <w:t>poskytovaných služeb</w:t>
      </w:r>
      <w:r w:rsidRPr="008F78A5">
        <w:rPr>
          <w:spacing w:val="-3"/>
        </w:rPr>
        <w:t xml:space="preserve">, o postupech úklidu podle hygienických norem a o podmínkách BOZP a </w:t>
      </w:r>
      <w:r w:rsidR="003B2F03">
        <w:rPr>
          <w:spacing w:val="-3"/>
        </w:rPr>
        <w:t>požá</w:t>
      </w:r>
      <w:r w:rsidR="00461429">
        <w:rPr>
          <w:spacing w:val="-3"/>
        </w:rPr>
        <w:t>r</w:t>
      </w:r>
      <w:r w:rsidR="003B2F03">
        <w:rPr>
          <w:spacing w:val="-3"/>
        </w:rPr>
        <w:t>ní ochrany</w:t>
      </w:r>
      <w:r w:rsidR="003B2F03" w:rsidRPr="008F78A5">
        <w:rPr>
          <w:spacing w:val="-3"/>
        </w:rPr>
        <w:t xml:space="preserve"> </w:t>
      </w:r>
      <w:r w:rsidRPr="008F78A5">
        <w:rPr>
          <w:spacing w:val="-3"/>
        </w:rPr>
        <w:t>s ohledem na specifické podmínky objekt</w:t>
      </w:r>
      <w:r w:rsidR="003B2F03">
        <w:rPr>
          <w:spacing w:val="-3"/>
        </w:rPr>
        <w:t>u</w:t>
      </w:r>
      <w:r w:rsidRPr="008F78A5">
        <w:rPr>
          <w:spacing w:val="-3"/>
        </w:rPr>
        <w:t xml:space="preserve"> objednatele</w:t>
      </w:r>
      <w:r w:rsidR="003B2F03">
        <w:rPr>
          <w:spacing w:val="-3"/>
        </w:rPr>
        <w:t>, v němž mají být služby poskytovány;</w:t>
      </w:r>
      <w:r w:rsidR="00B77B0F" w:rsidRPr="008F78A5">
        <w:rPr>
          <w:spacing w:val="-3"/>
        </w:rPr>
        <w:t xml:space="preserve"> </w:t>
      </w:r>
    </w:p>
    <w:p w14:paraId="4C80E213" w14:textId="29A94A24" w:rsidR="004607EC" w:rsidRPr="008F78A5" w:rsidRDefault="008F78A5" w:rsidP="007A5310">
      <w:pPr>
        <w:ind w:left="709"/>
        <w:jc w:val="both"/>
        <w:rPr>
          <w:spacing w:val="-3"/>
        </w:rPr>
      </w:pPr>
      <w:r>
        <w:rPr>
          <w:spacing w:val="-3"/>
        </w:rPr>
        <w:t>U</w:t>
      </w:r>
      <w:r w:rsidR="00B77B0F" w:rsidRPr="008F78A5">
        <w:rPr>
          <w:spacing w:val="-3"/>
        </w:rPr>
        <w:t>stanovení tohoto</w:t>
      </w:r>
      <w:r>
        <w:rPr>
          <w:spacing w:val="-3"/>
        </w:rPr>
        <w:t xml:space="preserve"> písmena </w:t>
      </w:r>
      <w:r w:rsidR="00B77B0F" w:rsidRPr="008F78A5">
        <w:rPr>
          <w:spacing w:val="-3"/>
        </w:rPr>
        <w:t>neplatí pro pořizování materiálu, který si objednatel zajistí sám a na své náklady. Tímto materiálem je:</w:t>
      </w:r>
    </w:p>
    <w:p w14:paraId="63DAAB71" w14:textId="04E50AF4" w:rsidR="00B77B0F" w:rsidRDefault="00B77B0F" w:rsidP="007A5310">
      <w:pPr>
        <w:pStyle w:val="Odstavecseseznamem"/>
        <w:numPr>
          <w:ilvl w:val="0"/>
          <w:numId w:val="21"/>
        </w:numPr>
        <w:ind w:left="1276" w:hanging="357"/>
        <w:jc w:val="both"/>
        <w:rPr>
          <w:spacing w:val="-3"/>
        </w:rPr>
      </w:pPr>
      <w:r>
        <w:rPr>
          <w:spacing w:val="-3"/>
        </w:rPr>
        <w:t>toaletní papír;</w:t>
      </w:r>
    </w:p>
    <w:p w14:paraId="61E1D914" w14:textId="4E65DCCB" w:rsidR="00B77B0F" w:rsidRDefault="00B77B0F" w:rsidP="007A5310">
      <w:pPr>
        <w:pStyle w:val="Odstavecseseznamem"/>
        <w:numPr>
          <w:ilvl w:val="0"/>
          <w:numId w:val="21"/>
        </w:numPr>
        <w:ind w:left="1276" w:hanging="357"/>
        <w:jc w:val="both"/>
        <w:rPr>
          <w:spacing w:val="-3"/>
        </w:rPr>
      </w:pPr>
      <w:r>
        <w:rPr>
          <w:spacing w:val="-3"/>
        </w:rPr>
        <w:t>papírové ručníky („zetka“);</w:t>
      </w:r>
    </w:p>
    <w:p w14:paraId="34D446B7" w14:textId="104483B6" w:rsidR="00B77B0F" w:rsidRDefault="008F78A5" w:rsidP="007A5310">
      <w:pPr>
        <w:pStyle w:val="Odstavecseseznamem"/>
        <w:numPr>
          <w:ilvl w:val="0"/>
          <w:numId w:val="21"/>
        </w:numPr>
        <w:ind w:left="1276" w:hanging="357"/>
        <w:jc w:val="both"/>
        <w:rPr>
          <w:spacing w:val="-3"/>
        </w:rPr>
      </w:pPr>
      <w:r>
        <w:rPr>
          <w:spacing w:val="-3"/>
        </w:rPr>
        <w:t>sáčky do odpadkových košů;</w:t>
      </w:r>
    </w:p>
    <w:p w14:paraId="2F7D9637" w14:textId="5E8E0CAF" w:rsidR="008F78A5" w:rsidRDefault="008F78A5" w:rsidP="007A5310">
      <w:pPr>
        <w:pStyle w:val="Odstavecseseznamem"/>
        <w:numPr>
          <w:ilvl w:val="0"/>
          <w:numId w:val="21"/>
        </w:numPr>
        <w:spacing w:after="60"/>
        <w:ind w:left="1276" w:hanging="357"/>
        <w:jc w:val="both"/>
        <w:rPr>
          <w:spacing w:val="-3"/>
        </w:rPr>
      </w:pPr>
      <w:r w:rsidRPr="008F78A5">
        <w:rPr>
          <w:spacing w:val="-3"/>
        </w:rPr>
        <w:t>černé polyetylénové odpadkové pytle 160 litrů</w:t>
      </w:r>
      <w:r w:rsidR="003B2F03">
        <w:rPr>
          <w:spacing w:val="-3"/>
        </w:rPr>
        <w:t>;</w:t>
      </w:r>
    </w:p>
    <w:p w14:paraId="4A993555" w14:textId="59CB35E8" w:rsidR="008F78A5" w:rsidRPr="008F78A5" w:rsidRDefault="003B2F03" w:rsidP="007A5310">
      <w:pPr>
        <w:spacing w:afterLines="60" w:after="144"/>
        <w:ind w:left="709"/>
        <w:jc w:val="both"/>
        <w:rPr>
          <w:spacing w:val="-3"/>
        </w:rPr>
      </w:pPr>
      <w:r>
        <w:rPr>
          <w:spacing w:val="-3"/>
        </w:rPr>
        <w:t>p</w:t>
      </w:r>
      <w:r w:rsidR="008F78A5">
        <w:rPr>
          <w:spacing w:val="-3"/>
        </w:rPr>
        <w:t xml:space="preserve">ožadavek na fasování tohoto materiálu pro pracovníky poskytovatele zapíše odpovědná osoba poskytovatele </w:t>
      </w:r>
      <w:r>
        <w:rPr>
          <w:spacing w:val="-3"/>
        </w:rPr>
        <w:t xml:space="preserve">oprávněná jednat ve věcech technických </w:t>
      </w:r>
      <w:r w:rsidR="008F78A5">
        <w:rPr>
          <w:spacing w:val="-3"/>
        </w:rPr>
        <w:t>do Knihy úklidu</w:t>
      </w:r>
      <w:r>
        <w:rPr>
          <w:spacing w:val="-3"/>
        </w:rPr>
        <w:t>;</w:t>
      </w:r>
    </w:p>
    <w:p w14:paraId="5D43C205" w14:textId="0438447F" w:rsidR="004607EC" w:rsidRDefault="00E757E2" w:rsidP="007A5310">
      <w:pPr>
        <w:numPr>
          <w:ilvl w:val="0"/>
          <w:numId w:val="19"/>
        </w:numPr>
        <w:tabs>
          <w:tab w:val="clear" w:pos="1428"/>
        </w:tabs>
        <w:spacing w:afterLines="60" w:after="144"/>
        <w:ind w:left="709"/>
        <w:jc w:val="both"/>
        <w:rPr>
          <w:spacing w:val="-3"/>
        </w:rPr>
      </w:pPr>
      <w:r>
        <w:rPr>
          <w:spacing w:val="-3"/>
        </w:rPr>
        <w:t xml:space="preserve">neprohlížet a </w:t>
      </w:r>
      <w:r w:rsidR="003B2F03">
        <w:rPr>
          <w:spacing w:val="-3"/>
        </w:rPr>
        <w:t xml:space="preserve">poučit své výkonné pracovníky, </w:t>
      </w:r>
      <w:r w:rsidR="004607EC">
        <w:rPr>
          <w:spacing w:val="-3"/>
        </w:rPr>
        <w:t xml:space="preserve">že </w:t>
      </w:r>
      <w:r w:rsidR="004607EC" w:rsidRPr="00EA7874">
        <w:rPr>
          <w:spacing w:val="-3"/>
        </w:rPr>
        <w:t xml:space="preserve">nesmí prohlížet písemné doklady, které </w:t>
      </w:r>
      <w:r w:rsidR="004607EC" w:rsidRPr="00E6141A">
        <w:rPr>
          <w:spacing w:val="-3"/>
        </w:rPr>
        <w:t>jsou uloženy v uklízených prostorách</w:t>
      </w:r>
      <w:r w:rsidR="003B2F03">
        <w:rPr>
          <w:spacing w:val="-3"/>
        </w:rPr>
        <w:t>; v</w:t>
      </w:r>
      <w:r w:rsidR="004607EC" w:rsidRPr="00E6141A">
        <w:rPr>
          <w:spacing w:val="-3"/>
        </w:rPr>
        <w:t>eškeré takové doklady požívají ochrany ve</w:t>
      </w:r>
      <w:r w:rsidR="004607EC" w:rsidRPr="00CB3F0E">
        <w:rPr>
          <w:spacing w:val="-3"/>
        </w:rPr>
        <w:t xml:space="preserve"> smyslu zákona o ochraně osobních údajů a jejich zneužití je trestné</w:t>
      </w:r>
      <w:r w:rsidR="00F0609B">
        <w:rPr>
          <w:spacing w:val="-3"/>
        </w:rPr>
        <w:t>;</w:t>
      </w:r>
    </w:p>
    <w:p w14:paraId="0B772125" w14:textId="59B4ECF2" w:rsidR="004607EC" w:rsidRDefault="004607EC" w:rsidP="007A5310">
      <w:pPr>
        <w:numPr>
          <w:ilvl w:val="0"/>
          <w:numId w:val="19"/>
        </w:numPr>
        <w:tabs>
          <w:tab w:val="clear" w:pos="1428"/>
        </w:tabs>
        <w:spacing w:afterLines="60" w:after="144"/>
        <w:ind w:left="709"/>
        <w:jc w:val="both"/>
        <w:rPr>
          <w:spacing w:val="-3"/>
        </w:rPr>
      </w:pPr>
      <w:r w:rsidRPr="00CB3F0E">
        <w:rPr>
          <w:spacing w:val="-3"/>
        </w:rPr>
        <w:t xml:space="preserve"> </w:t>
      </w:r>
      <w:r w:rsidR="00E757E2">
        <w:rPr>
          <w:spacing w:val="-3"/>
        </w:rPr>
        <w:t xml:space="preserve">zachovávat mlčenlivost a </w:t>
      </w:r>
      <w:r w:rsidR="003B2F03">
        <w:rPr>
          <w:spacing w:val="-3"/>
        </w:rPr>
        <w:t>poučit své výkonné pracovníky, že</w:t>
      </w:r>
      <w:r w:rsidRPr="00CB3F0E">
        <w:rPr>
          <w:spacing w:val="-3"/>
        </w:rPr>
        <w:t xml:space="preserve"> jsou povinni zachovávat mlčenlivost o </w:t>
      </w:r>
      <w:r w:rsidR="003B2F03">
        <w:rPr>
          <w:spacing w:val="-3"/>
        </w:rPr>
        <w:t xml:space="preserve">všech </w:t>
      </w:r>
      <w:r w:rsidRPr="00CB3F0E">
        <w:rPr>
          <w:spacing w:val="-3"/>
        </w:rPr>
        <w:t xml:space="preserve">skutečnostech, o kterých se dověděli </w:t>
      </w:r>
      <w:r w:rsidR="003B2F03">
        <w:rPr>
          <w:spacing w:val="-3"/>
        </w:rPr>
        <w:t xml:space="preserve">v souvislosti s </w:t>
      </w:r>
      <w:r w:rsidRPr="00CB3F0E">
        <w:rPr>
          <w:spacing w:val="-3"/>
        </w:rPr>
        <w:t>poskytování</w:t>
      </w:r>
      <w:r w:rsidR="003B2F03">
        <w:rPr>
          <w:spacing w:val="-3"/>
        </w:rPr>
        <w:t>m</w:t>
      </w:r>
      <w:r w:rsidRPr="00CB3F0E">
        <w:rPr>
          <w:spacing w:val="-3"/>
        </w:rPr>
        <w:t xml:space="preserve"> služeb</w:t>
      </w:r>
      <w:r w:rsidR="003B2F03">
        <w:rPr>
          <w:spacing w:val="-3"/>
        </w:rPr>
        <w:t>;</w:t>
      </w:r>
      <w:r w:rsidR="00B24E8B">
        <w:rPr>
          <w:spacing w:val="-3"/>
        </w:rPr>
        <w:t xml:space="preserve"> </w:t>
      </w:r>
      <w:r w:rsidR="003B2F03">
        <w:rPr>
          <w:spacing w:val="-3"/>
        </w:rPr>
        <w:t>t</w:t>
      </w:r>
      <w:r w:rsidR="00B24E8B">
        <w:rPr>
          <w:spacing w:val="-3"/>
        </w:rPr>
        <w:t>yto</w:t>
      </w:r>
      <w:r w:rsidR="00B24E8B" w:rsidRPr="00F0609B">
        <w:rPr>
          <w:spacing w:val="-2"/>
        </w:rPr>
        <w:t xml:space="preserve"> informace</w:t>
      </w:r>
      <w:r w:rsidR="00B24E8B">
        <w:rPr>
          <w:spacing w:val="-2"/>
        </w:rPr>
        <w:t xml:space="preserve"> </w:t>
      </w:r>
      <w:r w:rsidR="003B2F03">
        <w:rPr>
          <w:spacing w:val="-2"/>
        </w:rPr>
        <w:t>mohou</w:t>
      </w:r>
      <w:r w:rsidR="003B2F03" w:rsidRPr="00F0609B">
        <w:rPr>
          <w:spacing w:val="-2"/>
        </w:rPr>
        <w:t xml:space="preserve"> </w:t>
      </w:r>
      <w:r w:rsidR="00B24E8B" w:rsidRPr="00F0609B">
        <w:rPr>
          <w:spacing w:val="-2"/>
        </w:rPr>
        <w:t xml:space="preserve">využít pouze za účelem řádného plnění smlouvy, nedohodnou-li se </w:t>
      </w:r>
      <w:r w:rsidR="00B24E8B" w:rsidRPr="00F0609B">
        <w:rPr>
          <w:spacing w:val="-2"/>
        </w:rPr>
        <w:lastRenderedPageBreak/>
        <w:t xml:space="preserve">smluvní strany </w:t>
      </w:r>
      <w:r w:rsidR="003B2F03">
        <w:rPr>
          <w:spacing w:val="-2"/>
        </w:rPr>
        <w:t xml:space="preserve">písemně </w:t>
      </w:r>
      <w:r w:rsidR="00B24E8B" w:rsidRPr="00F0609B">
        <w:rPr>
          <w:spacing w:val="-2"/>
        </w:rPr>
        <w:t>jinak</w:t>
      </w:r>
      <w:r w:rsidR="003B2F03">
        <w:rPr>
          <w:spacing w:val="-2"/>
        </w:rPr>
        <w:t>;</w:t>
      </w:r>
      <w:r w:rsidR="00B24E8B" w:rsidRPr="00F0609B">
        <w:rPr>
          <w:spacing w:val="-2"/>
        </w:rPr>
        <w:t xml:space="preserve"> </w:t>
      </w:r>
      <w:r w:rsidR="003B2F03">
        <w:rPr>
          <w:spacing w:val="-2"/>
        </w:rPr>
        <w:t>p</w:t>
      </w:r>
      <w:r w:rsidR="00B24E8B" w:rsidRPr="00F0609B">
        <w:rPr>
          <w:spacing w:val="-2"/>
        </w:rPr>
        <w:t xml:space="preserve">oskytovatel odpovídá za zachování mlčenlivosti a využití informací pouze pro účely řádného plnění smlouvy </w:t>
      </w:r>
      <w:r w:rsidR="00B24E8B">
        <w:rPr>
          <w:spacing w:val="-2"/>
        </w:rPr>
        <w:t>osobami</w:t>
      </w:r>
      <w:r w:rsidR="00B24E8B" w:rsidRPr="00F0609B">
        <w:rPr>
          <w:spacing w:val="-2"/>
        </w:rPr>
        <w:t>, které pro plnění</w:t>
      </w:r>
      <w:r w:rsidR="00B24E8B">
        <w:rPr>
          <w:spacing w:val="-2"/>
        </w:rPr>
        <w:t xml:space="preserve"> smlouvy</w:t>
      </w:r>
      <w:r w:rsidR="00B24E8B" w:rsidRPr="00F0609B">
        <w:rPr>
          <w:spacing w:val="-2"/>
        </w:rPr>
        <w:t xml:space="preserve"> použil</w:t>
      </w:r>
      <w:r w:rsidR="00070CBA">
        <w:rPr>
          <w:spacing w:val="-2"/>
        </w:rPr>
        <w:t>;</w:t>
      </w:r>
    </w:p>
    <w:p w14:paraId="3BB0781A" w14:textId="7AC64A11" w:rsidR="004607EC" w:rsidRPr="00671216" w:rsidRDefault="004607EC" w:rsidP="007A5310">
      <w:pPr>
        <w:numPr>
          <w:ilvl w:val="0"/>
          <w:numId w:val="19"/>
        </w:numPr>
        <w:tabs>
          <w:tab w:val="clear" w:pos="1428"/>
        </w:tabs>
        <w:spacing w:afterLines="60" w:after="144"/>
        <w:ind w:left="709"/>
        <w:jc w:val="both"/>
        <w:rPr>
          <w:spacing w:val="-3"/>
        </w:rPr>
      </w:pPr>
      <w:r>
        <w:rPr>
          <w:spacing w:val="-3"/>
        </w:rPr>
        <w:t>v</w:t>
      </w:r>
      <w:r w:rsidRPr="00CB3F0E">
        <w:rPr>
          <w:spacing w:val="-3"/>
        </w:rPr>
        <w:t xml:space="preserve">eškeré nálezy věcí při </w:t>
      </w:r>
      <w:r w:rsidR="00E757E2">
        <w:rPr>
          <w:spacing w:val="-3"/>
        </w:rPr>
        <w:t>poskytování služeb</w:t>
      </w:r>
      <w:r w:rsidRPr="00CB3F0E">
        <w:rPr>
          <w:spacing w:val="-3"/>
        </w:rPr>
        <w:t xml:space="preserve"> </w:t>
      </w:r>
      <w:r w:rsidR="00E757E2">
        <w:rPr>
          <w:spacing w:val="-3"/>
        </w:rPr>
        <w:t xml:space="preserve">bezodkladně </w:t>
      </w:r>
      <w:r w:rsidRPr="00CB3F0E">
        <w:rPr>
          <w:spacing w:val="-3"/>
        </w:rPr>
        <w:t xml:space="preserve">předat odpovědné </w:t>
      </w:r>
      <w:r w:rsidR="001B6C67">
        <w:rPr>
          <w:spacing w:val="-3"/>
        </w:rPr>
        <w:t>osobě</w:t>
      </w:r>
      <w:r w:rsidRPr="00CB3F0E">
        <w:rPr>
          <w:spacing w:val="-3"/>
        </w:rPr>
        <w:t xml:space="preserve"> objednatele</w:t>
      </w:r>
      <w:r w:rsidR="00E757E2">
        <w:rPr>
          <w:spacing w:val="-3"/>
        </w:rPr>
        <w:t xml:space="preserve"> oprávněné jednat ve věcech technických</w:t>
      </w:r>
      <w:r w:rsidR="00901944">
        <w:rPr>
          <w:spacing w:val="-3"/>
        </w:rPr>
        <w:t>;</w:t>
      </w:r>
    </w:p>
    <w:p w14:paraId="7BFC4273" w14:textId="3B465A2A" w:rsidR="004607EC" w:rsidRPr="008C3203" w:rsidRDefault="004607EC" w:rsidP="007A5310">
      <w:pPr>
        <w:numPr>
          <w:ilvl w:val="0"/>
          <w:numId w:val="19"/>
        </w:numPr>
        <w:tabs>
          <w:tab w:val="clear" w:pos="1428"/>
        </w:tabs>
        <w:spacing w:afterLines="60" w:after="144"/>
        <w:ind w:left="709"/>
        <w:jc w:val="both"/>
        <w:rPr>
          <w:spacing w:val="-3"/>
        </w:rPr>
      </w:pPr>
      <w:r>
        <w:t>zajistit, aby pracovníci poskytovatele nepracovali pod vlivem alkoholu nebo jiných omamných látek a neprojevovali se neetickým chováním vůči zaměstnancům objednatele nebo návštěvníkům (používání vulgarismů při komunikaci, nadávání, křičení, fyzické napadení, tykání, sexuální obtěžování apod.)</w:t>
      </w:r>
      <w:r w:rsidR="00E757E2">
        <w:t xml:space="preserve"> a takto nepracovat a neprojevovat se</w:t>
      </w:r>
      <w:r w:rsidR="00901944">
        <w:t>;</w:t>
      </w:r>
    </w:p>
    <w:p w14:paraId="5C89EA07" w14:textId="449E9F6A" w:rsidR="00901944" w:rsidRPr="008C3203" w:rsidRDefault="00901944" w:rsidP="007A5310">
      <w:pPr>
        <w:numPr>
          <w:ilvl w:val="0"/>
          <w:numId w:val="19"/>
        </w:numPr>
        <w:tabs>
          <w:tab w:val="clear" w:pos="1428"/>
        </w:tabs>
        <w:spacing w:afterLines="60" w:after="144"/>
        <w:ind w:left="709"/>
        <w:jc w:val="both"/>
      </w:pPr>
      <w:r w:rsidRPr="008C3203">
        <w:t>používat vždy, když je to možné, ekologicky šetrné postupy při úklidu a veškeré použité úklidové prostředky a dodávaný spotřební materiál musí být ekologicky šetrné a zdravotně nezávadné;</w:t>
      </w:r>
    </w:p>
    <w:p w14:paraId="31E40109" w14:textId="769E2ED0" w:rsidR="00901944" w:rsidRPr="008C3203" w:rsidRDefault="00901944" w:rsidP="007A5310">
      <w:pPr>
        <w:numPr>
          <w:ilvl w:val="0"/>
          <w:numId w:val="19"/>
        </w:numPr>
        <w:tabs>
          <w:tab w:val="clear" w:pos="1428"/>
        </w:tabs>
        <w:spacing w:afterLines="60" w:after="144"/>
        <w:ind w:left="709"/>
        <w:jc w:val="both"/>
      </w:pPr>
      <w:r w:rsidRPr="008C3203">
        <w:t xml:space="preserve">veškeré úklidové prostředky používané </w:t>
      </w:r>
      <w:r>
        <w:t>poskytovatelem</w:t>
      </w:r>
      <w:r w:rsidRPr="008C3203">
        <w:t xml:space="preserve"> a dodávaný spotřební materiál budou splňovat kritéria stanovená pro obdržení Ekoznačky EU (tzv. EU květina) nebo pro propůjčení ochranné známky Ekologicky šetrný výrobek pro danou produktovou skupinu</w:t>
      </w:r>
      <w:r>
        <w:t>;</w:t>
      </w:r>
      <w:r w:rsidRPr="008C3203">
        <w:t xml:space="preserve"> </w:t>
      </w:r>
      <w:r>
        <w:t>s</w:t>
      </w:r>
      <w:r w:rsidRPr="008C3203">
        <w:t>plnění těchto požadavků je možné prokázat i jiným vhodným způsobem než shora uvedenými ekoznačkami;</w:t>
      </w:r>
    </w:p>
    <w:p w14:paraId="47F271D9" w14:textId="384E1F5A" w:rsidR="00901944" w:rsidRPr="008C3203" w:rsidRDefault="00901944" w:rsidP="007A5310">
      <w:pPr>
        <w:numPr>
          <w:ilvl w:val="0"/>
          <w:numId w:val="19"/>
        </w:numPr>
        <w:tabs>
          <w:tab w:val="clear" w:pos="1428"/>
        </w:tabs>
        <w:spacing w:afterLines="60" w:after="144"/>
        <w:ind w:left="709"/>
        <w:jc w:val="both"/>
      </w:pPr>
      <w:r w:rsidRPr="008C3203">
        <w:t xml:space="preserve">úklidový personál </w:t>
      </w:r>
      <w:r>
        <w:t>bude</w:t>
      </w:r>
      <w:r w:rsidRPr="008C3203">
        <w:t xml:space="preserve"> řádně proškolen o principech ekologického úklidu, správném dávkování a ochraně zdraví při práci</w:t>
      </w:r>
      <w:r>
        <w:t>;</w:t>
      </w:r>
      <w:r w:rsidRPr="008C3203">
        <w:t xml:space="preserve"> </w:t>
      </w:r>
      <w:r>
        <w:t>úklidový p</w:t>
      </w:r>
      <w:r w:rsidRPr="008C3203">
        <w:t>ersonál bude mít neustále k dispozici potřebné ochranné pomůcky;</w:t>
      </w:r>
    </w:p>
    <w:p w14:paraId="7FD93D1A" w14:textId="281028CE" w:rsidR="00901944" w:rsidRPr="008C3203" w:rsidRDefault="00901944" w:rsidP="007A5310">
      <w:pPr>
        <w:numPr>
          <w:ilvl w:val="0"/>
          <w:numId w:val="19"/>
        </w:numPr>
        <w:tabs>
          <w:tab w:val="clear" w:pos="1428"/>
        </w:tabs>
        <w:spacing w:afterLines="60" w:after="144"/>
        <w:ind w:left="709"/>
        <w:jc w:val="both"/>
      </w:pPr>
      <w:r w:rsidRPr="008C3203">
        <w:t xml:space="preserve">pro všechny úklidové prostředky </w:t>
      </w:r>
      <w:r>
        <w:t>mít stanoveno</w:t>
      </w:r>
      <w:r w:rsidRPr="008C3203">
        <w:t xml:space="preserve"> optimální dávkování a pro dávkování </w:t>
      </w:r>
      <w:r>
        <w:t>vždy používat</w:t>
      </w:r>
      <w:r w:rsidRPr="008C3203">
        <w:t xml:space="preserve"> přiměřené dávkovací pomůcky</w:t>
      </w:r>
      <w:r>
        <w:t>;</w:t>
      </w:r>
      <w:r w:rsidRPr="008C3203">
        <w:t xml:space="preserve"> </w:t>
      </w:r>
      <w:r>
        <w:t>d</w:t>
      </w:r>
      <w:r w:rsidRPr="008C3203">
        <w:t>ávkování odhadem není přípustné;</w:t>
      </w:r>
    </w:p>
    <w:p w14:paraId="38794CB5" w14:textId="01F68293" w:rsidR="00901944" w:rsidRPr="008C3203" w:rsidRDefault="00901944" w:rsidP="007A5310">
      <w:pPr>
        <w:numPr>
          <w:ilvl w:val="0"/>
          <w:numId w:val="19"/>
        </w:numPr>
        <w:tabs>
          <w:tab w:val="clear" w:pos="1428"/>
        </w:tabs>
        <w:spacing w:afterLines="60" w:after="144"/>
        <w:ind w:left="709"/>
        <w:jc w:val="both"/>
      </w:pPr>
      <w:r w:rsidRPr="008C3203">
        <w:t xml:space="preserve">všechny úklidové prostředky </w:t>
      </w:r>
      <w:r>
        <w:t>pořizovat</w:t>
      </w:r>
      <w:r w:rsidRPr="008C3203">
        <w:t xml:space="preserve"> přednostně ve velkých baleních (kanystrech, pytlích) nebo náhradních baleních, ze kterých budou přelévány do přiměřených nádob pro běžné použití, které musí být opakovaně doplňovány</w:t>
      </w:r>
      <w:r>
        <w:t>;</w:t>
      </w:r>
      <w:r w:rsidRPr="008C3203">
        <w:t xml:space="preserve"> </w:t>
      </w:r>
      <w:r>
        <w:t>ú</w:t>
      </w:r>
      <w:r w:rsidRPr="008C3203">
        <w:t>klidové prostředky musí být nakupovány přednostně ve vratných (</w:t>
      </w:r>
      <w:r w:rsidR="00D470C0" w:rsidRPr="008C3203">
        <w:t>znovu naplnitelných</w:t>
      </w:r>
      <w:r w:rsidRPr="008C3203">
        <w:t>) obalech</w:t>
      </w:r>
      <w:r>
        <w:t>;</w:t>
      </w:r>
      <w:r w:rsidRPr="008C3203">
        <w:t xml:space="preserve"> </w:t>
      </w:r>
      <w:r w:rsidR="009E725C">
        <w:t>p</w:t>
      </w:r>
      <w:r w:rsidRPr="008C3203">
        <w:t>okud takové nejsou na trhu k dispozici, musí být upřednostněny výrobky v obalech z recyklovatelných materiálů (polyetylen, polypropylen, papír apod.)</w:t>
      </w:r>
      <w:r>
        <w:t>;</w:t>
      </w:r>
      <w:r w:rsidRPr="008C3203">
        <w:t xml:space="preserve"> </w:t>
      </w:r>
      <w:r>
        <w:t>o</w:t>
      </w:r>
      <w:r w:rsidRPr="008C3203">
        <w:t>baly z PVC nejsou přípustné</w:t>
      </w:r>
      <w:r>
        <w:t xml:space="preserve"> a</w:t>
      </w:r>
    </w:p>
    <w:p w14:paraId="002E5770" w14:textId="2521EB16" w:rsidR="00901944" w:rsidRPr="008C3203" w:rsidRDefault="00901944" w:rsidP="007A5310">
      <w:pPr>
        <w:numPr>
          <w:ilvl w:val="0"/>
          <w:numId w:val="19"/>
        </w:numPr>
        <w:tabs>
          <w:tab w:val="clear" w:pos="1428"/>
        </w:tabs>
        <w:spacing w:afterLines="60" w:after="144"/>
        <w:ind w:left="709"/>
        <w:jc w:val="both"/>
      </w:pPr>
      <w:r w:rsidRPr="008C3203">
        <w:t>při veškerých činnostech šetřit úklidovými prostředky (včetně těch ekologických) upřednostněním fyzikálních a mechanických úklidových prostředků (mikrovláknové utěrky a mopy, horká voda) před chemickými.</w:t>
      </w:r>
    </w:p>
    <w:p w14:paraId="09507AF3" w14:textId="77777777" w:rsidR="00F0609B" w:rsidRDefault="00F0609B" w:rsidP="00F0609B">
      <w:pPr>
        <w:numPr>
          <w:ilvl w:val="0"/>
          <w:numId w:val="20"/>
        </w:numPr>
        <w:tabs>
          <w:tab w:val="clear" w:pos="720"/>
        </w:tabs>
        <w:spacing w:after="120"/>
        <w:ind w:left="425" w:hanging="425"/>
        <w:jc w:val="both"/>
        <w:rPr>
          <w:spacing w:val="-3"/>
        </w:rPr>
      </w:pPr>
      <w:r>
        <w:rPr>
          <w:spacing w:val="-3"/>
        </w:rPr>
        <w:t>Objednatel se zavazuje:</w:t>
      </w:r>
    </w:p>
    <w:p w14:paraId="6F8963FD" w14:textId="0C739188" w:rsidR="00F0609B" w:rsidRPr="008F23D3" w:rsidRDefault="00F0609B" w:rsidP="007A5310">
      <w:pPr>
        <w:numPr>
          <w:ilvl w:val="0"/>
          <w:numId w:val="22"/>
        </w:numPr>
        <w:tabs>
          <w:tab w:val="clear" w:pos="1428"/>
        </w:tabs>
        <w:spacing w:afterLines="60" w:after="144"/>
        <w:ind w:left="709"/>
        <w:jc w:val="both"/>
        <w:rPr>
          <w:spacing w:val="-3"/>
        </w:rPr>
      </w:pPr>
      <w:r>
        <w:t xml:space="preserve">zajistit pracovníkům poskytovatele přístup do prostor objednatele v rozsahu </w:t>
      </w:r>
      <w:r w:rsidR="00E23574">
        <w:t xml:space="preserve">nezbytném </w:t>
      </w:r>
      <w:r>
        <w:t>pro řádné poskytování služeb;</w:t>
      </w:r>
    </w:p>
    <w:p w14:paraId="04CDC518" w14:textId="48B150AB" w:rsidR="00F0609B" w:rsidRDefault="00F0609B" w:rsidP="007A5310">
      <w:pPr>
        <w:numPr>
          <w:ilvl w:val="0"/>
          <w:numId w:val="22"/>
        </w:numPr>
        <w:tabs>
          <w:tab w:val="clear" w:pos="1428"/>
        </w:tabs>
        <w:spacing w:afterLines="60" w:after="144"/>
        <w:ind w:left="709"/>
        <w:jc w:val="both"/>
        <w:rPr>
          <w:spacing w:val="-3"/>
        </w:rPr>
      </w:pPr>
      <w:r w:rsidRPr="008F23D3">
        <w:rPr>
          <w:spacing w:val="-3"/>
        </w:rPr>
        <w:t xml:space="preserve">seznámit </w:t>
      </w:r>
      <w:r>
        <w:rPr>
          <w:spacing w:val="-3"/>
        </w:rPr>
        <w:t>poskytovatele</w:t>
      </w:r>
      <w:r w:rsidRPr="008F23D3">
        <w:rPr>
          <w:spacing w:val="-3"/>
        </w:rPr>
        <w:t xml:space="preserve"> s</w:t>
      </w:r>
      <w:r w:rsidR="00D470C0">
        <w:rPr>
          <w:spacing w:val="-3"/>
        </w:rPr>
        <w:t> </w:t>
      </w:r>
      <w:r w:rsidRPr="008F23D3">
        <w:rPr>
          <w:spacing w:val="-3"/>
        </w:rPr>
        <w:t>požadavky</w:t>
      </w:r>
      <w:r w:rsidR="00D470C0">
        <w:rPr>
          <w:spacing w:val="-3"/>
        </w:rPr>
        <w:t xml:space="preserve"> </w:t>
      </w:r>
      <w:r w:rsidRPr="008F23D3">
        <w:rPr>
          <w:spacing w:val="-3"/>
        </w:rPr>
        <w:t xml:space="preserve">na dodržování zvláštních organizačních pokynů, pokud je požaduje. </w:t>
      </w:r>
      <w:r>
        <w:rPr>
          <w:spacing w:val="-3"/>
        </w:rPr>
        <w:t>Poskytovatel</w:t>
      </w:r>
      <w:r w:rsidRPr="008F23D3">
        <w:rPr>
          <w:spacing w:val="-3"/>
        </w:rPr>
        <w:t xml:space="preserve"> potvrdí písemně, že byl se zvláštními pokyny objednatele seznámen. Od termínu, kdy byl </w:t>
      </w:r>
      <w:r>
        <w:rPr>
          <w:spacing w:val="-3"/>
        </w:rPr>
        <w:t>poskytovatel</w:t>
      </w:r>
      <w:r w:rsidRPr="008F23D3">
        <w:rPr>
          <w:spacing w:val="-3"/>
        </w:rPr>
        <w:t xml:space="preserve"> se zvláštními pokyny objednatele seznámen, je povinen je dodržovat a poučit o jejich dodržování své výkonné pracovníky</w:t>
      </w:r>
      <w:r>
        <w:rPr>
          <w:spacing w:val="-3"/>
        </w:rPr>
        <w:t>;</w:t>
      </w:r>
    </w:p>
    <w:p w14:paraId="650ED7A6" w14:textId="51DC4B29" w:rsidR="00F0609B" w:rsidRPr="008F23D3" w:rsidRDefault="00F0609B" w:rsidP="007A5310">
      <w:pPr>
        <w:numPr>
          <w:ilvl w:val="0"/>
          <w:numId w:val="22"/>
        </w:numPr>
        <w:tabs>
          <w:tab w:val="clear" w:pos="1428"/>
        </w:tabs>
        <w:spacing w:afterLines="60" w:after="144"/>
        <w:ind w:left="709" w:hanging="357"/>
        <w:jc w:val="both"/>
        <w:rPr>
          <w:spacing w:val="-3"/>
        </w:rPr>
      </w:pPr>
      <w:r w:rsidRPr="008F23D3">
        <w:rPr>
          <w:spacing w:val="-3"/>
        </w:rPr>
        <w:t>umožn</w:t>
      </w:r>
      <w:r>
        <w:rPr>
          <w:spacing w:val="-3"/>
        </w:rPr>
        <w:t>it</w:t>
      </w:r>
      <w:r w:rsidRPr="008F23D3">
        <w:rPr>
          <w:spacing w:val="-3"/>
        </w:rPr>
        <w:t xml:space="preserve"> </w:t>
      </w:r>
      <w:r>
        <w:rPr>
          <w:spacing w:val="-3"/>
        </w:rPr>
        <w:t>poskytovateli</w:t>
      </w:r>
      <w:r w:rsidRPr="008F23D3">
        <w:rPr>
          <w:spacing w:val="-3"/>
        </w:rPr>
        <w:t xml:space="preserve"> bezplatný odběr vody a elektrické energie k zajištění </w:t>
      </w:r>
      <w:r>
        <w:rPr>
          <w:spacing w:val="-3"/>
        </w:rPr>
        <w:t>předmětu plnění poskytovatelem</w:t>
      </w:r>
      <w:r w:rsidRPr="008F23D3">
        <w:rPr>
          <w:spacing w:val="-3"/>
        </w:rPr>
        <w:t xml:space="preserve">. Objednatel zajistí komplexní technickou funkčnost zejména elektrických a vodovodních rozvodů a sanitárních zařízení (WC, výlevky) v objektech, ve kterých </w:t>
      </w:r>
      <w:r>
        <w:rPr>
          <w:spacing w:val="-3"/>
        </w:rPr>
        <w:t>poskytovatel</w:t>
      </w:r>
      <w:r w:rsidRPr="008F23D3">
        <w:rPr>
          <w:spacing w:val="-3"/>
        </w:rPr>
        <w:t xml:space="preserve"> smluvní výkony zajišťuje</w:t>
      </w:r>
      <w:r>
        <w:rPr>
          <w:spacing w:val="-3"/>
        </w:rPr>
        <w:t>,</w:t>
      </w:r>
    </w:p>
    <w:p w14:paraId="0573E269" w14:textId="47DBC82A" w:rsidR="00F0609B" w:rsidRDefault="00F0609B" w:rsidP="007A5310">
      <w:pPr>
        <w:numPr>
          <w:ilvl w:val="0"/>
          <w:numId w:val="22"/>
        </w:numPr>
        <w:tabs>
          <w:tab w:val="clear" w:pos="1428"/>
        </w:tabs>
        <w:spacing w:afterLines="60" w:after="144"/>
        <w:ind w:left="709"/>
        <w:jc w:val="both"/>
        <w:rPr>
          <w:spacing w:val="-3"/>
        </w:rPr>
      </w:pPr>
      <w:r w:rsidRPr="00671216">
        <w:lastRenderedPageBreak/>
        <w:t xml:space="preserve">zajistit pracovníkům poskytovatele vhodné prostory pro úschovu oděvů, úklidové techniky, pracovních pomůcek, čistících prostředků a jiných předmětů potřebných pro řádné </w:t>
      </w:r>
      <w:r>
        <w:t>poskytování</w:t>
      </w:r>
      <w:r w:rsidRPr="00671216">
        <w:t xml:space="preserve"> služeb</w:t>
      </w:r>
      <w:r>
        <w:t>,</w:t>
      </w:r>
    </w:p>
    <w:p w14:paraId="49C18739" w14:textId="4B5B9927" w:rsidR="00F0609B" w:rsidRDefault="00F0609B" w:rsidP="007A5310">
      <w:pPr>
        <w:numPr>
          <w:ilvl w:val="0"/>
          <w:numId w:val="22"/>
        </w:numPr>
        <w:tabs>
          <w:tab w:val="clear" w:pos="1428"/>
        </w:tabs>
        <w:spacing w:afterLines="60" w:after="144"/>
        <w:ind w:left="709"/>
        <w:jc w:val="both"/>
        <w:rPr>
          <w:spacing w:val="-3"/>
        </w:rPr>
      </w:pPr>
      <w:r>
        <w:t>seznámit pracovníky poskytovatele s vnitřními pokyny a směrnicemi objednatele stanovujícími provozně – technické a bezpečností podmínky pro zaměstnance objednatele,</w:t>
      </w:r>
    </w:p>
    <w:p w14:paraId="206D6E93" w14:textId="2064F4E4" w:rsidR="00F0609B" w:rsidRDefault="00F0609B" w:rsidP="007A5310">
      <w:pPr>
        <w:numPr>
          <w:ilvl w:val="0"/>
          <w:numId w:val="22"/>
        </w:numPr>
        <w:tabs>
          <w:tab w:val="clear" w:pos="1428"/>
        </w:tabs>
        <w:spacing w:afterLines="60" w:after="144"/>
        <w:ind w:left="709"/>
        <w:jc w:val="both"/>
      </w:pPr>
      <w:r>
        <w:t>zajistit poskytovateli další součinnost nezbytnou pro řádné plnění smlouvy a</w:t>
      </w:r>
      <w:r w:rsidR="00D470C0">
        <w:t> </w:t>
      </w:r>
      <w:r>
        <w:t xml:space="preserve">provádět kontrolu </w:t>
      </w:r>
      <w:r w:rsidR="00BA0417">
        <w:t xml:space="preserve">řádného </w:t>
      </w:r>
      <w:r>
        <w:t>poskytování služeb, a to zejména kontrolu včasnosti a</w:t>
      </w:r>
      <w:r w:rsidR="00D470C0">
        <w:t> </w:t>
      </w:r>
      <w:r>
        <w:t>jakosti rozsahu poskytovatelem prováděného plnění. Výsledek kontroly bude zaznamenán do knihy úklidu;</w:t>
      </w:r>
    </w:p>
    <w:p w14:paraId="0307A0ED" w14:textId="047BE372" w:rsidR="00BA0417" w:rsidRDefault="00F0609B" w:rsidP="007A5310">
      <w:pPr>
        <w:numPr>
          <w:ilvl w:val="0"/>
          <w:numId w:val="22"/>
        </w:numPr>
        <w:tabs>
          <w:tab w:val="clear" w:pos="1428"/>
        </w:tabs>
        <w:spacing w:afterLines="60" w:after="144"/>
        <w:ind w:left="709"/>
        <w:jc w:val="both"/>
      </w:pPr>
      <w:r>
        <w:t xml:space="preserve">převzít a zaplatit poskytovatelem skutečně </w:t>
      </w:r>
      <w:r w:rsidR="00BA0417">
        <w:t>poskytnuté</w:t>
      </w:r>
      <w:r w:rsidR="00E23574">
        <w:t xml:space="preserve"> a v případě nepravidelných služeb též objednané</w:t>
      </w:r>
      <w:r w:rsidR="00BA0417">
        <w:t xml:space="preserve"> služby</w:t>
      </w:r>
      <w:r>
        <w:t xml:space="preserve"> v případě, že tyto nemají žádné vady</w:t>
      </w:r>
      <w:r w:rsidR="00BA0417">
        <w:t>;</w:t>
      </w:r>
    </w:p>
    <w:p w14:paraId="2137C137" w14:textId="48A2B5D1" w:rsidR="00F0609B" w:rsidRDefault="00BA0417" w:rsidP="007A5310">
      <w:pPr>
        <w:numPr>
          <w:ilvl w:val="0"/>
          <w:numId w:val="22"/>
        </w:numPr>
        <w:tabs>
          <w:tab w:val="clear" w:pos="1428"/>
        </w:tabs>
        <w:spacing w:afterLines="60" w:after="144"/>
        <w:ind w:left="709"/>
        <w:jc w:val="both"/>
      </w:pPr>
      <w:r>
        <w:t>v</w:t>
      </w:r>
      <w:r w:rsidR="00F0609B">
        <w:t xml:space="preserve"> případě, že při </w:t>
      </w:r>
      <w:r>
        <w:t>poskytování služeb</w:t>
      </w:r>
      <w:r w:rsidR="00F0609B">
        <w:t xml:space="preserve"> došlo k poškození majetku objednatele nebo ke vzniku jiné škody, je objednatel oprávněn započíst pohledávku z toho plynoucí proti úhradě poskytovatelem provedených </w:t>
      </w:r>
      <w:r>
        <w:t>služeb.</w:t>
      </w:r>
    </w:p>
    <w:p w14:paraId="48F67E53" w14:textId="5C24AAD4" w:rsidR="008D5F23" w:rsidRDefault="008D5F23" w:rsidP="00521499">
      <w:pPr>
        <w:keepNext/>
        <w:spacing w:before="240"/>
        <w:jc w:val="center"/>
        <w:rPr>
          <w:b/>
          <w:bCs/>
          <w:spacing w:val="-3"/>
        </w:rPr>
      </w:pPr>
      <w:bookmarkStart w:id="4" w:name="_Hlk83289324"/>
      <w:bookmarkStart w:id="5" w:name="_Hlk83290698"/>
      <w:r w:rsidRPr="00521499">
        <w:rPr>
          <w:b/>
        </w:rPr>
        <w:t>V</w:t>
      </w:r>
      <w:r w:rsidR="00E64506" w:rsidRPr="00521499">
        <w:rPr>
          <w:b/>
        </w:rPr>
        <w:t>II</w:t>
      </w:r>
      <w:r>
        <w:rPr>
          <w:b/>
          <w:bCs/>
          <w:spacing w:val="-3"/>
        </w:rPr>
        <w:t>.</w:t>
      </w:r>
    </w:p>
    <w:p w14:paraId="7CA19F9A" w14:textId="2D5C3B40" w:rsidR="008D5F23" w:rsidRPr="00CA4788" w:rsidRDefault="008D5F23" w:rsidP="00521499">
      <w:pPr>
        <w:keepNext/>
        <w:spacing w:after="240"/>
        <w:jc w:val="center"/>
        <w:rPr>
          <w:spacing w:val="-3"/>
          <w:sz w:val="22"/>
          <w:szCs w:val="22"/>
        </w:rPr>
      </w:pPr>
      <w:r w:rsidRPr="00521499">
        <w:rPr>
          <w:b/>
        </w:rPr>
        <w:t>Odpadové</w:t>
      </w:r>
      <w:r>
        <w:rPr>
          <w:b/>
          <w:bCs/>
          <w:spacing w:val="-3"/>
        </w:rPr>
        <w:t xml:space="preserve"> hospodářství</w:t>
      </w:r>
    </w:p>
    <w:p w14:paraId="21F2AD2B" w14:textId="4E5CF149" w:rsidR="008D5F23" w:rsidRPr="008D5F23" w:rsidRDefault="008D5F23" w:rsidP="008D5F23">
      <w:pPr>
        <w:numPr>
          <w:ilvl w:val="0"/>
          <w:numId w:val="23"/>
        </w:numPr>
        <w:spacing w:before="120" w:after="120"/>
        <w:ind w:left="426" w:hanging="426"/>
        <w:jc w:val="both"/>
        <w:rPr>
          <w:spacing w:val="-3"/>
        </w:rPr>
      </w:pPr>
      <w:r w:rsidRPr="008D5F23">
        <w:rPr>
          <w:spacing w:val="-3"/>
        </w:rPr>
        <w:t>Objednatel vyhradí v</w:t>
      </w:r>
      <w:r w:rsidR="00E23574">
        <w:rPr>
          <w:spacing w:val="-3"/>
        </w:rPr>
        <w:t> </w:t>
      </w:r>
      <w:r w:rsidRPr="008D5F23">
        <w:rPr>
          <w:spacing w:val="-3"/>
        </w:rPr>
        <w:t>objektu</w:t>
      </w:r>
      <w:r w:rsidR="00E23574">
        <w:rPr>
          <w:spacing w:val="-3"/>
        </w:rPr>
        <w:t xml:space="preserve"> poskytování služeb</w:t>
      </w:r>
      <w:r w:rsidRPr="008D5F23">
        <w:rPr>
          <w:spacing w:val="-3"/>
        </w:rPr>
        <w:t xml:space="preserve"> nebo v přiměřené vzdálenosti od </w:t>
      </w:r>
      <w:r w:rsidR="00E23574">
        <w:rPr>
          <w:spacing w:val="-3"/>
        </w:rPr>
        <w:t xml:space="preserve">takového </w:t>
      </w:r>
      <w:r w:rsidRPr="008D5F23">
        <w:rPr>
          <w:spacing w:val="-3"/>
        </w:rPr>
        <w:t xml:space="preserve">objektu místo </w:t>
      </w:r>
      <w:r w:rsidR="002363C0">
        <w:rPr>
          <w:spacing w:val="-3"/>
        </w:rPr>
        <w:t xml:space="preserve">pro oddělené </w:t>
      </w:r>
      <w:r w:rsidR="005167FE">
        <w:rPr>
          <w:spacing w:val="-3"/>
        </w:rPr>
        <w:t>soustřeďování</w:t>
      </w:r>
      <w:r w:rsidR="005167FE" w:rsidRPr="008D5F23">
        <w:rPr>
          <w:spacing w:val="-3"/>
        </w:rPr>
        <w:t xml:space="preserve"> </w:t>
      </w:r>
      <w:r w:rsidRPr="008D5F23">
        <w:rPr>
          <w:spacing w:val="-3"/>
        </w:rPr>
        <w:t xml:space="preserve">odpadů, které vznikly činností objednatele a v průběhu provádění sjednaných </w:t>
      </w:r>
      <w:r>
        <w:rPr>
          <w:spacing w:val="-3"/>
        </w:rPr>
        <w:t>služeb</w:t>
      </w:r>
      <w:r w:rsidRPr="008D5F23">
        <w:rPr>
          <w:spacing w:val="-3"/>
        </w:rPr>
        <w:t xml:space="preserve"> byly poskytovatelem </w:t>
      </w:r>
      <w:r w:rsidR="002363C0">
        <w:rPr>
          <w:spacing w:val="-3"/>
        </w:rPr>
        <w:t>shromážděny</w:t>
      </w:r>
      <w:r w:rsidRPr="008D5F23">
        <w:rPr>
          <w:spacing w:val="-3"/>
        </w:rPr>
        <w:t xml:space="preserve">. Poskytovatel je povinen odpady </w:t>
      </w:r>
      <w:r w:rsidR="002363C0">
        <w:rPr>
          <w:spacing w:val="-3"/>
        </w:rPr>
        <w:t xml:space="preserve">odděleně </w:t>
      </w:r>
      <w:r w:rsidR="005167FE">
        <w:rPr>
          <w:spacing w:val="-3"/>
        </w:rPr>
        <w:t>soustřeďovat</w:t>
      </w:r>
      <w:r w:rsidRPr="008D5F23">
        <w:rPr>
          <w:spacing w:val="-3"/>
        </w:rPr>
        <w:t xml:space="preserve"> na vyhrazené</w:t>
      </w:r>
      <w:r w:rsidR="002363C0">
        <w:rPr>
          <w:spacing w:val="-3"/>
        </w:rPr>
        <w:t>m</w:t>
      </w:r>
      <w:r w:rsidRPr="008D5F23">
        <w:rPr>
          <w:spacing w:val="-3"/>
        </w:rPr>
        <w:t xml:space="preserve"> míst</w:t>
      </w:r>
      <w:r w:rsidR="002363C0">
        <w:rPr>
          <w:spacing w:val="-3"/>
        </w:rPr>
        <w:t>ě</w:t>
      </w:r>
      <w:r w:rsidRPr="008D5F23">
        <w:rPr>
          <w:spacing w:val="-3"/>
        </w:rPr>
        <w:t xml:space="preserve">. </w:t>
      </w:r>
    </w:p>
    <w:p w14:paraId="1DEFC6D1" w14:textId="4847A01C" w:rsidR="008D5F23" w:rsidRDefault="008D5F23" w:rsidP="008D5F23">
      <w:pPr>
        <w:numPr>
          <w:ilvl w:val="0"/>
          <w:numId w:val="23"/>
        </w:numPr>
        <w:spacing w:before="120" w:after="120"/>
        <w:ind w:left="425" w:hanging="425"/>
        <w:jc w:val="both"/>
        <w:rPr>
          <w:spacing w:val="-3"/>
        </w:rPr>
      </w:pPr>
      <w:r w:rsidRPr="00CA4788">
        <w:rPr>
          <w:spacing w:val="-3"/>
        </w:rPr>
        <w:t xml:space="preserve">Odpady zůstávají i nadále majetkem objednatele, který zajistí </w:t>
      </w:r>
      <w:r w:rsidR="005167FE">
        <w:rPr>
          <w:spacing w:val="-3"/>
        </w:rPr>
        <w:t>předání</w:t>
      </w:r>
      <w:r w:rsidR="002363C0">
        <w:rPr>
          <w:spacing w:val="-3"/>
        </w:rPr>
        <w:t xml:space="preserve"> odpadů k využití nebo odstranění</w:t>
      </w:r>
      <w:r w:rsidR="005167FE" w:rsidRPr="00CA4788">
        <w:rPr>
          <w:spacing w:val="-3"/>
        </w:rPr>
        <w:t xml:space="preserve"> </w:t>
      </w:r>
      <w:r w:rsidRPr="00CA4788">
        <w:rPr>
          <w:spacing w:val="-3"/>
        </w:rPr>
        <w:t xml:space="preserve">v souladu s </w:t>
      </w:r>
      <w:r w:rsidR="009E725C">
        <w:rPr>
          <w:spacing w:val="-3"/>
        </w:rPr>
        <w:t>účinnými</w:t>
      </w:r>
      <w:r w:rsidR="009E725C" w:rsidRPr="00CA4788">
        <w:rPr>
          <w:spacing w:val="-3"/>
        </w:rPr>
        <w:t xml:space="preserve"> </w:t>
      </w:r>
      <w:r w:rsidR="002363C0">
        <w:rPr>
          <w:spacing w:val="-3"/>
        </w:rPr>
        <w:t xml:space="preserve">právními </w:t>
      </w:r>
      <w:r w:rsidRPr="00CA4788">
        <w:rPr>
          <w:spacing w:val="-3"/>
        </w:rPr>
        <w:t>předpisy</w:t>
      </w:r>
      <w:r w:rsidR="009E725C">
        <w:rPr>
          <w:spacing w:val="-3"/>
        </w:rPr>
        <w:t>, zejména zákonem</w:t>
      </w:r>
      <w:r w:rsidR="002363C0">
        <w:rPr>
          <w:spacing w:val="-3"/>
        </w:rPr>
        <w:t xml:space="preserve"> č. 541/2020 Sb., o</w:t>
      </w:r>
      <w:r w:rsidR="00D470C0">
        <w:rPr>
          <w:spacing w:val="-3"/>
        </w:rPr>
        <w:t> </w:t>
      </w:r>
      <w:r w:rsidR="002363C0">
        <w:rPr>
          <w:spacing w:val="-3"/>
        </w:rPr>
        <w:t>odpadech</w:t>
      </w:r>
      <w:r w:rsidR="009E725C">
        <w:rPr>
          <w:spacing w:val="-3"/>
        </w:rPr>
        <w:t xml:space="preserve"> a</w:t>
      </w:r>
      <w:r w:rsidR="002363C0">
        <w:rPr>
          <w:spacing w:val="-3"/>
        </w:rPr>
        <w:t xml:space="preserve"> </w:t>
      </w:r>
      <w:r w:rsidR="009E725C">
        <w:rPr>
          <w:spacing w:val="-3"/>
        </w:rPr>
        <w:t>vyhláškou</w:t>
      </w:r>
      <w:r w:rsidR="002363C0">
        <w:rPr>
          <w:spacing w:val="-3"/>
        </w:rPr>
        <w:t xml:space="preserve"> č. 273/2021</w:t>
      </w:r>
      <w:r w:rsidR="00D470C0">
        <w:rPr>
          <w:spacing w:val="-3"/>
        </w:rPr>
        <w:t xml:space="preserve"> Sb.</w:t>
      </w:r>
      <w:r w:rsidR="002363C0">
        <w:rPr>
          <w:spacing w:val="-3"/>
        </w:rPr>
        <w:t>, o podrobnostech nakládání s odpady.</w:t>
      </w:r>
      <w:r w:rsidRPr="00CA4788">
        <w:rPr>
          <w:spacing w:val="-3"/>
        </w:rPr>
        <w:t xml:space="preserve"> </w:t>
      </w:r>
    </w:p>
    <w:p w14:paraId="05E457CE" w14:textId="2B1E6C55" w:rsidR="008D5F23" w:rsidRPr="008D5F23" w:rsidRDefault="008D5F23" w:rsidP="008D5F23">
      <w:pPr>
        <w:numPr>
          <w:ilvl w:val="0"/>
          <w:numId w:val="23"/>
        </w:numPr>
        <w:ind w:left="426" w:hanging="426"/>
        <w:jc w:val="both"/>
        <w:rPr>
          <w:spacing w:val="-3"/>
        </w:rPr>
      </w:pPr>
      <w:r w:rsidRPr="008D5F23">
        <w:rPr>
          <w:spacing w:val="-3"/>
        </w:rPr>
        <w:t xml:space="preserve">Objednatel se zavazuje, že odpad, který bude </w:t>
      </w:r>
      <w:r w:rsidR="002363C0">
        <w:rPr>
          <w:spacing w:val="-3"/>
        </w:rPr>
        <w:t xml:space="preserve">odděleně soustředěn v </w:t>
      </w:r>
      <w:r w:rsidR="002E773E">
        <w:rPr>
          <w:spacing w:val="-3"/>
        </w:rPr>
        <w:t>nádobách určených pro třídění odpadu umístěných na společných chodbách objektů Ř LČR</w:t>
      </w:r>
      <w:r w:rsidRPr="008D5F23">
        <w:rPr>
          <w:spacing w:val="-3"/>
        </w:rPr>
        <w:t xml:space="preserve"> (např. papír, sklo, plasty</w:t>
      </w:r>
      <w:r w:rsidR="000C575E">
        <w:rPr>
          <w:spacing w:val="-3"/>
        </w:rPr>
        <w:t xml:space="preserve"> společně s nápojovými</w:t>
      </w:r>
      <w:r w:rsidRPr="008D5F23">
        <w:rPr>
          <w:spacing w:val="-3"/>
        </w:rPr>
        <w:t xml:space="preserve"> kartóny,</w:t>
      </w:r>
      <w:r w:rsidR="00C63E1C">
        <w:rPr>
          <w:spacing w:val="-3"/>
        </w:rPr>
        <w:t xml:space="preserve"> kovy</w:t>
      </w:r>
      <w:r w:rsidRPr="008D5F23">
        <w:rPr>
          <w:spacing w:val="-3"/>
        </w:rPr>
        <w:t xml:space="preserve"> </w:t>
      </w:r>
      <w:r w:rsidR="009653DA">
        <w:rPr>
          <w:spacing w:val="-3"/>
        </w:rPr>
        <w:t>–</w:t>
      </w:r>
      <w:r w:rsidR="002E773E" w:rsidRPr="008D5F23">
        <w:rPr>
          <w:spacing w:val="-3"/>
        </w:rPr>
        <w:t xml:space="preserve"> </w:t>
      </w:r>
      <w:r w:rsidRPr="008D5F23">
        <w:rPr>
          <w:spacing w:val="-3"/>
        </w:rPr>
        <w:t>a</w:t>
      </w:r>
      <w:r w:rsidR="009653DA">
        <w:rPr>
          <w:spacing w:val="-3"/>
        </w:rPr>
        <w:t xml:space="preserve"> </w:t>
      </w:r>
      <w:r w:rsidRPr="008D5F23">
        <w:rPr>
          <w:spacing w:val="-3"/>
        </w:rPr>
        <w:t>nebezpečný odpad)</w:t>
      </w:r>
      <w:r w:rsidR="00922E62">
        <w:rPr>
          <w:spacing w:val="-3"/>
        </w:rPr>
        <w:t>,</w:t>
      </w:r>
      <w:r w:rsidR="000C575E">
        <w:rPr>
          <w:spacing w:val="-3"/>
        </w:rPr>
        <w:t xml:space="preserve"> odděleně </w:t>
      </w:r>
      <w:r w:rsidR="005167FE">
        <w:rPr>
          <w:spacing w:val="-3"/>
        </w:rPr>
        <w:t>soustřeďovat</w:t>
      </w:r>
      <w:r w:rsidR="002E773E">
        <w:rPr>
          <w:spacing w:val="-3"/>
        </w:rPr>
        <w:t xml:space="preserve"> vlastními prostředky.</w:t>
      </w:r>
      <w:r w:rsidRPr="008D5F23">
        <w:rPr>
          <w:spacing w:val="-3"/>
        </w:rPr>
        <w:t xml:space="preserve"> </w:t>
      </w:r>
      <w:bookmarkEnd w:id="4"/>
      <w:bookmarkEnd w:id="5"/>
      <w:r w:rsidR="002E773E">
        <w:rPr>
          <w:spacing w:val="-3"/>
        </w:rPr>
        <w:t xml:space="preserve">Poskytovatel bude </w:t>
      </w:r>
      <w:r w:rsidR="000C575E">
        <w:rPr>
          <w:spacing w:val="-3"/>
        </w:rPr>
        <w:t xml:space="preserve">odděleně </w:t>
      </w:r>
      <w:r w:rsidR="00B1133D">
        <w:rPr>
          <w:spacing w:val="-3"/>
        </w:rPr>
        <w:t>soustřeďovat</w:t>
      </w:r>
      <w:r w:rsidR="00570854">
        <w:rPr>
          <w:spacing w:val="-3"/>
        </w:rPr>
        <w:t xml:space="preserve"> </w:t>
      </w:r>
      <w:r w:rsidR="000C575E">
        <w:rPr>
          <w:spacing w:val="-3"/>
        </w:rPr>
        <w:t xml:space="preserve">směsný </w:t>
      </w:r>
      <w:r w:rsidR="002E773E">
        <w:rPr>
          <w:spacing w:val="-3"/>
        </w:rPr>
        <w:t xml:space="preserve">komunální odpad a </w:t>
      </w:r>
      <w:r w:rsidR="00355137">
        <w:rPr>
          <w:spacing w:val="-3"/>
        </w:rPr>
        <w:t>biologick</w:t>
      </w:r>
      <w:r w:rsidR="000C575E">
        <w:rPr>
          <w:spacing w:val="-3"/>
        </w:rPr>
        <w:t>y</w:t>
      </w:r>
      <w:r w:rsidR="009653DA">
        <w:rPr>
          <w:spacing w:val="-3"/>
        </w:rPr>
        <w:t xml:space="preserve"> </w:t>
      </w:r>
      <w:r w:rsidR="000C575E">
        <w:rPr>
          <w:spacing w:val="-3"/>
        </w:rPr>
        <w:t>rozložitelný</w:t>
      </w:r>
      <w:r w:rsidR="00355137">
        <w:rPr>
          <w:spacing w:val="-3"/>
        </w:rPr>
        <w:t xml:space="preserve"> odpad</w:t>
      </w:r>
      <w:r w:rsidR="002E773E">
        <w:rPr>
          <w:spacing w:val="-3"/>
        </w:rPr>
        <w:t xml:space="preserve"> </w:t>
      </w:r>
      <w:r w:rsidR="000C575E">
        <w:rPr>
          <w:spacing w:val="-3"/>
        </w:rPr>
        <w:t xml:space="preserve">rostlinného </w:t>
      </w:r>
      <w:r w:rsidR="002C537E">
        <w:rPr>
          <w:spacing w:val="-3"/>
        </w:rPr>
        <w:t xml:space="preserve">původu </w:t>
      </w:r>
      <w:r w:rsidR="002E773E">
        <w:rPr>
          <w:spacing w:val="-3"/>
        </w:rPr>
        <w:t>z prostorů kanceláří, zasedacích</w:t>
      </w:r>
      <w:r w:rsidR="00C63E1C">
        <w:rPr>
          <w:spacing w:val="-3"/>
        </w:rPr>
        <w:t xml:space="preserve"> místností, jídelny,</w:t>
      </w:r>
      <w:r w:rsidR="002E773E">
        <w:rPr>
          <w:spacing w:val="-3"/>
        </w:rPr>
        <w:t xml:space="preserve"> kuchyněk a </w:t>
      </w:r>
      <w:r w:rsidR="002C537E">
        <w:rPr>
          <w:spacing w:val="-3"/>
        </w:rPr>
        <w:t xml:space="preserve">od </w:t>
      </w:r>
      <w:r w:rsidR="002E773E">
        <w:rPr>
          <w:spacing w:val="-3"/>
        </w:rPr>
        <w:t>nápojových automatů</w:t>
      </w:r>
      <w:r w:rsidR="00355137">
        <w:rPr>
          <w:spacing w:val="-3"/>
        </w:rPr>
        <w:t xml:space="preserve"> na místo uvedené v odst. 1. tohoto článku</w:t>
      </w:r>
      <w:r w:rsidR="002E773E">
        <w:rPr>
          <w:spacing w:val="-3"/>
        </w:rPr>
        <w:t>.</w:t>
      </w:r>
    </w:p>
    <w:p w14:paraId="46D32FE7" w14:textId="07DAD39C" w:rsidR="00E64506" w:rsidRDefault="00B0717B" w:rsidP="00521499">
      <w:pPr>
        <w:keepNext/>
        <w:spacing w:before="240"/>
        <w:jc w:val="center"/>
        <w:rPr>
          <w:b/>
          <w:bCs/>
          <w:spacing w:val="-3"/>
        </w:rPr>
      </w:pPr>
      <w:r w:rsidRPr="00521499">
        <w:rPr>
          <w:b/>
        </w:rPr>
        <w:t>VIII</w:t>
      </w:r>
      <w:r w:rsidR="00E64506">
        <w:rPr>
          <w:b/>
          <w:bCs/>
          <w:spacing w:val="-3"/>
        </w:rPr>
        <w:t>.</w:t>
      </w:r>
    </w:p>
    <w:p w14:paraId="2A68D84B" w14:textId="49103A9A" w:rsidR="00E7719F" w:rsidRPr="00AB69E7" w:rsidRDefault="00521499" w:rsidP="009653DA">
      <w:pPr>
        <w:keepNext/>
        <w:spacing w:after="240"/>
        <w:jc w:val="center"/>
        <w:outlineLvl w:val="0"/>
        <w:rPr>
          <w:b/>
        </w:rPr>
      </w:pPr>
      <w:r w:rsidRPr="00AB69E7">
        <w:rPr>
          <w:b/>
        </w:rPr>
        <w:t>Doručování a vzájemná komunikace</w:t>
      </w:r>
    </w:p>
    <w:p w14:paraId="133E7B02" w14:textId="2141AB8B" w:rsidR="00E7719F" w:rsidRPr="00AB69E7" w:rsidRDefault="00E7719F" w:rsidP="00D14297">
      <w:pPr>
        <w:numPr>
          <w:ilvl w:val="0"/>
          <w:numId w:val="24"/>
        </w:numPr>
        <w:spacing w:before="120"/>
        <w:ind w:left="426" w:hanging="426"/>
        <w:jc w:val="both"/>
        <w:rPr>
          <w:snapToGrid w:val="0"/>
        </w:rPr>
      </w:pPr>
      <w:r w:rsidRPr="00AB69E7">
        <w:rPr>
          <w:snapToGrid w:val="0"/>
        </w:rPr>
        <w:t xml:space="preserve">Smluvní strany se dohodly, že jejich komunikace týkající se fakturace, smluvních pokut anebo právních jednání týkajících se ukončení </w:t>
      </w:r>
      <w:r w:rsidR="00E23574">
        <w:rPr>
          <w:snapToGrid w:val="0"/>
        </w:rPr>
        <w:t>s</w:t>
      </w:r>
      <w:r w:rsidRPr="00AB69E7">
        <w:rPr>
          <w:snapToGrid w:val="0"/>
        </w:rPr>
        <w:t>mlouvy bude probíhat výhradně písemně</w:t>
      </w:r>
      <w:r w:rsidR="00E23574">
        <w:rPr>
          <w:snapToGrid w:val="0"/>
        </w:rPr>
        <w:t>, a to především</w:t>
      </w:r>
      <w:r w:rsidRPr="00AB69E7">
        <w:rPr>
          <w:snapToGrid w:val="0"/>
        </w:rPr>
        <w:t xml:space="preserve"> prostřednictvím datových schránek nebo prostřednictvím poskytovatele poštovních služeb, a to alespoň doporučeně. V případě, že strany při komunikaci použijí jiný prostředek komunikace, jsou povinny si obsah potvrdit písemně do datové schránky nebo prostřednictvím poskytovatele poštovních služeb. Smluvní strany se dohodly, že v případě rozporů platí písemná forma, kterou se rozumí právní jednání opatřené elektronickým nebo vlastnoručním podpisem smluvní strany, která dané právní jednání činí.</w:t>
      </w:r>
    </w:p>
    <w:p w14:paraId="5F01B352" w14:textId="77777777" w:rsidR="00E7719F" w:rsidRPr="00AB69E7" w:rsidRDefault="00E7719F" w:rsidP="00D14297">
      <w:pPr>
        <w:numPr>
          <w:ilvl w:val="0"/>
          <w:numId w:val="24"/>
        </w:numPr>
        <w:spacing w:before="120"/>
        <w:ind w:left="426" w:hanging="426"/>
        <w:jc w:val="both"/>
        <w:rPr>
          <w:snapToGrid w:val="0"/>
        </w:rPr>
      </w:pPr>
      <w:r w:rsidRPr="00AB69E7">
        <w:rPr>
          <w:snapToGrid w:val="0"/>
        </w:rPr>
        <w:t>Strany se shodly, že písemnost odeslaná do datové schránky se má za doručenou nejpozději desátým dnem po jejím odeslání. Písemnost odeslaná poskytovatelem poštovních služeb na adresu sídla smluvní strany se má za doručenou třetím dnem po jejím odeslání, pokud není prokázáno doručení pozdější, či není prokázáno, že k dodání písemnosti nedošlo.</w:t>
      </w:r>
    </w:p>
    <w:p w14:paraId="5F494873" w14:textId="7F855F57" w:rsidR="00E7719F" w:rsidRPr="00AB69E7" w:rsidRDefault="00E7719F" w:rsidP="00D14297">
      <w:pPr>
        <w:numPr>
          <w:ilvl w:val="0"/>
          <w:numId w:val="24"/>
        </w:numPr>
        <w:spacing w:before="120"/>
        <w:ind w:left="426" w:hanging="426"/>
        <w:jc w:val="both"/>
        <w:rPr>
          <w:snapToGrid w:val="0"/>
        </w:rPr>
      </w:pPr>
      <w:r w:rsidRPr="00AB69E7">
        <w:rPr>
          <w:snapToGrid w:val="0"/>
        </w:rPr>
        <w:lastRenderedPageBreak/>
        <w:t xml:space="preserve">Písemnosti, u kterých není nutnost doručovat formami podle odstavce 1, budou přednostně doručovány prostřednictvím elektronické pošty na elektronické adresy </w:t>
      </w:r>
      <w:r w:rsidR="00E23574">
        <w:rPr>
          <w:snapToGrid w:val="0"/>
        </w:rPr>
        <w:t xml:space="preserve">odpovědné </w:t>
      </w:r>
      <w:r w:rsidRPr="00AB69E7">
        <w:rPr>
          <w:snapToGrid w:val="0"/>
        </w:rPr>
        <w:t>osoby oprávněné jednat ve věcech technických příslušné smluvní strany. Každá e-mailová zpráva se má za doručenou druhé smluvní straně nejpozději třetím dnem od jejího odeslání, nebude-li adresátem zprávy prokázáno, že tato byla doručena později či že k dodání zprávy nedošlo.</w:t>
      </w:r>
    </w:p>
    <w:p w14:paraId="1CD68161" w14:textId="64B7BB00" w:rsidR="00D14297" w:rsidRPr="00D14297" w:rsidRDefault="00E7719F" w:rsidP="00D14297">
      <w:pPr>
        <w:numPr>
          <w:ilvl w:val="0"/>
          <w:numId w:val="24"/>
        </w:numPr>
        <w:spacing w:before="120" w:after="120"/>
        <w:ind w:left="426" w:hanging="426"/>
        <w:jc w:val="both"/>
        <w:rPr>
          <w:spacing w:val="-3"/>
        </w:rPr>
      </w:pPr>
      <w:r w:rsidRPr="00AB69E7">
        <w:rPr>
          <w:snapToGrid w:val="0"/>
        </w:rPr>
        <w:t>Vyžaduje-li písemnost po některé ze smluvních stran schválení, potvrzení či souhlas nebo stanovisko, nebude poskytnutí vyžadovaného jednání bez objektivní příčiny zadržováno nebo zpožďováno</w:t>
      </w:r>
      <w:r w:rsidR="001B6C67">
        <w:rPr>
          <w:snapToGrid w:val="0"/>
        </w:rPr>
        <w:t>.</w:t>
      </w:r>
    </w:p>
    <w:p w14:paraId="1F07D578" w14:textId="3965C1CC" w:rsidR="00E64506" w:rsidRDefault="00E64506" w:rsidP="00D14297">
      <w:pPr>
        <w:numPr>
          <w:ilvl w:val="0"/>
          <w:numId w:val="24"/>
        </w:numPr>
        <w:spacing w:before="120" w:after="120"/>
        <w:ind w:left="426" w:hanging="426"/>
        <w:jc w:val="both"/>
        <w:rPr>
          <w:spacing w:val="-3"/>
        </w:rPr>
      </w:pPr>
      <w:r w:rsidRPr="00E64506">
        <w:rPr>
          <w:spacing w:val="-3"/>
        </w:rPr>
        <w:t xml:space="preserve">Smluvní strany pro účely </w:t>
      </w:r>
      <w:r w:rsidR="001B6C67">
        <w:rPr>
          <w:spacing w:val="-3"/>
        </w:rPr>
        <w:t>s</w:t>
      </w:r>
      <w:r w:rsidRPr="00E64506">
        <w:rPr>
          <w:spacing w:val="-3"/>
        </w:rPr>
        <w:t>mlouvy stanovily následující</w:t>
      </w:r>
      <w:r w:rsidR="001B6C67">
        <w:rPr>
          <w:spacing w:val="-3"/>
        </w:rPr>
        <w:t xml:space="preserve"> odpovědné</w:t>
      </w:r>
      <w:r w:rsidRPr="00E64506">
        <w:rPr>
          <w:spacing w:val="-3"/>
        </w:rPr>
        <w:t xml:space="preserve"> osoby oprávněné jednat ve věcech technických</w:t>
      </w:r>
      <w:r w:rsidR="00E7719F">
        <w:rPr>
          <w:spacing w:val="-3"/>
        </w:rPr>
        <w:t>:</w:t>
      </w:r>
    </w:p>
    <w:p w14:paraId="65A5FF3E" w14:textId="6F5EB44E" w:rsidR="00E7719F" w:rsidRPr="00D14297" w:rsidRDefault="00E7719F" w:rsidP="00D14297">
      <w:pPr>
        <w:spacing w:before="120" w:after="120"/>
        <w:ind w:left="851" w:hanging="426"/>
        <w:jc w:val="both"/>
        <w:rPr>
          <w:b/>
          <w:bCs/>
          <w:spacing w:val="-3"/>
        </w:rPr>
      </w:pPr>
      <w:r w:rsidRPr="00D14297">
        <w:rPr>
          <w:b/>
          <w:bCs/>
          <w:spacing w:val="-3"/>
        </w:rPr>
        <w:t xml:space="preserve">Na straně </w:t>
      </w:r>
      <w:r w:rsidR="00E23574">
        <w:rPr>
          <w:b/>
          <w:bCs/>
          <w:spacing w:val="-3"/>
        </w:rPr>
        <w:t>o</w:t>
      </w:r>
      <w:r w:rsidRPr="00D14297">
        <w:rPr>
          <w:b/>
          <w:bCs/>
          <w:spacing w:val="-3"/>
        </w:rPr>
        <w:t>bjednatele:</w:t>
      </w:r>
    </w:p>
    <w:p w14:paraId="2C3DCB09" w14:textId="50B3C533" w:rsidR="00E7719F" w:rsidRPr="00E7719F" w:rsidRDefault="00E7719F" w:rsidP="00D14297">
      <w:pPr>
        <w:spacing w:before="120" w:after="120"/>
        <w:ind w:left="851" w:hanging="426"/>
        <w:jc w:val="both"/>
        <w:rPr>
          <w:spacing w:val="-3"/>
        </w:rPr>
      </w:pPr>
      <w:r>
        <w:rPr>
          <w:spacing w:val="-3"/>
        </w:rPr>
        <w:t>Petr Štefec</w:t>
      </w:r>
      <w:r w:rsidRPr="00E7719F">
        <w:rPr>
          <w:spacing w:val="-3"/>
        </w:rPr>
        <w:t xml:space="preserve">, vedoucí odboru </w:t>
      </w:r>
      <w:r>
        <w:rPr>
          <w:spacing w:val="-3"/>
        </w:rPr>
        <w:t>hospodářské správy,</w:t>
      </w:r>
    </w:p>
    <w:p w14:paraId="59A2E61E" w14:textId="2B48A7C9" w:rsidR="00E7719F" w:rsidRPr="00E7719F" w:rsidRDefault="00E7719F" w:rsidP="00D14297">
      <w:pPr>
        <w:spacing w:before="120" w:after="120"/>
        <w:ind w:left="851" w:hanging="426"/>
        <w:jc w:val="both"/>
        <w:rPr>
          <w:spacing w:val="-3"/>
        </w:rPr>
      </w:pPr>
      <w:r w:rsidRPr="00E7719F">
        <w:rPr>
          <w:spacing w:val="-3"/>
        </w:rPr>
        <w:t>Telefon: +420 956 999</w:t>
      </w:r>
      <w:r>
        <w:rPr>
          <w:spacing w:val="-3"/>
        </w:rPr>
        <w:t xml:space="preserve"> 227, </w:t>
      </w:r>
      <w:r w:rsidRPr="00E7719F">
        <w:rPr>
          <w:spacing w:val="-3"/>
        </w:rPr>
        <w:t>+420</w:t>
      </w:r>
      <w:r>
        <w:rPr>
          <w:spacing w:val="-3"/>
        </w:rPr>
        <w:t> 254 780 002,</w:t>
      </w:r>
    </w:p>
    <w:p w14:paraId="59630289" w14:textId="18E3EEF6" w:rsidR="00E7719F" w:rsidRDefault="00E7719F" w:rsidP="00D14297">
      <w:pPr>
        <w:spacing w:before="120" w:after="120"/>
        <w:ind w:left="851" w:hanging="426"/>
        <w:jc w:val="both"/>
        <w:rPr>
          <w:spacing w:val="-3"/>
        </w:rPr>
      </w:pPr>
      <w:r w:rsidRPr="00E7719F">
        <w:rPr>
          <w:spacing w:val="-3"/>
        </w:rPr>
        <w:t xml:space="preserve">E-mail: </w:t>
      </w:r>
      <w:hyperlink r:id="rId9" w:history="1">
        <w:r w:rsidRPr="00E7719F">
          <w:rPr>
            <w:rStyle w:val="Hypertextovodkaz"/>
            <w:spacing w:val="-3"/>
          </w:rPr>
          <w:t>petr.stefec@lesycr.cz</w:t>
        </w:r>
      </w:hyperlink>
    </w:p>
    <w:p w14:paraId="4665225A" w14:textId="1F38191C" w:rsidR="00E7719F" w:rsidRPr="00D14297" w:rsidRDefault="00E7719F" w:rsidP="00D14297">
      <w:pPr>
        <w:spacing w:before="120" w:after="120"/>
        <w:ind w:left="851" w:hanging="426"/>
        <w:jc w:val="both"/>
        <w:rPr>
          <w:b/>
          <w:bCs/>
          <w:spacing w:val="-3"/>
        </w:rPr>
      </w:pPr>
      <w:r w:rsidRPr="00D14297">
        <w:rPr>
          <w:b/>
          <w:bCs/>
          <w:spacing w:val="-3"/>
        </w:rPr>
        <w:t xml:space="preserve">Na straně </w:t>
      </w:r>
      <w:r w:rsidR="00E23574">
        <w:rPr>
          <w:b/>
          <w:bCs/>
          <w:spacing w:val="-3"/>
        </w:rPr>
        <w:t>p</w:t>
      </w:r>
      <w:r w:rsidRPr="00D14297">
        <w:rPr>
          <w:b/>
          <w:bCs/>
          <w:spacing w:val="-3"/>
        </w:rPr>
        <w:t>oskytovatele:</w:t>
      </w:r>
    </w:p>
    <w:p w14:paraId="30E3B5B5" w14:textId="301D0B5C" w:rsidR="00E7719F" w:rsidRPr="00E7719F" w:rsidRDefault="00E7719F" w:rsidP="00D14297">
      <w:pPr>
        <w:spacing w:before="120" w:after="120"/>
        <w:ind w:left="851" w:hanging="426"/>
        <w:jc w:val="both"/>
        <w:rPr>
          <w:spacing w:val="-3"/>
        </w:rPr>
      </w:pPr>
      <w:r w:rsidRPr="00E7719F">
        <w:rPr>
          <w:spacing w:val="-3"/>
        </w:rPr>
        <w:t xml:space="preserve">Jméno, příjmení: </w:t>
      </w:r>
      <w:r w:rsidRPr="00E7719F">
        <w:rPr>
          <w:spacing w:val="-3"/>
          <w:highlight w:val="yellow"/>
        </w:rPr>
        <w:t>[</w:t>
      </w:r>
      <w:r w:rsidR="009758E1" w:rsidRPr="00E7719F">
        <w:rPr>
          <w:spacing w:val="-3"/>
          <w:highlight w:val="yellow"/>
        </w:rPr>
        <w:t>DOPLNÍ ZADAVATEL DLE ÚDAJŮ V NABÍDCE</w:t>
      </w:r>
      <w:r w:rsidRPr="00E7719F">
        <w:rPr>
          <w:spacing w:val="-3"/>
          <w:highlight w:val="yellow"/>
        </w:rPr>
        <w:t>]</w:t>
      </w:r>
    </w:p>
    <w:p w14:paraId="6E20D7E5" w14:textId="5CD47262" w:rsidR="00E7719F" w:rsidRPr="00E7719F" w:rsidRDefault="00E7719F" w:rsidP="00D14297">
      <w:pPr>
        <w:spacing w:before="120" w:after="120"/>
        <w:ind w:left="851" w:hanging="426"/>
        <w:jc w:val="both"/>
        <w:rPr>
          <w:spacing w:val="-3"/>
        </w:rPr>
      </w:pPr>
      <w:r w:rsidRPr="00E7719F">
        <w:rPr>
          <w:spacing w:val="-3"/>
        </w:rPr>
        <w:t xml:space="preserve">Telefon: </w:t>
      </w:r>
      <w:r w:rsidRPr="00E7719F">
        <w:rPr>
          <w:spacing w:val="-3"/>
          <w:highlight w:val="yellow"/>
        </w:rPr>
        <w:t>[</w:t>
      </w:r>
      <w:r w:rsidR="009758E1" w:rsidRPr="00E7719F">
        <w:rPr>
          <w:spacing w:val="-3"/>
          <w:highlight w:val="yellow"/>
        </w:rPr>
        <w:t>DOPLNÍ ZADAVATEL DLE ÚDAJŮ V NABÍDCE</w:t>
      </w:r>
      <w:r w:rsidRPr="00E7719F">
        <w:rPr>
          <w:spacing w:val="-3"/>
          <w:highlight w:val="yellow"/>
        </w:rPr>
        <w:t>]</w:t>
      </w:r>
    </w:p>
    <w:p w14:paraId="7863B519" w14:textId="1E1126DB" w:rsidR="00E7719F" w:rsidRPr="008D5F23" w:rsidRDefault="00E7719F" w:rsidP="00D14297">
      <w:pPr>
        <w:spacing w:before="120" w:after="120"/>
        <w:ind w:left="851" w:hanging="426"/>
        <w:jc w:val="both"/>
        <w:rPr>
          <w:spacing w:val="-3"/>
        </w:rPr>
      </w:pPr>
      <w:r w:rsidRPr="00E7719F">
        <w:rPr>
          <w:spacing w:val="-3"/>
        </w:rPr>
        <w:t xml:space="preserve">E-mail: </w:t>
      </w:r>
      <w:r w:rsidRPr="00E7719F">
        <w:rPr>
          <w:spacing w:val="-3"/>
          <w:highlight w:val="yellow"/>
        </w:rPr>
        <w:t>[</w:t>
      </w:r>
      <w:r w:rsidR="009758E1" w:rsidRPr="00E7719F">
        <w:rPr>
          <w:spacing w:val="-3"/>
          <w:highlight w:val="yellow"/>
        </w:rPr>
        <w:t>DOPLNÍ ZADAVATEL DLE ÚDAJŮ V NABÍDCE</w:t>
      </w:r>
      <w:r w:rsidRPr="00E7719F">
        <w:rPr>
          <w:spacing w:val="-3"/>
          <w:highlight w:val="yellow"/>
        </w:rPr>
        <w:t>]</w:t>
      </w:r>
    </w:p>
    <w:p w14:paraId="7F3747EA" w14:textId="07F3EAE0" w:rsidR="00E64506" w:rsidRDefault="001B6C67" w:rsidP="00E64506">
      <w:pPr>
        <w:numPr>
          <w:ilvl w:val="0"/>
          <w:numId w:val="24"/>
        </w:numPr>
        <w:spacing w:before="120" w:after="120"/>
        <w:ind w:left="425" w:hanging="425"/>
        <w:jc w:val="both"/>
        <w:rPr>
          <w:spacing w:val="-3"/>
        </w:rPr>
      </w:pPr>
      <w:r>
        <w:rPr>
          <w:spacing w:val="-3"/>
        </w:rPr>
        <w:t>Odpovědné o</w:t>
      </w:r>
      <w:r w:rsidR="00D14297" w:rsidRPr="00D14297">
        <w:rPr>
          <w:spacing w:val="-3"/>
        </w:rPr>
        <w:t xml:space="preserve">soby oprávněné jednat ve věcech technických jsou oprávněny komunikovat ve věcech plnění </w:t>
      </w:r>
      <w:r w:rsidR="00E23574">
        <w:rPr>
          <w:spacing w:val="-3"/>
        </w:rPr>
        <w:t>s</w:t>
      </w:r>
      <w:r w:rsidR="00D14297" w:rsidRPr="00D14297">
        <w:rPr>
          <w:spacing w:val="-3"/>
        </w:rPr>
        <w:t xml:space="preserve">mlouvy, zejména uplatňovat práva z vadného plnění a činit další jednání dle </w:t>
      </w:r>
      <w:r w:rsidR="002F7B7E">
        <w:rPr>
          <w:spacing w:val="-3"/>
        </w:rPr>
        <w:t>s</w:t>
      </w:r>
      <w:r w:rsidR="00D14297" w:rsidRPr="00D14297">
        <w:rPr>
          <w:spacing w:val="-3"/>
        </w:rPr>
        <w:t xml:space="preserve">mlouvy, s výjimkou změn </w:t>
      </w:r>
      <w:r w:rsidR="002F7B7E">
        <w:rPr>
          <w:spacing w:val="-3"/>
        </w:rPr>
        <w:t>s</w:t>
      </w:r>
      <w:r w:rsidR="00D14297" w:rsidRPr="00D14297">
        <w:rPr>
          <w:spacing w:val="-3"/>
        </w:rPr>
        <w:t xml:space="preserve">mlouvy, prominutí nebo potvrzení dluhů (závazků) či ukončení platnosti </w:t>
      </w:r>
      <w:r w:rsidR="002F7B7E">
        <w:rPr>
          <w:spacing w:val="-3"/>
        </w:rPr>
        <w:t>s</w:t>
      </w:r>
      <w:r w:rsidR="00D14297" w:rsidRPr="00D14297">
        <w:rPr>
          <w:spacing w:val="-3"/>
        </w:rPr>
        <w:t>mlouvy (výpověď, odstoupení od Smlouvy). Kterákoliv ze smluvních stran je oprávněna jí přináležející osobu oprávněnou jednat ve věcech technických anebo její kontaktní údaj kdykoliv změnit, a to jednostranným písemným prohlášením adresovaným druhé smluvní straně. Změna je vůči druhé smluvní straně účinná okamžikem doručení takového prohlášení</w:t>
      </w:r>
      <w:r w:rsidR="00E64506" w:rsidRPr="00CA4788">
        <w:rPr>
          <w:spacing w:val="-3"/>
        </w:rPr>
        <w:t>.</w:t>
      </w:r>
    </w:p>
    <w:p w14:paraId="3E1198AE" w14:textId="70F4B620" w:rsidR="004A117E" w:rsidRDefault="00B0717B" w:rsidP="00521499">
      <w:pPr>
        <w:keepNext/>
        <w:spacing w:before="240"/>
        <w:jc w:val="center"/>
        <w:rPr>
          <w:b/>
          <w:bCs/>
          <w:spacing w:val="-3"/>
        </w:rPr>
      </w:pPr>
      <w:r w:rsidRPr="00521499">
        <w:rPr>
          <w:b/>
        </w:rPr>
        <w:t>I</w:t>
      </w:r>
      <w:r w:rsidR="00CB7011" w:rsidRPr="00521499">
        <w:rPr>
          <w:b/>
        </w:rPr>
        <w:t>X</w:t>
      </w:r>
      <w:r w:rsidR="004A117E">
        <w:rPr>
          <w:b/>
          <w:bCs/>
          <w:spacing w:val="-3"/>
        </w:rPr>
        <w:t>.</w:t>
      </w:r>
    </w:p>
    <w:p w14:paraId="3CA8DB5C" w14:textId="0F6C4090" w:rsidR="004A117E" w:rsidRDefault="004A117E" w:rsidP="009653DA">
      <w:pPr>
        <w:keepNext/>
        <w:spacing w:after="240"/>
        <w:jc w:val="center"/>
        <w:rPr>
          <w:b/>
          <w:bCs/>
        </w:rPr>
      </w:pPr>
      <w:r>
        <w:rPr>
          <w:b/>
          <w:bCs/>
        </w:rPr>
        <w:t>Pojištění</w:t>
      </w:r>
    </w:p>
    <w:p w14:paraId="637A59E4" w14:textId="1EAFEAAE" w:rsidR="005A2D84" w:rsidRDefault="004A117E" w:rsidP="005A2D84">
      <w:pPr>
        <w:numPr>
          <w:ilvl w:val="0"/>
          <w:numId w:val="25"/>
        </w:numPr>
        <w:spacing w:before="120" w:after="120"/>
        <w:ind w:left="425" w:hanging="425"/>
        <w:jc w:val="both"/>
      </w:pPr>
      <w:r>
        <w:t xml:space="preserve">Poskytovatel se zavazuje udržovat v platnosti a účinnosti po celou dobu </w:t>
      </w:r>
      <w:r w:rsidR="00665EE8">
        <w:t>trvání smlouvy a p</w:t>
      </w:r>
      <w:r w:rsidR="00877691">
        <w:t>o</w:t>
      </w:r>
      <w:r w:rsidR="00665EE8">
        <w:t xml:space="preserve"> celou dobu </w:t>
      </w:r>
      <w:r>
        <w:t xml:space="preserve">poskytování </w:t>
      </w:r>
      <w:r w:rsidR="002F7B7E">
        <w:t xml:space="preserve">smluvených </w:t>
      </w:r>
      <w:r>
        <w:t xml:space="preserve">služeb pojistnou smlouvu, jejímž předmětem je pojištění odpovědnosti za újmu, zejména majetkovou újmu (škodu) způsobenou poskytovatelem třetí osobě (objednateli), a to tak, že limit pojistného plnění vyplývající z pojistné smlouvy nesmí být </w:t>
      </w:r>
      <w:r w:rsidRPr="007A7674">
        <w:t>nižší než 5</w:t>
      </w:r>
      <w:r w:rsidR="007860E0">
        <w:t> </w:t>
      </w:r>
      <w:r w:rsidRPr="007A7674">
        <w:t>00</w:t>
      </w:r>
      <w:r w:rsidR="007860E0">
        <w:t>0 </w:t>
      </w:r>
      <w:r w:rsidRPr="007A7674">
        <w:t>000 Kč za rok</w:t>
      </w:r>
      <w:r>
        <w:t xml:space="preserve"> a pojistné plnění v uvedené výši se musí vztahovat na jakoukoliv újmu, kterou může způsobit poskytovatel objednateli při plnění smlouvy.</w:t>
      </w:r>
    </w:p>
    <w:p w14:paraId="1172AD9F" w14:textId="4780050F" w:rsidR="004A117E" w:rsidRDefault="004A117E" w:rsidP="00677757">
      <w:pPr>
        <w:numPr>
          <w:ilvl w:val="0"/>
          <w:numId w:val="25"/>
        </w:numPr>
        <w:spacing w:before="120" w:after="120"/>
        <w:ind w:left="425" w:hanging="425"/>
        <w:jc w:val="both"/>
      </w:pPr>
      <w:r>
        <w:t xml:space="preserve">Poskytovatel je kdykoliv v průběhu trvání </w:t>
      </w:r>
      <w:r w:rsidR="002F7B7E">
        <w:t>s</w:t>
      </w:r>
      <w:r>
        <w:t xml:space="preserve">mlouvy povinen na požádání objednatele předložit </w:t>
      </w:r>
      <w:r w:rsidR="002F7B7E">
        <w:t xml:space="preserve">mu </w:t>
      </w:r>
      <w:r>
        <w:t>pojistnou smlouvu nebo pojistku ve smyslu § 2775 občanského zákoníku</w:t>
      </w:r>
      <w:r w:rsidR="002F7B7E">
        <w:t xml:space="preserve"> prokazující pojištění dle odstavce </w:t>
      </w:r>
      <w:r w:rsidR="00665EE8">
        <w:t>1</w:t>
      </w:r>
      <w:r>
        <w:t xml:space="preserve">, a to nejpozději do </w:t>
      </w:r>
      <w:r w:rsidR="005A2D84">
        <w:t>5</w:t>
      </w:r>
      <w:r>
        <w:t xml:space="preserve"> dnů ode dne doručení žádosti objednatele. </w:t>
      </w:r>
    </w:p>
    <w:p w14:paraId="7BE6F617" w14:textId="154EEAD1" w:rsidR="005A2D84" w:rsidRDefault="004A117E" w:rsidP="005A2D84">
      <w:pPr>
        <w:numPr>
          <w:ilvl w:val="0"/>
          <w:numId w:val="25"/>
        </w:numPr>
        <w:spacing w:before="120" w:after="120"/>
        <w:ind w:left="425" w:hanging="425"/>
        <w:jc w:val="both"/>
      </w:pPr>
      <w:r>
        <w:t xml:space="preserve">Škodami, které mají být pojištěny, se rozumí </w:t>
      </w:r>
      <w:r w:rsidR="00665EE8">
        <w:t xml:space="preserve">též </w:t>
      </w:r>
      <w:r>
        <w:t>škody vznikající z veškerých omylů, opomenutí a nedbalosti při výkonu činností poskytovatele podle smlouvy s ohledem na pojišťovací podmínky pojišťovny. Odpovídající pojistná smlouva bude udržována v platnosti po celou dobu trvání smlouvy anebo trvání odpovědnosti za škody za činnosti sjednané touto smlouvou.</w:t>
      </w:r>
    </w:p>
    <w:p w14:paraId="33CA8FBA" w14:textId="6D33EBB8" w:rsidR="004A117E" w:rsidRPr="005A2D84" w:rsidRDefault="004A117E" w:rsidP="005A2D84">
      <w:pPr>
        <w:numPr>
          <w:ilvl w:val="0"/>
          <w:numId w:val="25"/>
        </w:numPr>
        <w:spacing w:before="120" w:after="120"/>
        <w:ind w:left="425" w:hanging="425"/>
        <w:jc w:val="both"/>
      </w:pPr>
      <w:r>
        <w:t>Smluvní strany se zavazují uplatnit pojistnou událost u pojišťovny bez zbytečného odkladu</w:t>
      </w:r>
      <w:r w:rsidRPr="005A2D84">
        <w:rPr>
          <w:spacing w:val="-3"/>
        </w:rPr>
        <w:t>.</w:t>
      </w:r>
    </w:p>
    <w:p w14:paraId="5A43069D" w14:textId="76FBDB23" w:rsidR="00AA1B7E" w:rsidRPr="000D2517" w:rsidRDefault="00D001CD" w:rsidP="009653DA">
      <w:pPr>
        <w:keepNext/>
        <w:spacing w:before="240"/>
        <w:jc w:val="center"/>
        <w:rPr>
          <w:b/>
        </w:rPr>
      </w:pPr>
      <w:r>
        <w:rPr>
          <w:b/>
        </w:rPr>
        <w:lastRenderedPageBreak/>
        <w:t>X</w:t>
      </w:r>
      <w:r w:rsidR="00851018" w:rsidRPr="000D2517">
        <w:rPr>
          <w:b/>
        </w:rPr>
        <w:t>.</w:t>
      </w:r>
    </w:p>
    <w:p w14:paraId="586197F0" w14:textId="77777777" w:rsidR="005236BC" w:rsidRPr="000D2517" w:rsidRDefault="005236BC" w:rsidP="009653DA">
      <w:pPr>
        <w:keepNext/>
        <w:spacing w:after="240"/>
        <w:jc w:val="center"/>
        <w:rPr>
          <w:b/>
        </w:rPr>
      </w:pPr>
      <w:r w:rsidRPr="000D2517">
        <w:rPr>
          <w:b/>
        </w:rPr>
        <w:t>Smluvní pokuta a úrok z prodlení</w:t>
      </w:r>
    </w:p>
    <w:p w14:paraId="55B3CE36" w14:textId="1C5EC37C" w:rsidR="0048066B" w:rsidRDefault="005236BC" w:rsidP="00833B1F">
      <w:pPr>
        <w:numPr>
          <w:ilvl w:val="0"/>
          <w:numId w:val="1"/>
        </w:numPr>
        <w:tabs>
          <w:tab w:val="clear" w:pos="360"/>
        </w:tabs>
        <w:spacing w:before="120"/>
        <w:ind w:left="426" w:hanging="426"/>
        <w:jc w:val="both"/>
      </w:pPr>
      <w:bookmarkStart w:id="6" w:name="_Hlk83371399"/>
      <w:r w:rsidRPr="000D2517">
        <w:t xml:space="preserve">V případě prodlení </w:t>
      </w:r>
      <w:r w:rsidR="00086547" w:rsidRPr="000D2517">
        <w:t>poskytovatel</w:t>
      </w:r>
      <w:r w:rsidRPr="000D2517">
        <w:t xml:space="preserve">e </w:t>
      </w:r>
      <w:r w:rsidR="00F043F5" w:rsidRPr="000D2517">
        <w:t>s </w:t>
      </w:r>
      <w:r w:rsidR="00601D23">
        <w:t xml:space="preserve">poskytnutím </w:t>
      </w:r>
      <w:r w:rsidR="00665EE8">
        <w:t>pravidelné či nepravid</w:t>
      </w:r>
      <w:r w:rsidR="008D28A3">
        <w:t>el</w:t>
      </w:r>
      <w:r w:rsidR="00665EE8">
        <w:t>né služby</w:t>
      </w:r>
      <w:r w:rsidR="00174ABE" w:rsidRPr="000D2517">
        <w:t xml:space="preserve"> </w:t>
      </w:r>
      <w:r w:rsidRPr="000D2517">
        <w:t xml:space="preserve">je </w:t>
      </w:r>
      <w:r w:rsidR="00086547" w:rsidRPr="000D2517">
        <w:t>poskytovatel</w:t>
      </w:r>
      <w:r w:rsidRPr="000D2517">
        <w:t xml:space="preserve"> povinen </w:t>
      </w:r>
      <w:r w:rsidR="003042A2" w:rsidRPr="000D2517">
        <w:t xml:space="preserve">k písemné výzvě objednatele </w:t>
      </w:r>
      <w:r w:rsidRPr="000D2517">
        <w:t>zaplatit objednateli</w:t>
      </w:r>
      <w:r w:rsidR="004C2C3D" w:rsidRPr="000D2517">
        <w:t xml:space="preserve"> </w:t>
      </w:r>
      <w:r w:rsidRPr="000D2517">
        <w:t xml:space="preserve">smluvní pokutu ve výši </w:t>
      </w:r>
      <w:r w:rsidR="00CC5AE3" w:rsidRPr="000D2517">
        <w:t>5</w:t>
      </w:r>
      <w:r w:rsidR="007860E0">
        <w:t> </w:t>
      </w:r>
      <w:r w:rsidR="002E2162" w:rsidRPr="000D2517">
        <w:t>000</w:t>
      </w:r>
      <w:r w:rsidRPr="000D2517">
        <w:t xml:space="preserve"> Kč</w:t>
      </w:r>
      <w:r w:rsidR="00312D9A" w:rsidRPr="000D2517">
        <w:t xml:space="preserve"> za každ</w:t>
      </w:r>
      <w:r w:rsidR="00CC5AE3" w:rsidRPr="000D2517">
        <w:t>ý</w:t>
      </w:r>
      <w:r w:rsidR="00312D9A" w:rsidRPr="000D2517">
        <w:t xml:space="preserve"> i </w:t>
      </w:r>
      <w:r w:rsidR="003042A2" w:rsidRPr="000D2517">
        <w:t>započ</w:t>
      </w:r>
      <w:r w:rsidR="00532F7D">
        <w:t>at</w:t>
      </w:r>
      <w:r w:rsidR="00CC5AE3" w:rsidRPr="000D2517">
        <w:t>ý</w:t>
      </w:r>
      <w:r w:rsidR="003042A2" w:rsidRPr="000D2517">
        <w:t xml:space="preserve"> </w:t>
      </w:r>
      <w:r w:rsidR="00CC5AE3" w:rsidRPr="000D2517">
        <w:t>den</w:t>
      </w:r>
      <w:r w:rsidR="003042A2" w:rsidRPr="000D2517">
        <w:t xml:space="preserve"> prodlení</w:t>
      </w:r>
      <w:bookmarkEnd w:id="6"/>
      <w:r w:rsidR="00CC5AE3" w:rsidRPr="000D2517">
        <w:t>.</w:t>
      </w:r>
    </w:p>
    <w:p w14:paraId="330EC966" w14:textId="53D4E312" w:rsidR="00CC5AE3" w:rsidRPr="000D2517" w:rsidRDefault="0048066B" w:rsidP="00833B1F">
      <w:pPr>
        <w:numPr>
          <w:ilvl w:val="0"/>
          <w:numId w:val="1"/>
        </w:numPr>
        <w:tabs>
          <w:tab w:val="clear" w:pos="360"/>
        </w:tabs>
        <w:spacing w:before="120"/>
        <w:ind w:left="426" w:hanging="426"/>
        <w:jc w:val="both"/>
      </w:pPr>
      <w:r w:rsidRPr="0048066B">
        <w:t xml:space="preserve">V případě porušení čl. </w:t>
      </w:r>
      <w:r>
        <w:t>I</w:t>
      </w:r>
      <w:r w:rsidRPr="0048066B">
        <w:t xml:space="preserve">I. odst. </w:t>
      </w:r>
      <w:r>
        <w:t>4</w:t>
      </w:r>
      <w:r w:rsidRPr="0048066B">
        <w:t xml:space="preserve"> smlouvy je poskytovatel povinen k písemné výzvě objednatele zaplatit objednateli smluvní pokutu ve výši </w:t>
      </w:r>
      <w:r>
        <w:t>5</w:t>
      </w:r>
      <w:r w:rsidR="007860E0">
        <w:t> </w:t>
      </w:r>
      <w:r w:rsidRPr="0048066B">
        <w:t>000 Kč za každý jednotlivý případ</w:t>
      </w:r>
      <w:r>
        <w:t>.</w:t>
      </w:r>
    </w:p>
    <w:p w14:paraId="38AC72E8" w14:textId="77777777" w:rsidR="004869AA" w:rsidRDefault="004869AA" w:rsidP="004869AA">
      <w:pPr>
        <w:pStyle w:val="Odstavecseseznamem"/>
        <w:numPr>
          <w:ilvl w:val="0"/>
          <w:numId w:val="1"/>
        </w:numPr>
        <w:spacing w:before="120" w:after="120"/>
        <w:jc w:val="both"/>
      </w:pPr>
      <w:bookmarkStart w:id="7" w:name="_Hlk83372357"/>
      <w:r>
        <w:t xml:space="preserve">Objednatel je dále oprávněn požadovat po poskytovateli zaplacení smluvní pokuty ve výši: </w:t>
      </w:r>
    </w:p>
    <w:p w14:paraId="4AC100C7" w14:textId="44E741A6" w:rsidR="004869AA" w:rsidRDefault="004869AA" w:rsidP="004869AA">
      <w:pPr>
        <w:pStyle w:val="Odstavecseseznamem"/>
        <w:numPr>
          <w:ilvl w:val="1"/>
          <w:numId w:val="1"/>
        </w:numPr>
        <w:tabs>
          <w:tab w:val="clear" w:pos="1080"/>
        </w:tabs>
        <w:spacing w:before="120" w:after="120"/>
        <w:ind w:left="709"/>
        <w:jc w:val="both"/>
      </w:pPr>
      <w:r>
        <w:t>1 000 Kč v případě, že se poskytovatel ocitne v prodlení se splněním povinnosti dle čl. V. odst. 2 anebo 4 smlouvy anebo čestné prohlášení dle čl. V. odst. 2 smlouvy se ukáže nepravdivým, a to za každý, byť i započatý den prodlení (resp. prodlení s doručením pravdivého prohlášení),</w:t>
      </w:r>
    </w:p>
    <w:p w14:paraId="6947AB9B" w14:textId="7D8F46ED" w:rsidR="004869AA" w:rsidRDefault="004869AA" w:rsidP="004869AA">
      <w:pPr>
        <w:pStyle w:val="Odstavecseseznamem"/>
        <w:numPr>
          <w:ilvl w:val="1"/>
          <w:numId w:val="1"/>
        </w:numPr>
        <w:tabs>
          <w:tab w:val="clear" w:pos="1080"/>
        </w:tabs>
        <w:spacing w:before="120" w:after="120"/>
        <w:ind w:left="709"/>
        <w:jc w:val="both"/>
      </w:pPr>
      <w:r>
        <w:t xml:space="preserve">1 000 Kč v případě, že poskytovatel ocitne v prodlení se splněním povinnosti dle čl., V. odst. 5 smlouvy, a to za každý, byť i započatý den prodlení. </w:t>
      </w:r>
    </w:p>
    <w:p w14:paraId="59512785" w14:textId="6B8A36DA" w:rsidR="003143C9" w:rsidRDefault="00D001CD" w:rsidP="00833B1F">
      <w:pPr>
        <w:numPr>
          <w:ilvl w:val="0"/>
          <w:numId w:val="1"/>
        </w:numPr>
        <w:tabs>
          <w:tab w:val="clear" w:pos="360"/>
        </w:tabs>
        <w:spacing w:before="120"/>
        <w:ind w:left="426" w:hanging="426"/>
        <w:jc w:val="both"/>
      </w:pPr>
      <w:r w:rsidRPr="000D2517">
        <w:t xml:space="preserve">V případě </w:t>
      </w:r>
      <w:r>
        <w:t>porušení čl. VI. od</w:t>
      </w:r>
      <w:r w:rsidR="00AD25F2">
        <w:t>st</w:t>
      </w:r>
      <w:r>
        <w:t>. 1 písm</w:t>
      </w:r>
      <w:r w:rsidR="00AD25F2">
        <w:t>.</w:t>
      </w:r>
      <w:r>
        <w:t xml:space="preserve"> c)</w:t>
      </w:r>
      <w:r w:rsidR="001C42C8">
        <w:t>, d)</w:t>
      </w:r>
      <w:r w:rsidR="00665EE8">
        <w:t xml:space="preserve"> nebo</w:t>
      </w:r>
      <w:r>
        <w:t xml:space="preserve"> e)</w:t>
      </w:r>
      <w:r w:rsidR="00901944">
        <w:t xml:space="preserve"> nebo l)</w:t>
      </w:r>
      <w:r w:rsidR="00D35840">
        <w:t xml:space="preserve">, </w:t>
      </w:r>
      <w:r w:rsidR="008D4492">
        <w:t xml:space="preserve">anebo </w:t>
      </w:r>
      <w:r w:rsidR="00D35840">
        <w:t>n)</w:t>
      </w:r>
      <w:r w:rsidR="00901944">
        <w:t xml:space="preserve"> až r)</w:t>
      </w:r>
      <w:r w:rsidRPr="000D2517">
        <w:t xml:space="preserve"> </w:t>
      </w:r>
      <w:r w:rsidR="00B461D3">
        <w:t xml:space="preserve">smlouvy </w:t>
      </w:r>
      <w:r w:rsidRPr="000D2517">
        <w:t>je poskytovatel povinen k písemné výzvě objednatele zaplatit objednateli smluvní pokutu ve výši 5</w:t>
      </w:r>
      <w:r w:rsidR="007860E0">
        <w:t> </w:t>
      </w:r>
      <w:r w:rsidRPr="000D2517">
        <w:t xml:space="preserve">000 Kč za každý </w:t>
      </w:r>
      <w:bookmarkEnd w:id="7"/>
      <w:r w:rsidR="00665EE8">
        <w:t>jednotlivý případ</w:t>
      </w:r>
      <w:r w:rsidR="003E151A" w:rsidRPr="000D2517">
        <w:t>.</w:t>
      </w:r>
    </w:p>
    <w:p w14:paraId="5A6C8C01" w14:textId="4F0B250E" w:rsidR="00B461D3" w:rsidRDefault="00B461D3" w:rsidP="00833B1F">
      <w:pPr>
        <w:numPr>
          <w:ilvl w:val="0"/>
          <w:numId w:val="1"/>
        </w:numPr>
        <w:tabs>
          <w:tab w:val="clear" w:pos="360"/>
        </w:tabs>
        <w:spacing w:before="120"/>
        <w:ind w:left="426" w:hanging="426"/>
        <w:jc w:val="both"/>
      </w:pPr>
      <w:bookmarkStart w:id="8" w:name="_Hlk86064295"/>
      <w:r w:rsidRPr="000D2517">
        <w:t xml:space="preserve">V případě </w:t>
      </w:r>
      <w:r>
        <w:t>porušení čl. VI. od</w:t>
      </w:r>
      <w:r w:rsidR="00AD25F2">
        <w:t>st</w:t>
      </w:r>
      <w:r>
        <w:t>. 1 písm</w:t>
      </w:r>
      <w:r w:rsidR="00AD25F2">
        <w:t>.</w:t>
      </w:r>
      <w:r>
        <w:t xml:space="preserve"> </w:t>
      </w:r>
      <w:r w:rsidR="00070CBA">
        <w:t xml:space="preserve">m) </w:t>
      </w:r>
      <w:r>
        <w:t xml:space="preserve">smlouvy </w:t>
      </w:r>
      <w:r w:rsidRPr="000D2517">
        <w:t xml:space="preserve">je poskytovatel povinen k písemné výzvě objednatele zaplatit objednateli smluvní pokutu ve výši </w:t>
      </w:r>
      <w:r>
        <w:t>20</w:t>
      </w:r>
      <w:r w:rsidR="007860E0">
        <w:t> </w:t>
      </w:r>
      <w:r w:rsidRPr="000D2517">
        <w:t xml:space="preserve">000 Kč za každý </w:t>
      </w:r>
      <w:r w:rsidR="00070CBA">
        <w:t>jednotlivý případ</w:t>
      </w:r>
      <w:bookmarkEnd w:id="8"/>
      <w:r>
        <w:t>.</w:t>
      </w:r>
    </w:p>
    <w:p w14:paraId="5794E282" w14:textId="6FE5B7E0" w:rsidR="001C42C8" w:rsidRDefault="001C42C8" w:rsidP="00833B1F">
      <w:pPr>
        <w:numPr>
          <w:ilvl w:val="0"/>
          <w:numId w:val="1"/>
        </w:numPr>
        <w:tabs>
          <w:tab w:val="clear" w:pos="360"/>
        </w:tabs>
        <w:spacing w:before="120"/>
        <w:ind w:left="426" w:hanging="426"/>
        <w:jc w:val="both"/>
      </w:pPr>
      <w:r>
        <w:t>V případě porušení povinnosti dle čl. IX. odst. 1 smlouvy se poskytovatel zavazuje zaplatit objednateli smluvní pokutu ve výši 20 000 Kč za každý</w:t>
      </w:r>
      <w:r w:rsidR="00630E78">
        <w:t>,</w:t>
      </w:r>
      <w:r>
        <w:t xml:space="preserve"> byť i započatý kalendářní měsíc, ve kterém nebyl poskytovatel pojištěn</w:t>
      </w:r>
      <w:r w:rsidR="00630E78">
        <w:t>,</w:t>
      </w:r>
      <w:r>
        <w:t xml:space="preserve"> jak smlouvou předepsáno, popř. takové pojištění objednateli neprokázal. </w:t>
      </w:r>
    </w:p>
    <w:p w14:paraId="1965EE83" w14:textId="77777777" w:rsidR="00C11EED" w:rsidRPr="000D2517" w:rsidRDefault="00C11EED" w:rsidP="00833B1F">
      <w:pPr>
        <w:numPr>
          <w:ilvl w:val="0"/>
          <w:numId w:val="1"/>
        </w:numPr>
        <w:tabs>
          <w:tab w:val="clear" w:pos="360"/>
        </w:tabs>
        <w:spacing w:before="120"/>
        <w:ind w:left="426" w:hanging="426"/>
        <w:jc w:val="both"/>
      </w:pPr>
      <w:r w:rsidRPr="000D2517">
        <w:t xml:space="preserve">Vznikem povinnosti </w:t>
      </w:r>
      <w:r w:rsidR="00086547" w:rsidRPr="000D2517">
        <w:t>poskytovatel</w:t>
      </w:r>
      <w:r w:rsidRPr="000D2517">
        <w:t>e zaplatit smluvní pokutu ani jejím samotným zaplacením nezaniká povin</w:t>
      </w:r>
      <w:r w:rsidR="00D364E7" w:rsidRPr="000D2517">
        <w:t xml:space="preserve">nost </w:t>
      </w:r>
      <w:r w:rsidR="00086547" w:rsidRPr="000D2517">
        <w:t>poskytovatel</w:t>
      </w:r>
      <w:r w:rsidRPr="000D2517">
        <w:t xml:space="preserve">e splnit povinnost, jejíž splnění bylo smluvní pokutou zajištěno. </w:t>
      </w:r>
      <w:r w:rsidR="00086547" w:rsidRPr="000D2517">
        <w:t>Poskytovatel</w:t>
      </w:r>
      <w:r w:rsidRPr="000D2517">
        <w:t xml:space="preserve"> je i nadále povinen ke splnění takovéto povinnosti. </w:t>
      </w:r>
    </w:p>
    <w:p w14:paraId="767BDF38" w14:textId="77777777" w:rsidR="00C11EED" w:rsidRPr="000D2517" w:rsidRDefault="00C11EED" w:rsidP="00833B1F">
      <w:pPr>
        <w:numPr>
          <w:ilvl w:val="0"/>
          <w:numId w:val="1"/>
        </w:numPr>
        <w:tabs>
          <w:tab w:val="clear" w:pos="360"/>
        </w:tabs>
        <w:spacing w:before="120"/>
        <w:ind w:left="426" w:hanging="426"/>
        <w:jc w:val="both"/>
      </w:pPr>
      <w:r w:rsidRPr="000D2517">
        <w:t xml:space="preserve">Vznikem povinnosti zaplatit smluvní pokutu ani zaplacením smluvní pokuty není dotčeno ani nijak omezeno právo </w:t>
      </w:r>
      <w:r w:rsidR="00D364E7" w:rsidRPr="000D2517">
        <w:t>o</w:t>
      </w:r>
      <w:r w:rsidRPr="000D2517">
        <w:t xml:space="preserve">bjednatele na náhradu škody vzniklé porušením povinnosti, jejíž splnění bylo zajištěno smluvní pokutou, a to v plném rozsahu. </w:t>
      </w:r>
    </w:p>
    <w:p w14:paraId="092F5A10" w14:textId="2029E742" w:rsidR="00511DF9" w:rsidRPr="000D2517" w:rsidRDefault="00511DF9" w:rsidP="00833B1F">
      <w:pPr>
        <w:numPr>
          <w:ilvl w:val="0"/>
          <w:numId w:val="1"/>
        </w:numPr>
        <w:tabs>
          <w:tab w:val="clear" w:pos="360"/>
        </w:tabs>
        <w:spacing w:before="120"/>
        <w:ind w:left="426" w:hanging="426"/>
        <w:jc w:val="both"/>
      </w:pPr>
      <w:r w:rsidRPr="000D2517">
        <w:t xml:space="preserve">Smluvní pokuta je splatná do 21 dní od doručení </w:t>
      </w:r>
      <w:r w:rsidR="00532F7D">
        <w:t>písemné výzvy k jejímu zaplacení</w:t>
      </w:r>
      <w:r w:rsidRPr="000D2517">
        <w:t xml:space="preserve"> druhé smluvní straně. Objednatel je oprávněn svou pohledávku za </w:t>
      </w:r>
      <w:r w:rsidR="00086547" w:rsidRPr="000D2517">
        <w:t>poskytovatel</w:t>
      </w:r>
      <w:r w:rsidRPr="000D2517">
        <w:t xml:space="preserve">em z titulu povinnosti </w:t>
      </w:r>
      <w:r w:rsidR="00086547" w:rsidRPr="000D2517">
        <w:t>poskytovatel</w:t>
      </w:r>
      <w:r w:rsidRPr="000D2517">
        <w:t xml:space="preserve">e zaplatit smluvní pokutu započíst oproti pohledávce </w:t>
      </w:r>
      <w:r w:rsidR="00086547" w:rsidRPr="000D2517">
        <w:t>poskytovatel</w:t>
      </w:r>
      <w:r w:rsidRPr="000D2517">
        <w:t xml:space="preserve">e za </w:t>
      </w:r>
      <w:r w:rsidR="00D364E7" w:rsidRPr="000D2517">
        <w:t>o</w:t>
      </w:r>
      <w:r w:rsidRPr="000D2517">
        <w:t>bjedn</w:t>
      </w:r>
      <w:r w:rsidR="00D364E7" w:rsidRPr="000D2517">
        <w:t>atelem z titulu povinnosti o</w:t>
      </w:r>
      <w:r w:rsidRPr="000D2517">
        <w:t xml:space="preserve">bjednatele zaplatit cenu </w:t>
      </w:r>
      <w:r w:rsidR="001C42C8">
        <w:t>(její část)</w:t>
      </w:r>
      <w:r w:rsidRPr="000D2517">
        <w:t>.</w:t>
      </w:r>
    </w:p>
    <w:p w14:paraId="789ECEE2" w14:textId="07CFBBD4" w:rsidR="005236BC" w:rsidRPr="000D2517" w:rsidRDefault="005236BC" w:rsidP="00833B1F">
      <w:pPr>
        <w:numPr>
          <w:ilvl w:val="0"/>
          <w:numId w:val="1"/>
        </w:numPr>
        <w:tabs>
          <w:tab w:val="clear" w:pos="360"/>
        </w:tabs>
        <w:spacing w:before="120" w:after="480"/>
        <w:ind w:left="426" w:hanging="426"/>
        <w:jc w:val="both"/>
      </w:pPr>
      <w:r w:rsidRPr="000D2517">
        <w:t xml:space="preserve">Pro případ prodlení se splněním peněžitého závazku dle smlouvy se obě smluvní strany dohodly na úroku z prodlení ve výši 0,05 % z částky, s jejímž zaplacením je </w:t>
      </w:r>
      <w:r w:rsidR="003143C9" w:rsidRPr="000D2517">
        <w:t xml:space="preserve">smluvní </w:t>
      </w:r>
      <w:r w:rsidRPr="000D2517">
        <w:t>strana v prodlení, za každý, byť i započatý, den prodlení až do úplného zaplacení.</w:t>
      </w:r>
    </w:p>
    <w:p w14:paraId="7F73A158" w14:textId="62050C2E" w:rsidR="005236BC" w:rsidRPr="000D2517" w:rsidRDefault="002E2162" w:rsidP="009653DA">
      <w:pPr>
        <w:keepNext/>
        <w:spacing w:before="240"/>
        <w:jc w:val="center"/>
        <w:rPr>
          <w:b/>
          <w:bCs/>
        </w:rPr>
      </w:pPr>
      <w:r w:rsidRPr="000D2517">
        <w:rPr>
          <w:b/>
          <w:bCs/>
        </w:rPr>
        <w:t>X</w:t>
      </w:r>
      <w:r w:rsidR="00B0717B">
        <w:rPr>
          <w:b/>
          <w:bCs/>
        </w:rPr>
        <w:t>I</w:t>
      </w:r>
      <w:r w:rsidR="005236BC" w:rsidRPr="000D2517">
        <w:rPr>
          <w:b/>
          <w:bCs/>
        </w:rPr>
        <w:t>.</w:t>
      </w:r>
    </w:p>
    <w:p w14:paraId="1201A6E1" w14:textId="77777777" w:rsidR="005236BC" w:rsidRPr="000D2517" w:rsidRDefault="006D6533" w:rsidP="009653DA">
      <w:pPr>
        <w:keepNext/>
        <w:spacing w:after="240"/>
        <w:jc w:val="center"/>
        <w:rPr>
          <w:b/>
        </w:rPr>
      </w:pPr>
      <w:r w:rsidRPr="000D2517">
        <w:rPr>
          <w:b/>
        </w:rPr>
        <w:t xml:space="preserve">Ustanovení o vzniku a zániku </w:t>
      </w:r>
      <w:r w:rsidR="00D80644" w:rsidRPr="000D2517">
        <w:rPr>
          <w:b/>
        </w:rPr>
        <w:t>s</w:t>
      </w:r>
      <w:r w:rsidRPr="000D2517">
        <w:rPr>
          <w:b/>
        </w:rPr>
        <w:t>mlouvy</w:t>
      </w:r>
    </w:p>
    <w:p w14:paraId="16BB217B" w14:textId="3E5B2DBD" w:rsidR="001D78E5" w:rsidRPr="000D2517" w:rsidRDefault="00494544" w:rsidP="00833B1F">
      <w:pPr>
        <w:numPr>
          <w:ilvl w:val="0"/>
          <w:numId w:val="6"/>
        </w:numPr>
        <w:tabs>
          <w:tab w:val="clear" w:pos="360"/>
        </w:tabs>
        <w:spacing w:before="120"/>
        <w:ind w:left="426" w:hanging="426"/>
        <w:jc w:val="both"/>
      </w:pPr>
      <w:r w:rsidRPr="000D2517">
        <w:t>S</w:t>
      </w:r>
      <w:r w:rsidR="00DB1A64" w:rsidRPr="000D2517">
        <w:t>mlouva</w:t>
      </w:r>
      <w:r w:rsidR="006D6533" w:rsidRPr="000D2517">
        <w:t xml:space="preserve"> nabývá účinnosti dnem jejího uveřejnění </w:t>
      </w:r>
      <w:r w:rsidR="00070CBA" w:rsidRPr="00070CBA">
        <w:t>ve smyslu zákona č. 340/2015 Sb., o zvláštních podmínkách účinnosti některých smluv, uveřejňování těchto smluv a o registru smluv (zákon o registru smluv)</w:t>
      </w:r>
      <w:r w:rsidR="006D6533" w:rsidRPr="000D2517">
        <w:t>.</w:t>
      </w:r>
    </w:p>
    <w:p w14:paraId="24001652" w14:textId="77777777" w:rsidR="005236BC" w:rsidRPr="000D2517" w:rsidRDefault="005236BC" w:rsidP="00833B1F">
      <w:pPr>
        <w:numPr>
          <w:ilvl w:val="0"/>
          <w:numId w:val="6"/>
        </w:numPr>
        <w:tabs>
          <w:tab w:val="clear" w:pos="360"/>
        </w:tabs>
        <w:spacing w:before="120"/>
        <w:ind w:left="426" w:hanging="426"/>
        <w:jc w:val="both"/>
      </w:pPr>
      <w:r w:rsidRPr="000D2517">
        <w:lastRenderedPageBreak/>
        <w:t xml:space="preserve">Smluvní vztah založený </w:t>
      </w:r>
      <w:r w:rsidR="00CC5AE3" w:rsidRPr="000D2517">
        <w:t>s</w:t>
      </w:r>
      <w:r w:rsidRPr="000D2517">
        <w:t>mlouvou lze ukončit vzájemnou dohodou</w:t>
      </w:r>
      <w:r w:rsidR="001D78E5" w:rsidRPr="000D2517">
        <w:t xml:space="preserve"> obou smluvních stran</w:t>
      </w:r>
      <w:r w:rsidRPr="000D2517">
        <w:t>.</w:t>
      </w:r>
    </w:p>
    <w:p w14:paraId="326508D4" w14:textId="4003C1D7" w:rsidR="003F2E67" w:rsidRPr="000D2517" w:rsidRDefault="0075690E" w:rsidP="00833B1F">
      <w:pPr>
        <w:numPr>
          <w:ilvl w:val="0"/>
          <w:numId w:val="6"/>
        </w:numPr>
        <w:tabs>
          <w:tab w:val="clear" w:pos="360"/>
        </w:tabs>
        <w:spacing w:before="120"/>
        <w:ind w:left="426" w:hanging="426"/>
        <w:jc w:val="both"/>
      </w:pPr>
      <w:r w:rsidRPr="000D2517">
        <w:t>Každá ze s</w:t>
      </w:r>
      <w:r w:rsidR="003F2E67" w:rsidRPr="000D2517">
        <w:t xml:space="preserve">mluvních stran může odstoupit od </w:t>
      </w:r>
      <w:r w:rsidR="00D80644" w:rsidRPr="000D2517">
        <w:t>s</w:t>
      </w:r>
      <w:r w:rsidR="003F2E67" w:rsidRPr="000D2517">
        <w:t xml:space="preserve">mlouvy v případech stanovených </w:t>
      </w:r>
      <w:r w:rsidR="00CC5AE3" w:rsidRPr="000D2517">
        <w:t>s</w:t>
      </w:r>
      <w:r w:rsidR="003F2E67" w:rsidRPr="000D2517">
        <w:t>mlouvou</w:t>
      </w:r>
      <w:r w:rsidR="00591511">
        <w:t xml:space="preserve"> </w:t>
      </w:r>
      <w:r w:rsidR="003F2E67" w:rsidRPr="000D2517">
        <w:t xml:space="preserve">nebo </w:t>
      </w:r>
      <w:r w:rsidR="00CC5AE3" w:rsidRPr="000D2517">
        <w:t>o</w:t>
      </w:r>
      <w:r w:rsidR="008E1290" w:rsidRPr="000D2517">
        <w:t xml:space="preserve">bčanským </w:t>
      </w:r>
      <w:r w:rsidR="003F2E67" w:rsidRPr="000D2517">
        <w:t>zákon</w:t>
      </w:r>
      <w:r w:rsidR="008E1290" w:rsidRPr="000D2517">
        <w:t>íkem</w:t>
      </w:r>
      <w:r w:rsidR="003F2E67" w:rsidRPr="000D2517">
        <w:t xml:space="preserve">. </w:t>
      </w:r>
    </w:p>
    <w:p w14:paraId="691079F7" w14:textId="439A2992" w:rsidR="003F2E67" w:rsidRPr="000D2517" w:rsidRDefault="003F2E67" w:rsidP="00833B1F">
      <w:pPr>
        <w:numPr>
          <w:ilvl w:val="0"/>
          <w:numId w:val="6"/>
        </w:numPr>
        <w:tabs>
          <w:tab w:val="clear" w:pos="360"/>
        </w:tabs>
        <w:spacing w:before="120"/>
        <w:ind w:left="426" w:hanging="426"/>
        <w:jc w:val="both"/>
      </w:pPr>
      <w:r w:rsidRPr="000D2517">
        <w:t xml:space="preserve">Objednatel je oprávněn odstoupit od </w:t>
      </w:r>
      <w:r w:rsidR="00455B90">
        <w:t>s</w:t>
      </w:r>
      <w:r w:rsidRPr="000D2517">
        <w:t>mlouvy také tehdy, b</w:t>
      </w:r>
      <w:r w:rsidR="00E17032" w:rsidRPr="000D2517">
        <w:t>ude</w:t>
      </w:r>
      <w:r w:rsidRPr="000D2517">
        <w:t xml:space="preserve">-li </w:t>
      </w:r>
      <w:r w:rsidR="00E17032" w:rsidRPr="000D2517">
        <w:t xml:space="preserve">v insolvenčním řízení zjištěn úpadek poskytovatele nebo insolvenční návrh bude zamítnut </w:t>
      </w:r>
      <w:r w:rsidR="00E53883">
        <w:t xml:space="preserve">(insolvenční řízení zastaveno) </w:t>
      </w:r>
      <w:r w:rsidR="00E17032" w:rsidRPr="000D2517">
        <w:t xml:space="preserve">pro nedostatek majetku </w:t>
      </w:r>
      <w:r w:rsidR="00780C54" w:rsidRPr="000D2517">
        <w:t>poskytovatele</w:t>
      </w:r>
      <w:r w:rsidRPr="000D2517">
        <w:t>.</w:t>
      </w:r>
      <w:r w:rsidR="0052543F" w:rsidRPr="000D2517">
        <w:t xml:space="preserve"> </w:t>
      </w:r>
      <w:r w:rsidRPr="000D2517">
        <w:t xml:space="preserve">Objednatel je </w:t>
      </w:r>
      <w:r w:rsidR="003042A2" w:rsidRPr="000D2517">
        <w:t>rovněž</w:t>
      </w:r>
      <w:r w:rsidRPr="000D2517">
        <w:t xml:space="preserve"> oprávněn od </w:t>
      </w:r>
      <w:r w:rsidR="00CC5AE3" w:rsidRPr="000D2517">
        <w:t>s</w:t>
      </w:r>
      <w:r w:rsidRPr="000D2517">
        <w:t xml:space="preserve">mlouvy odstoupit v případě, že </w:t>
      </w:r>
      <w:r w:rsidR="00086547" w:rsidRPr="000D2517">
        <w:t>poskytovatel</w:t>
      </w:r>
      <w:r w:rsidRPr="000D2517">
        <w:t xml:space="preserve"> vstoupí do likvidace, či </w:t>
      </w:r>
      <w:r w:rsidR="00086547" w:rsidRPr="000D2517">
        <w:t>poskytovatel</w:t>
      </w:r>
      <w:r w:rsidRPr="000D2517">
        <w:t xml:space="preserve"> opakovaně </w:t>
      </w:r>
      <w:r w:rsidR="00E53883">
        <w:t xml:space="preserve">(dvakrát nebo vícekrát) </w:t>
      </w:r>
      <w:r w:rsidR="003042A2" w:rsidRPr="000D2517">
        <w:t>poruší</w:t>
      </w:r>
      <w:r w:rsidRPr="000D2517">
        <w:t xml:space="preserve"> </w:t>
      </w:r>
      <w:r w:rsidR="003042A2" w:rsidRPr="000D2517">
        <w:t>svou povinnost</w:t>
      </w:r>
      <w:r w:rsidRPr="000D2517">
        <w:t xml:space="preserve"> vyplývající z</w:t>
      </w:r>
      <w:r w:rsidR="003042A2" w:rsidRPr="000D2517">
        <w:t>e</w:t>
      </w:r>
      <w:r w:rsidRPr="000D2517">
        <w:t> </w:t>
      </w:r>
      <w:r w:rsidR="00CC5AE3" w:rsidRPr="000D2517">
        <w:t>s</w:t>
      </w:r>
      <w:r w:rsidRPr="000D2517">
        <w:t>mlouvy</w:t>
      </w:r>
      <w:r w:rsidR="00486478" w:rsidRPr="000D2517">
        <w:t xml:space="preserve">, zejména je-li opakovaně </w:t>
      </w:r>
      <w:r w:rsidR="00591511">
        <w:t>v </w:t>
      </w:r>
      <w:r w:rsidR="00486478" w:rsidRPr="000D2517">
        <w:t>prodlení</w:t>
      </w:r>
      <w:r w:rsidR="00591511">
        <w:t xml:space="preserve"> </w:t>
      </w:r>
      <w:r w:rsidR="003042A2" w:rsidRPr="000D2517">
        <w:t>s</w:t>
      </w:r>
      <w:r w:rsidR="00E53883">
        <w:t> poskytnutím plnění</w:t>
      </w:r>
      <w:r w:rsidR="00E53883" w:rsidRPr="000D2517">
        <w:t xml:space="preserve"> </w:t>
      </w:r>
      <w:r w:rsidR="003042A2" w:rsidRPr="000D2517">
        <w:t xml:space="preserve">dle čl. II. </w:t>
      </w:r>
      <w:r w:rsidR="00CC5AE3" w:rsidRPr="000D2517">
        <w:t>s</w:t>
      </w:r>
      <w:r w:rsidR="003042A2" w:rsidRPr="000D2517">
        <w:t>mlouvy</w:t>
      </w:r>
      <w:r w:rsidR="00312956">
        <w:t xml:space="preserve">, </w:t>
      </w:r>
      <w:r w:rsidR="00F31128">
        <w:t>a</w:t>
      </w:r>
      <w:r w:rsidR="00312956">
        <w:t>nebo se prohlášení poskytovatele v čl. II. odst. 5 smlouvy ukáže nepravdivým</w:t>
      </w:r>
      <w:r w:rsidR="00CC5AE3" w:rsidRPr="000D2517">
        <w:t>.</w:t>
      </w:r>
    </w:p>
    <w:p w14:paraId="3823E77A" w14:textId="69EB7B4B" w:rsidR="00175ECB" w:rsidRDefault="00086547" w:rsidP="00833B1F">
      <w:pPr>
        <w:numPr>
          <w:ilvl w:val="0"/>
          <w:numId w:val="6"/>
        </w:numPr>
        <w:tabs>
          <w:tab w:val="clear" w:pos="360"/>
        </w:tabs>
        <w:spacing w:before="120"/>
        <w:ind w:left="426" w:hanging="426"/>
        <w:jc w:val="both"/>
      </w:pPr>
      <w:r w:rsidRPr="000D2517">
        <w:t>Poskytovatel</w:t>
      </w:r>
      <w:r w:rsidR="00175ECB" w:rsidRPr="000D2517">
        <w:t xml:space="preserve"> je oprávněn odstoupit od </w:t>
      </w:r>
      <w:r w:rsidR="00CC5AE3" w:rsidRPr="000D2517">
        <w:t>sm</w:t>
      </w:r>
      <w:r w:rsidR="00175ECB" w:rsidRPr="000D2517">
        <w:t>louvy také v případě, že je objednatel v prodlení se zaplacením ceny</w:t>
      </w:r>
      <w:r w:rsidR="003042A2" w:rsidRPr="000D2517">
        <w:t xml:space="preserve"> </w:t>
      </w:r>
      <w:r w:rsidR="00455B90">
        <w:t>(její části)</w:t>
      </w:r>
      <w:r w:rsidR="00175ECB" w:rsidRPr="000D2517">
        <w:t xml:space="preserve"> po dobu delší </w:t>
      </w:r>
      <w:r w:rsidR="00F92858" w:rsidRPr="000D2517">
        <w:t xml:space="preserve">než </w:t>
      </w:r>
      <w:r w:rsidR="009A3603" w:rsidRPr="000D2517">
        <w:t xml:space="preserve">30 </w:t>
      </w:r>
      <w:r w:rsidR="00F92858" w:rsidRPr="000D2517">
        <w:t>kalendářních dnů</w:t>
      </w:r>
      <w:r w:rsidR="00175ECB" w:rsidRPr="000D2517">
        <w:t xml:space="preserve">. </w:t>
      </w:r>
    </w:p>
    <w:p w14:paraId="50B3373B" w14:textId="77777777" w:rsidR="00521499" w:rsidRDefault="00521499" w:rsidP="00521499">
      <w:pPr>
        <w:pStyle w:val="Odstavecseseznamem"/>
        <w:numPr>
          <w:ilvl w:val="0"/>
          <w:numId w:val="18"/>
        </w:numPr>
        <w:spacing w:before="120" w:after="120"/>
        <w:ind w:left="426" w:hanging="426"/>
        <w:jc w:val="both"/>
      </w:pPr>
      <w:r>
        <w:t>Objednatel je oprávněn odstoupit od smlouvy též pokud:</w:t>
      </w:r>
    </w:p>
    <w:p w14:paraId="5FA6CA11" w14:textId="036ACB0E" w:rsidR="00521499" w:rsidRDefault="00521499" w:rsidP="007A5310">
      <w:pPr>
        <w:pStyle w:val="Odstavecseseznamem"/>
        <w:numPr>
          <w:ilvl w:val="0"/>
          <w:numId w:val="29"/>
        </w:numPr>
        <w:spacing w:before="120" w:after="120"/>
        <w:ind w:left="709"/>
        <w:jc w:val="both"/>
      </w:pPr>
      <w:r>
        <w:t>poskytovatel poruší povinnost předložit čestné prohlášení podle čl. V. odst. 2 smlouvy nebo pokud se takové čestné prohlášení ukáže být nepravdivým nebo</w:t>
      </w:r>
    </w:p>
    <w:p w14:paraId="09E5D1ED" w14:textId="04B2D6DC" w:rsidR="00521499" w:rsidRPr="000D2517" w:rsidRDefault="00521499" w:rsidP="007A5310">
      <w:pPr>
        <w:pStyle w:val="Odstavecseseznamem"/>
        <w:numPr>
          <w:ilvl w:val="0"/>
          <w:numId w:val="29"/>
        </w:numPr>
        <w:spacing w:before="120" w:after="120"/>
        <w:ind w:left="709"/>
        <w:jc w:val="both"/>
      </w:pPr>
      <w:r>
        <w:t>poskytovatel nebo jeho poddodavatel bude orgánem veřejné moci pravomocně uznán vinným ze spáchání přestupku či správního deliktu, popř. jiného obdobného protiprávního jednání, v řízení dle čl. V. odst. 4 smlouvy.</w:t>
      </w:r>
    </w:p>
    <w:p w14:paraId="5473F8A1" w14:textId="17E8813C" w:rsidR="003F2E67" w:rsidRPr="000D2517" w:rsidRDefault="003F2E67" w:rsidP="00833B1F">
      <w:pPr>
        <w:numPr>
          <w:ilvl w:val="0"/>
          <w:numId w:val="6"/>
        </w:numPr>
        <w:tabs>
          <w:tab w:val="clear" w:pos="360"/>
        </w:tabs>
        <w:spacing w:before="120"/>
        <w:ind w:left="426" w:hanging="426"/>
        <w:jc w:val="both"/>
      </w:pPr>
      <w:r w:rsidRPr="000D2517">
        <w:t xml:space="preserve">Odstoupení od </w:t>
      </w:r>
      <w:r w:rsidR="00CC5AE3" w:rsidRPr="000D2517">
        <w:t>s</w:t>
      </w:r>
      <w:r w:rsidRPr="000D2517">
        <w:t xml:space="preserve">mlouvy musí být učiněno písemnou formou a prokazatelně doručeno druhé </w:t>
      </w:r>
      <w:r w:rsidR="003042A2" w:rsidRPr="000D2517">
        <w:t>s</w:t>
      </w:r>
      <w:r w:rsidRPr="000D2517">
        <w:t xml:space="preserve">mluvní straně. Právní účinky odstoupení nastávají dnem doručení oznámení o odstoupení od </w:t>
      </w:r>
      <w:r w:rsidR="00CC5AE3" w:rsidRPr="000D2517">
        <w:t>s</w:t>
      </w:r>
      <w:r w:rsidRPr="000D2517">
        <w:t xml:space="preserve">mlouvy druhé </w:t>
      </w:r>
      <w:r w:rsidR="003042A2" w:rsidRPr="000D2517">
        <w:t>s</w:t>
      </w:r>
      <w:r w:rsidRPr="000D2517">
        <w:t>mluvní straně.</w:t>
      </w:r>
    </w:p>
    <w:p w14:paraId="00161302" w14:textId="2B11541A" w:rsidR="00F21435" w:rsidRPr="000D2517" w:rsidRDefault="00F21435" w:rsidP="00833B1F">
      <w:pPr>
        <w:numPr>
          <w:ilvl w:val="0"/>
          <w:numId w:val="6"/>
        </w:numPr>
        <w:tabs>
          <w:tab w:val="clear" w:pos="360"/>
        </w:tabs>
        <w:spacing w:before="120"/>
        <w:ind w:left="426" w:hanging="426"/>
        <w:jc w:val="both"/>
      </w:pPr>
      <w:r w:rsidRPr="000D2517">
        <w:t xml:space="preserve">Kterákoliv ze smluvních stran je oprávněna smlouvu vypovědět, a to i bez uvedení důvodu. Výpovědní lhůta činí </w:t>
      </w:r>
      <w:r w:rsidR="00833B1F">
        <w:t>tři</w:t>
      </w:r>
      <w:r w:rsidRPr="000D2517">
        <w:t xml:space="preserve"> měsíc</w:t>
      </w:r>
      <w:r w:rsidR="00A97614" w:rsidRPr="000D2517">
        <w:t>e</w:t>
      </w:r>
      <w:r w:rsidRPr="000D2517">
        <w:t xml:space="preserve"> a počíná běžet prvním dnem kalendářního měsíce následujícího po měsíci v němž byla </w:t>
      </w:r>
      <w:r w:rsidR="00455B90">
        <w:t xml:space="preserve">písemná </w:t>
      </w:r>
      <w:r w:rsidRPr="000D2517">
        <w:t>výpověď druhé smluvní straně doručena.</w:t>
      </w:r>
    </w:p>
    <w:p w14:paraId="63D6ADD8" w14:textId="22CB3FFF" w:rsidR="009C447E" w:rsidRPr="00A93578" w:rsidRDefault="003F2E67" w:rsidP="00833B1F">
      <w:pPr>
        <w:numPr>
          <w:ilvl w:val="0"/>
          <w:numId w:val="6"/>
        </w:numPr>
        <w:tabs>
          <w:tab w:val="clear" w:pos="360"/>
        </w:tabs>
        <w:spacing w:before="120" w:after="480"/>
        <w:ind w:left="426" w:hanging="426"/>
        <w:jc w:val="both"/>
        <w:rPr>
          <w:b/>
        </w:rPr>
      </w:pPr>
      <w:r w:rsidRPr="000D2517">
        <w:t>Zánikem závazků uvedených v</w:t>
      </w:r>
      <w:r w:rsidR="003042A2" w:rsidRPr="000D2517">
        <w:t>e</w:t>
      </w:r>
      <w:r w:rsidRPr="000D2517">
        <w:t> </w:t>
      </w:r>
      <w:r w:rsidR="00CC5AE3" w:rsidRPr="000D2517">
        <w:t>s</w:t>
      </w:r>
      <w:r w:rsidRPr="000D2517">
        <w:t>mlouvě dohodou</w:t>
      </w:r>
      <w:r w:rsidR="00F21435" w:rsidRPr="000D2517">
        <w:t>, výpovědí</w:t>
      </w:r>
      <w:r w:rsidRPr="000D2517">
        <w:t xml:space="preserve"> ani odstoupením od </w:t>
      </w:r>
      <w:r w:rsidR="00A97614" w:rsidRPr="000D2517">
        <w:t>s</w:t>
      </w:r>
      <w:r w:rsidRPr="000D2517">
        <w:t xml:space="preserve">mlouvy není dotčena platnost kteréhokoliv ustanovení </w:t>
      </w:r>
      <w:r w:rsidR="00A97614" w:rsidRPr="000D2517">
        <w:t>s</w:t>
      </w:r>
      <w:r w:rsidRPr="000D2517">
        <w:t xml:space="preserve">mlouvy, jež má výslovně či ve svých následcích zůstat v platnosti po zániku výše citovaných závazků. Odstoupení od </w:t>
      </w:r>
      <w:r w:rsidR="00A97614" w:rsidRPr="000D2517">
        <w:t>s</w:t>
      </w:r>
      <w:r w:rsidRPr="000D2517">
        <w:t xml:space="preserve">mlouvy </w:t>
      </w:r>
      <w:r w:rsidR="00F21435" w:rsidRPr="000D2517">
        <w:t xml:space="preserve">ani výpověď </w:t>
      </w:r>
      <w:r w:rsidRPr="000D2517">
        <w:t xml:space="preserve">se nedotýká práva na zaplacení smluvní pokuty, dospělého úroku z prodlení, práva na náhradu škody vzniklé z porušení smluvní povinnosti ani ujednání, které má vzhledem ke své povaze zavazovat </w:t>
      </w:r>
      <w:r w:rsidR="003042A2" w:rsidRPr="000D2517">
        <w:t>s</w:t>
      </w:r>
      <w:r w:rsidRPr="000D2517">
        <w:t xml:space="preserve">mluvní strany i po odstoupení od </w:t>
      </w:r>
      <w:r w:rsidR="00A97614" w:rsidRPr="000D2517">
        <w:t>s</w:t>
      </w:r>
      <w:r w:rsidRPr="000D2517">
        <w:t>mlouvy</w:t>
      </w:r>
      <w:r w:rsidR="00F21435" w:rsidRPr="000D2517">
        <w:t xml:space="preserve"> (výpovědi)</w:t>
      </w:r>
      <w:r w:rsidRPr="000D2517">
        <w:t>, zejména závazku mlčenlivosti a ochrany informací, zajištění závazků a ujednání o způsobu řešení sporů.</w:t>
      </w:r>
    </w:p>
    <w:p w14:paraId="3DD816B4" w14:textId="033D7CF0" w:rsidR="00DB1A64" w:rsidRPr="000D2517" w:rsidRDefault="00DB1A64" w:rsidP="00521499">
      <w:pPr>
        <w:keepNext/>
        <w:spacing w:before="240"/>
        <w:jc w:val="center"/>
        <w:rPr>
          <w:b/>
        </w:rPr>
      </w:pPr>
      <w:r w:rsidRPr="000D2517">
        <w:rPr>
          <w:b/>
        </w:rPr>
        <w:t>X</w:t>
      </w:r>
      <w:r w:rsidR="00B0717B">
        <w:rPr>
          <w:b/>
        </w:rPr>
        <w:t>II</w:t>
      </w:r>
      <w:r w:rsidRPr="000D2517">
        <w:rPr>
          <w:b/>
        </w:rPr>
        <w:t>.</w:t>
      </w:r>
    </w:p>
    <w:p w14:paraId="25EBCC10" w14:textId="77777777" w:rsidR="00494544" w:rsidRPr="000D2517" w:rsidRDefault="00494544" w:rsidP="009653DA">
      <w:pPr>
        <w:keepNext/>
        <w:spacing w:after="240"/>
        <w:jc w:val="center"/>
        <w:rPr>
          <w:b/>
          <w:bCs/>
        </w:rPr>
      </w:pPr>
      <w:r w:rsidRPr="000D2517">
        <w:rPr>
          <w:b/>
        </w:rPr>
        <w:t xml:space="preserve">Criminal Compliance doložka </w:t>
      </w:r>
    </w:p>
    <w:p w14:paraId="3C615E18" w14:textId="302C86F9" w:rsidR="003500D0" w:rsidRPr="003500D0" w:rsidRDefault="003500D0" w:rsidP="00833B1F">
      <w:pPr>
        <w:numPr>
          <w:ilvl w:val="0"/>
          <w:numId w:val="2"/>
        </w:numPr>
        <w:tabs>
          <w:tab w:val="clear" w:pos="360"/>
        </w:tabs>
        <w:spacing w:before="120"/>
        <w:ind w:left="426" w:hanging="426"/>
        <w:jc w:val="both"/>
        <w:rPr>
          <w:iCs/>
        </w:rPr>
      </w:pPr>
      <w:r w:rsidRPr="003500D0">
        <w:rPr>
          <w:iCs/>
        </w:rPr>
        <w:t xml:space="preserve">Smluvní strany níže svým podpisem stvrzují, že v průběhu vyjednávání </w:t>
      </w:r>
      <w:r w:rsidR="00461429">
        <w:rPr>
          <w:iCs/>
        </w:rPr>
        <w:t xml:space="preserve">o </w:t>
      </w:r>
      <w:r w:rsidRPr="003500D0">
        <w:rPr>
          <w:iCs/>
        </w:rPr>
        <w:t>této smlouvě vždy jednaly a postupovaly čestně a transparentně, a současně se zavazují, že takto budou jednat i při plnění smlouvy a veškerých činnostech s ní souvisejících.</w:t>
      </w:r>
    </w:p>
    <w:p w14:paraId="234DCBC4" w14:textId="16BA72CE" w:rsidR="00A97614" w:rsidRPr="000D2517" w:rsidRDefault="00A97614" w:rsidP="00833B1F">
      <w:pPr>
        <w:numPr>
          <w:ilvl w:val="0"/>
          <w:numId w:val="2"/>
        </w:numPr>
        <w:tabs>
          <w:tab w:val="clear" w:pos="360"/>
        </w:tabs>
        <w:spacing w:before="120"/>
        <w:ind w:left="426" w:hanging="426"/>
        <w:jc w:val="both"/>
      </w:pPr>
      <w:r w:rsidRPr="000D2517">
        <w:rPr>
          <w:iCs/>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ve znění pozdějších předpisů, nebo nevznikla trestní odpovědnost fyzických osob (včetně zaměstnanců) podle zákona č. 40/2009 Sb., trestní zákoník, ve znění pozdějších </w:t>
      </w:r>
      <w:r w:rsidRPr="000D2517">
        <w:rPr>
          <w:iCs/>
        </w:rPr>
        <w:lastRenderedPageBreak/>
        <w:t>předpisů, případně aby nebylo zahájeno trestní stíhání proti jakékoliv ze smluvních stran včetně jejích zaměstnanců podle platných a účinných právních předpisů.</w:t>
      </w:r>
    </w:p>
    <w:p w14:paraId="7462D182" w14:textId="1BF45E11" w:rsidR="00A93578" w:rsidRPr="00A93578" w:rsidRDefault="00D80644" w:rsidP="00833B1F">
      <w:pPr>
        <w:keepNext/>
        <w:numPr>
          <w:ilvl w:val="0"/>
          <w:numId w:val="2"/>
        </w:numPr>
        <w:tabs>
          <w:tab w:val="clear" w:pos="360"/>
        </w:tabs>
        <w:spacing w:before="120" w:after="240"/>
        <w:ind w:left="426" w:hanging="426"/>
        <w:jc w:val="both"/>
        <w:rPr>
          <w:b/>
          <w:snapToGrid w:val="0"/>
        </w:rPr>
      </w:pPr>
      <w:r w:rsidRPr="00A93578">
        <w:rPr>
          <w:iCs/>
        </w:rPr>
        <w:t>Objednatel</w:t>
      </w:r>
      <w:r w:rsidR="00A97614" w:rsidRPr="00A93578">
        <w:rPr>
          <w:iCs/>
        </w:rPr>
        <w:t xml:space="preserve"> za tímto účelem vytvořil tzv. Criminal Compliance Program Lesů České republiky, s.p. (viz www.lesycr.cz) a v jeho rámci přijal závazek </w:t>
      </w:r>
      <w:r w:rsidR="00A97614" w:rsidRPr="00A93578">
        <w:rPr>
          <w:bCs/>
          <w:iCs/>
        </w:rPr>
        <w:t>vymezovat se proti jakémukoli</w:t>
      </w:r>
      <w:r w:rsidR="00A93578">
        <w:rPr>
          <w:bCs/>
          <w:iCs/>
        </w:rPr>
        <w:t xml:space="preserve"> p</w:t>
      </w:r>
      <w:r w:rsidR="00A97614" w:rsidRPr="00A93578">
        <w:rPr>
          <w:bCs/>
          <w:iCs/>
        </w:rPr>
        <w:t>rotiprávnímu a neetickému jednání a nastavil postupy k prevenci a odhalování takového jednání.</w:t>
      </w:r>
    </w:p>
    <w:p w14:paraId="33BBC43A" w14:textId="77777777" w:rsidR="005236BC" w:rsidRPr="000D2517" w:rsidRDefault="00851018" w:rsidP="009653DA">
      <w:pPr>
        <w:keepNext/>
        <w:spacing w:before="240"/>
        <w:jc w:val="center"/>
        <w:rPr>
          <w:b/>
        </w:rPr>
      </w:pPr>
      <w:r w:rsidRPr="000D2517">
        <w:rPr>
          <w:b/>
        </w:rPr>
        <w:t>X</w:t>
      </w:r>
      <w:r w:rsidR="004B3578" w:rsidRPr="000D2517">
        <w:rPr>
          <w:b/>
        </w:rPr>
        <w:t>I</w:t>
      </w:r>
      <w:r w:rsidR="00894813" w:rsidRPr="000D2517">
        <w:rPr>
          <w:b/>
        </w:rPr>
        <w:t>I</w:t>
      </w:r>
      <w:r w:rsidR="005236BC" w:rsidRPr="000D2517">
        <w:rPr>
          <w:b/>
        </w:rPr>
        <w:t>.</w:t>
      </w:r>
    </w:p>
    <w:p w14:paraId="4563BFF5" w14:textId="77777777" w:rsidR="005236BC" w:rsidRPr="000D2517" w:rsidRDefault="005236BC" w:rsidP="009653DA">
      <w:pPr>
        <w:keepNext/>
        <w:spacing w:after="240"/>
        <w:jc w:val="center"/>
        <w:rPr>
          <w:b/>
        </w:rPr>
      </w:pPr>
      <w:r w:rsidRPr="000D2517">
        <w:rPr>
          <w:b/>
        </w:rPr>
        <w:t>Závěrečná ustanovení</w:t>
      </w:r>
    </w:p>
    <w:p w14:paraId="1EC80082" w14:textId="77777777" w:rsidR="005236BC" w:rsidRPr="000D2517" w:rsidRDefault="002E1AF5" w:rsidP="00833B1F">
      <w:pPr>
        <w:numPr>
          <w:ilvl w:val="0"/>
          <w:numId w:val="16"/>
        </w:numPr>
        <w:tabs>
          <w:tab w:val="clear" w:pos="360"/>
        </w:tabs>
        <w:spacing w:before="120"/>
        <w:ind w:left="426" w:hanging="426"/>
        <w:jc w:val="both"/>
      </w:pPr>
      <w:r w:rsidRPr="000D2517">
        <w:t>S</w:t>
      </w:r>
      <w:r w:rsidR="005236BC" w:rsidRPr="000D2517">
        <w:t>mlouva vstupuje v platnost dnem podpisu oběma smluvními stranami.</w:t>
      </w:r>
    </w:p>
    <w:p w14:paraId="127D60FE" w14:textId="47F7A8EE" w:rsidR="00851018" w:rsidRPr="000D2517" w:rsidRDefault="00851018" w:rsidP="00833B1F">
      <w:pPr>
        <w:numPr>
          <w:ilvl w:val="0"/>
          <w:numId w:val="16"/>
        </w:numPr>
        <w:tabs>
          <w:tab w:val="clear" w:pos="360"/>
        </w:tabs>
        <w:spacing w:before="120"/>
        <w:ind w:left="426" w:hanging="426"/>
        <w:jc w:val="both"/>
      </w:pPr>
      <w:r w:rsidRPr="000D2517">
        <w:t xml:space="preserve">Pokud některé z ustanovení </w:t>
      </w:r>
      <w:r w:rsidR="00A97614" w:rsidRPr="000D2517">
        <w:t>s</w:t>
      </w:r>
      <w:r w:rsidRPr="000D2517">
        <w:t xml:space="preserve">mlouvy je nebo se stane neplatným, neúčinným či zdánlivým, neplatnost, neúčinnost či zdánlivost tohoto ustanovení nebude mít za následek neplatnost </w:t>
      </w:r>
      <w:r w:rsidR="00A97614" w:rsidRPr="000D2517">
        <w:t>s</w:t>
      </w:r>
      <w:r w:rsidRPr="000D2517">
        <w:t xml:space="preserve">mlouvy jako celku ani jiných ustanovení </w:t>
      </w:r>
      <w:r w:rsidR="00A97614" w:rsidRPr="000D2517">
        <w:t>s</w:t>
      </w:r>
      <w:r w:rsidRPr="000D2517">
        <w:t xml:space="preserve">mlouvy, pokud je takovéto ustanovení oddělitelné od zbytku </w:t>
      </w:r>
      <w:r w:rsidR="00A97614" w:rsidRPr="000D2517">
        <w:t>s</w:t>
      </w:r>
      <w:r w:rsidRPr="000D2517">
        <w:t>mlouvy. Smluvní strany se zavazují takovéto neplatné, neúčinné či zdánlivé ustanovení nahradit novým</w:t>
      </w:r>
      <w:r w:rsidR="00765FE9">
        <w:t>,</w:t>
      </w:r>
      <w:r w:rsidRPr="000D2517">
        <w:t xml:space="preserve"> platným a účinným ustanovením, které svým obsahem bude co nejvěrněji odpovídat podstatě a smyslu původního ustanovení.</w:t>
      </w:r>
    </w:p>
    <w:p w14:paraId="6EFEB13C" w14:textId="03189200" w:rsidR="00851018" w:rsidRPr="000D2517" w:rsidRDefault="00086547" w:rsidP="00833B1F">
      <w:pPr>
        <w:numPr>
          <w:ilvl w:val="0"/>
          <w:numId w:val="16"/>
        </w:numPr>
        <w:tabs>
          <w:tab w:val="clear" w:pos="360"/>
        </w:tabs>
        <w:spacing w:before="120"/>
        <w:ind w:left="426" w:hanging="426"/>
        <w:jc w:val="both"/>
      </w:pPr>
      <w:r w:rsidRPr="000D2517">
        <w:t>Poskytovatel</w:t>
      </w:r>
      <w:r w:rsidR="00851018" w:rsidRPr="000D2517">
        <w:t xml:space="preserve"> není oprávněn bez předchozího písemného souhlasu </w:t>
      </w:r>
      <w:r w:rsidR="002A0B1B" w:rsidRPr="000D2517">
        <w:t>o</w:t>
      </w:r>
      <w:r w:rsidR="00851018" w:rsidRPr="000D2517">
        <w:t>bjednatele postoupit či převést jakákoliv práva či povinnosti vyplývající z</w:t>
      </w:r>
      <w:r w:rsidR="00917873" w:rsidRPr="000D2517">
        <w:t>e</w:t>
      </w:r>
      <w:r w:rsidR="00851018" w:rsidRPr="000D2517">
        <w:t xml:space="preserve"> </w:t>
      </w:r>
      <w:r w:rsidR="00765FE9">
        <w:t>s</w:t>
      </w:r>
      <w:r w:rsidR="00851018" w:rsidRPr="000D2517">
        <w:t>mlouvy na jakoukoliv třetí osobu.</w:t>
      </w:r>
    </w:p>
    <w:p w14:paraId="3BE23725" w14:textId="00FCD3B9" w:rsidR="00851018" w:rsidRDefault="00851018" w:rsidP="00833B1F">
      <w:pPr>
        <w:numPr>
          <w:ilvl w:val="0"/>
          <w:numId w:val="16"/>
        </w:numPr>
        <w:tabs>
          <w:tab w:val="clear" w:pos="360"/>
        </w:tabs>
        <w:spacing w:before="120"/>
        <w:ind w:left="426" w:hanging="426"/>
        <w:jc w:val="both"/>
      </w:pPr>
      <w:r w:rsidRPr="000D2517">
        <w:t xml:space="preserve">V případě vzniku sporů vyplývajících ze </w:t>
      </w:r>
      <w:r w:rsidR="00A97614" w:rsidRPr="000D2517">
        <w:t>s</w:t>
      </w:r>
      <w:r w:rsidRPr="000D2517">
        <w:t xml:space="preserve">mlouvy se </w:t>
      </w:r>
      <w:r w:rsidR="002A0B1B" w:rsidRPr="000D2517">
        <w:t>s</w:t>
      </w:r>
      <w:r w:rsidRPr="000D2517">
        <w:t xml:space="preserve">mluvní strany zavazují k jejich řešení smírnou cestou formou jednání svých zástupců. V případě, že jednáním </w:t>
      </w:r>
      <w:r w:rsidR="002A0B1B" w:rsidRPr="000D2517">
        <w:t>s</w:t>
      </w:r>
      <w:r w:rsidRPr="000D2517">
        <w:t>mluvních stran nebude dosaženo dohody smírnou cestou, budou tyto spory řešeny prostřednictvím věcně a místně příslušných obecných soudů v České republice.</w:t>
      </w:r>
    </w:p>
    <w:p w14:paraId="7E53030C" w14:textId="3742D8E5" w:rsidR="00B0717B" w:rsidRPr="000D2517" w:rsidRDefault="009758E1" w:rsidP="00F85B5C">
      <w:pPr>
        <w:numPr>
          <w:ilvl w:val="0"/>
          <w:numId w:val="16"/>
        </w:numPr>
        <w:tabs>
          <w:tab w:val="clear" w:pos="360"/>
        </w:tabs>
        <w:spacing w:before="120" w:after="120"/>
        <w:ind w:left="426" w:hanging="426"/>
        <w:jc w:val="both"/>
      </w:pPr>
      <w:r w:rsidRPr="009758E1">
        <w:t>Smlouvu lze měnit a doplňovat jen po dohodě obou smluvních stran, formou písemných</w:t>
      </w:r>
      <w:r>
        <w:t xml:space="preserve"> vzestupně číslovaných </w:t>
      </w:r>
      <w:r w:rsidRPr="009758E1">
        <w:t>dodatků podepsaných oběma smluvními stranami</w:t>
      </w:r>
      <w:r>
        <w:t>.</w:t>
      </w:r>
    </w:p>
    <w:p w14:paraId="706A5317" w14:textId="77777777" w:rsidR="005236BC" w:rsidRPr="000D2517" w:rsidRDefault="005236BC" w:rsidP="00F85B5C">
      <w:pPr>
        <w:numPr>
          <w:ilvl w:val="0"/>
          <w:numId w:val="16"/>
        </w:numPr>
        <w:tabs>
          <w:tab w:val="clear" w:pos="360"/>
        </w:tabs>
        <w:spacing w:before="120" w:after="120"/>
        <w:ind w:left="426" w:hanging="426"/>
        <w:jc w:val="both"/>
      </w:pPr>
      <w:r w:rsidRPr="000D2517">
        <w:t xml:space="preserve">Smluvní strany souhlasně prohlašují, že si </w:t>
      </w:r>
      <w:r w:rsidR="00A97614" w:rsidRPr="000D2517">
        <w:t>s</w:t>
      </w:r>
      <w:r w:rsidRPr="000D2517">
        <w:t>mlouvu před jejím podpisem řádně přečetly, porozuměly všem jejím ustanovením a bezvýhradně s nimi souhlasí.</w:t>
      </w:r>
    </w:p>
    <w:p w14:paraId="3A029297" w14:textId="6A8774D3" w:rsidR="005236BC" w:rsidRDefault="003E2E10" w:rsidP="00F85B5C">
      <w:pPr>
        <w:numPr>
          <w:ilvl w:val="0"/>
          <w:numId w:val="16"/>
        </w:numPr>
        <w:tabs>
          <w:tab w:val="clear" w:pos="360"/>
        </w:tabs>
        <w:spacing w:before="120" w:after="120"/>
        <w:ind w:left="426" w:hanging="426"/>
        <w:jc w:val="both"/>
      </w:pPr>
      <w:r w:rsidRPr="000D2517">
        <w:t>S</w:t>
      </w:r>
      <w:r w:rsidR="005236BC" w:rsidRPr="000D2517">
        <w:t xml:space="preserve">mlouva je vyhotovena ve čtyřech stejnopisech, z nichž objednatel i </w:t>
      </w:r>
      <w:r w:rsidR="00086547" w:rsidRPr="000D2517">
        <w:t>poskytovatel</w:t>
      </w:r>
      <w:r w:rsidR="005236BC" w:rsidRPr="000D2517">
        <w:t xml:space="preserve"> obdrží po dvou. </w:t>
      </w:r>
    </w:p>
    <w:p w14:paraId="4945571E" w14:textId="354D4302" w:rsidR="00F85B5C" w:rsidRPr="000D2517" w:rsidRDefault="00F85B5C" w:rsidP="00F85B5C">
      <w:pPr>
        <w:pStyle w:val="Odstavecseseznamem"/>
        <w:numPr>
          <w:ilvl w:val="0"/>
          <w:numId w:val="16"/>
        </w:numPr>
        <w:spacing w:after="120"/>
      </w:pPr>
      <w:r>
        <w:t xml:space="preserve"> </w:t>
      </w:r>
      <w:r w:rsidRPr="000D2517">
        <w:t>Nedílnou součástí této smlouvy jsou tyto přílohy:</w:t>
      </w:r>
    </w:p>
    <w:p w14:paraId="042C0427" w14:textId="77777777" w:rsidR="00F85B5C" w:rsidRDefault="00F85B5C" w:rsidP="00F85B5C">
      <w:pPr>
        <w:ind w:left="426"/>
      </w:pPr>
      <w:r w:rsidRPr="000D2517">
        <w:t xml:space="preserve">Příloha č. 1 – Specifikace </w:t>
      </w:r>
      <w:r>
        <w:t>služeb</w:t>
      </w:r>
    </w:p>
    <w:p w14:paraId="27A7EF03" w14:textId="77777777" w:rsidR="00F85B5C" w:rsidRDefault="00F85B5C" w:rsidP="00F85B5C">
      <w:pPr>
        <w:ind w:left="426"/>
      </w:pPr>
      <w:r>
        <w:t>Příloha č. 2 – Ceník</w:t>
      </w:r>
    </w:p>
    <w:p w14:paraId="70890B52" w14:textId="77777777" w:rsidR="00F85B5C" w:rsidRPr="000D2517" w:rsidRDefault="00F85B5C" w:rsidP="00F85B5C">
      <w:pPr>
        <w:ind w:left="426"/>
      </w:pPr>
      <w:r>
        <w:t>Příloha č. 3 – Definice ekologického úklidu</w:t>
      </w:r>
    </w:p>
    <w:p w14:paraId="68D682D4" w14:textId="6C212458" w:rsidR="00F3237D" w:rsidRDefault="00F3237D" w:rsidP="000C5731">
      <w:pPr>
        <w:spacing w:before="120"/>
        <w:jc w:val="both"/>
      </w:pPr>
    </w:p>
    <w:p w14:paraId="4E7C4226" w14:textId="1002983B" w:rsidR="00F85B5C" w:rsidRDefault="00F85B5C" w:rsidP="000C5731">
      <w:pPr>
        <w:spacing w:before="120"/>
        <w:jc w:val="both"/>
      </w:pPr>
    </w:p>
    <w:p w14:paraId="4E96BC8A" w14:textId="07CBE150" w:rsidR="00F85B5C" w:rsidRDefault="00F85B5C" w:rsidP="000C5731">
      <w:pPr>
        <w:spacing w:before="120"/>
        <w:jc w:val="both"/>
      </w:pPr>
    </w:p>
    <w:p w14:paraId="338F721C" w14:textId="211970EB" w:rsidR="00F85B5C" w:rsidRDefault="00F85B5C" w:rsidP="000C5731">
      <w:pPr>
        <w:spacing w:before="120"/>
        <w:jc w:val="both"/>
      </w:pPr>
    </w:p>
    <w:p w14:paraId="680DAB8E" w14:textId="77777777" w:rsidR="00F85B5C" w:rsidRPr="000D2517" w:rsidRDefault="00F85B5C" w:rsidP="000C5731">
      <w:pPr>
        <w:spacing w:before="120"/>
        <w:jc w:val="both"/>
      </w:pPr>
    </w:p>
    <w:tbl>
      <w:tblPr>
        <w:tblW w:w="0" w:type="auto"/>
        <w:tblCellMar>
          <w:left w:w="70" w:type="dxa"/>
          <w:right w:w="70" w:type="dxa"/>
        </w:tblCellMar>
        <w:tblLook w:val="0000" w:firstRow="0" w:lastRow="0" w:firstColumn="0" w:lastColumn="0" w:noHBand="0" w:noVBand="0"/>
      </w:tblPr>
      <w:tblGrid>
        <w:gridCol w:w="4622"/>
        <w:gridCol w:w="4761"/>
      </w:tblGrid>
      <w:tr w:rsidR="005236BC" w:rsidRPr="000D2517" w14:paraId="0B54DE02" w14:textId="77777777" w:rsidTr="00A97614">
        <w:tc>
          <w:tcPr>
            <w:tcW w:w="4761" w:type="dxa"/>
          </w:tcPr>
          <w:p w14:paraId="0865EEAA" w14:textId="77777777" w:rsidR="005236BC" w:rsidRPr="000D2517" w:rsidRDefault="003143C9" w:rsidP="000C5731">
            <w:pPr>
              <w:jc w:val="both"/>
            </w:pPr>
            <w:r w:rsidRPr="000D2517">
              <w:t>V</w:t>
            </w:r>
            <w:r w:rsidR="005236BC" w:rsidRPr="000D2517">
              <w:t> Hradci Králové dne …………………</w:t>
            </w:r>
          </w:p>
        </w:tc>
        <w:tc>
          <w:tcPr>
            <w:tcW w:w="4762" w:type="dxa"/>
          </w:tcPr>
          <w:p w14:paraId="49819599" w14:textId="6AA5B928" w:rsidR="005236BC" w:rsidRPr="000D2517" w:rsidRDefault="003143C9" w:rsidP="000C5731">
            <w:pPr>
              <w:jc w:val="both"/>
            </w:pPr>
            <w:r w:rsidRPr="000D2517">
              <w:t>V</w:t>
            </w:r>
            <w:r w:rsidR="005236BC" w:rsidRPr="000D2517">
              <w:t> </w:t>
            </w:r>
            <w:r w:rsidR="00494544" w:rsidRPr="000D2517">
              <w:rPr>
                <w:highlight w:val="yellow"/>
              </w:rPr>
              <w:t>[</w:t>
            </w:r>
            <w:r w:rsidR="00494544" w:rsidRPr="00833B1F">
              <w:rPr>
                <w:highlight w:val="yellow"/>
              </w:rPr>
              <w:t>DOPLNÍ</w:t>
            </w:r>
            <w:r w:rsidR="00A93578" w:rsidRPr="00833B1F">
              <w:rPr>
                <w:highlight w:val="yellow"/>
              </w:rPr>
              <w:t xml:space="preserve"> </w:t>
            </w:r>
            <w:r w:rsidR="00833B1F" w:rsidRPr="00833B1F">
              <w:rPr>
                <w:highlight w:val="yellow"/>
              </w:rPr>
              <w:t>ZADAVATEL</w:t>
            </w:r>
            <w:r w:rsidR="00833B1F" w:rsidRPr="000D2517">
              <w:rPr>
                <w:highlight w:val="yellow"/>
              </w:rPr>
              <w:t>]</w:t>
            </w:r>
            <w:r w:rsidR="00A93578">
              <w:t xml:space="preserve"> </w:t>
            </w:r>
            <w:r w:rsidR="005236BC" w:rsidRPr="000D2517">
              <w:t xml:space="preserve">dne </w:t>
            </w:r>
            <w:r w:rsidR="005236BC" w:rsidRPr="000D2517">
              <w:rPr>
                <w:highlight w:val="yellow"/>
              </w:rPr>
              <w:t>…………</w:t>
            </w:r>
            <w:r w:rsidR="00A93578" w:rsidRPr="00A93578">
              <w:rPr>
                <w:highlight w:val="yellow"/>
              </w:rPr>
              <w:t>..</w:t>
            </w:r>
          </w:p>
        </w:tc>
      </w:tr>
      <w:tr w:rsidR="005236BC" w:rsidRPr="000D2517" w14:paraId="342AE9A7" w14:textId="77777777" w:rsidTr="00A97614">
        <w:tc>
          <w:tcPr>
            <w:tcW w:w="4761" w:type="dxa"/>
          </w:tcPr>
          <w:p w14:paraId="51D5BAE2" w14:textId="6F7B4BA9" w:rsidR="005236BC" w:rsidRDefault="005236BC" w:rsidP="00494544">
            <w:pPr>
              <w:jc w:val="center"/>
            </w:pPr>
          </w:p>
          <w:p w14:paraId="681293DE" w14:textId="77777777" w:rsidR="00F85B5C" w:rsidRPr="000D2517" w:rsidRDefault="00F85B5C" w:rsidP="00494544">
            <w:pPr>
              <w:jc w:val="center"/>
            </w:pPr>
          </w:p>
          <w:p w14:paraId="3AFE9987" w14:textId="77777777" w:rsidR="00C21E7D" w:rsidRPr="000D2517" w:rsidRDefault="00A97614" w:rsidP="00A97614">
            <w:pPr>
              <w:jc w:val="both"/>
            </w:pPr>
            <w:r w:rsidRPr="000D2517">
              <w:t>Za objednatele:</w:t>
            </w:r>
          </w:p>
          <w:p w14:paraId="336B89AE" w14:textId="3F8D9760" w:rsidR="00455B90" w:rsidRDefault="00455B90" w:rsidP="00A97614">
            <w:pPr>
              <w:jc w:val="both"/>
            </w:pPr>
          </w:p>
          <w:p w14:paraId="35F51C6F" w14:textId="3539C488" w:rsidR="00455B90" w:rsidRDefault="00455B90" w:rsidP="00A97614">
            <w:pPr>
              <w:jc w:val="both"/>
            </w:pPr>
          </w:p>
          <w:p w14:paraId="043552DA" w14:textId="77777777" w:rsidR="00455B90" w:rsidRPr="000D2517" w:rsidRDefault="00455B90" w:rsidP="00A97614">
            <w:pPr>
              <w:jc w:val="both"/>
            </w:pPr>
          </w:p>
          <w:p w14:paraId="4B881CFE" w14:textId="77777777" w:rsidR="005236BC" w:rsidRPr="000D2517" w:rsidRDefault="005236BC" w:rsidP="00494544">
            <w:pPr>
              <w:jc w:val="center"/>
            </w:pPr>
          </w:p>
          <w:p w14:paraId="3FCD2553" w14:textId="20819279" w:rsidR="005236BC" w:rsidRPr="000D2517" w:rsidRDefault="005236BC" w:rsidP="00494544">
            <w:pPr>
              <w:jc w:val="center"/>
            </w:pPr>
            <w:r w:rsidRPr="000D2517">
              <w:t>………………………………………</w:t>
            </w:r>
            <w:r w:rsidR="00A93578">
              <w:t>…….</w:t>
            </w:r>
          </w:p>
          <w:p w14:paraId="3C1DADF4" w14:textId="61E7CBAB" w:rsidR="00494544" w:rsidRPr="008C3203" w:rsidRDefault="00A43BC8" w:rsidP="00494544">
            <w:pPr>
              <w:jc w:val="center"/>
              <w:rPr>
                <w:highlight w:val="yellow"/>
              </w:rPr>
            </w:pPr>
            <w:r w:rsidRPr="008C3203">
              <w:rPr>
                <w:highlight w:val="yellow"/>
              </w:rPr>
              <w:t>Jméno a příjmení</w:t>
            </w:r>
          </w:p>
          <w:p w14:paraId="59A74A72" w14:textId="2FF01A9E" w:rsidR="005236BC" w:rsidRPr="008C3203" w:rsidRDefault="00A43BC8" w:rsidP="00494544">
            <w:pPr>
              <w:jc w:val="center"/>
              <w:rPr>
                <w:highlight w:val="yellow"/>
              </w:rPr>
            </w:pPr>
            <w:r w:rsidRPr="008C3203">
              <w:rPr>
                <w:highlight w:val="yellow"/>
              </w:rPr>
              <w:t>funkce</w:t>
            </w:r>
          </w:p>
          <w:p w14:paraId="01DFEB55" w14:textId="77777777" w:rsidR="005236BC" w:rsidRPr="000D2517" w:rsidRDefault="005236BC" w:rsidP="00494544">
            <w:pPr>
              <w:jc w:val="center"/>
            </w:pPr>
            <w:r w:rsidRPr="008C3203">
              <w:rPr>
                <w:highlight w:val="yellow"/>
              </w:rPr>
              <w:t>Lesy České republiky, s. p.</w:t>
            </w:r>
          </w:p>
        </w:tc>
        <w:tc>
          <w:tcPr>
            <w:tcW w:w="4762" w:type="dxa"/>
          </w:tcPr>
          <w:p w14:paraId="0653CF49" w14:textId="2BBFA70F" w:rsidR="005236BC" w:rsidRDefault="005236BC" w:rsidP="00494544">
            <w:pPr>
              <w:jc w:val="center"/>
            </w:pPr>
          </w:p>
          <w:p w14:paraId="7278A424" w14:textId="77777777" w:rsidR="00F85B5C" w:rsidRPr="000D2517" w:rsidRDefault="00F85B5C" w:rsidP="00494544">
            <w:pPr>
              <w:jc w:val="center"/>
            </w:pPr>
          </w:p>
          <w:p w14:paraId="3B57376D" w14:textId="77777777" w:rsidR="005236BC" w:rsidRPr="000D2517" w:rsidRDefault="00A97614" w:rsidP="00A97614">
            <w:pPr>
              <w:jc w:val="both"/>
            </w:pPr>
            <w:r w:rsidRPr="000D2517">
              <w:t>Za poskytovatele:</w:t>
            </w:r>
          </w:p>
          <w:p w14:paraId="4E1478DE" w14:textId="77777777" w:rsidR="00E343E7" w:rsidRPr="000D2517" w:rsidRDefault="00E343E7" w:rsidP="00494544">
            <w:pPr>
              <w:jc w:val="center"/>
              <w:rPr>
                <w:highlight w:val="yellow"/>
              </w:rPr>
            </w:pPr>
          </w:p>
          <w:p w14:paraId="0DA355AC" w14:textId="0CB82694" w:rsidR="00455B90" w:rsidRDefault="00455B90" w:rsidP="00494544">
            <w:pPr>
              <w:jc w:val="center"/>
              <w:rPr>
                <w:highlight w:val="yellow"/>
              </w:rPr>
            </w:pPr>
          </w:p>
          <w:p w14:paraId="0FACA3C8" w14:textId="77777777" w:rsidR="00455B90" w:rsidRDefault="00455B90" w:rsidP="00494544">
            <w:pPr>
              <w:jc w:val="center"/>
              <w:rPr>
                <w:highlight w:val="yellow"/>
              </w:rPr>
            </w:pPr>
          </w:p>
          <w:p w14:paraId="65EC4C58" w14:textId="77777777" w:rsidR="00455B90" w:rsidRDefault="00455B90" w:rsidP="00494544">
            <w:pPr>
              <w:jc w:val="center"/>
              <w:rPr>
                <w:highlight w:val="yellow"/>
              </w:rPr>
            </w:pPr>
          </w:p>
          <w:p w14:paraId="026DB9DD" w14:textId="4E1A66F3" w:rsidR="005236BC" w:rsidRPr="000D2517" w:rsidRDefault="005236BC" w:rsidP="00494544">
            <w:pPr>
              <w:jc w:val="center"/>
            </w:pPr>
            <w:r w:rsidRPr="000D2517">
              <w:rPr>
                <w:highlight w:val="yellow"/>
              </w:rPr>
              <w:t>………………………………………………….</w:t>
            </w:r>
          </w:p>
          <w:p w14:paraId="46800543" w14:textId="2BDC1E89" w:rsidR="00DA46F8" w:rsidRPr="000D2517" w:rsidRDefault="00DA46F8" w:rsidP="00494544">
            <w:pPr>
              <w:jc w:val="center"/>
              <w:rPr>
                <w:highlight w:val="yellow"/>
              </w:rPr>
            </w:pPr>
            <w:r w:rsidRPr="000D2517">
              <w:rPr>
                <w:highlight w:val="yellow"/>
              </w:rPr>
              <w:t>[</w:t>
            </w:r>
            <w:r w:rsidR="00494544" w:rsidRPr="000D2517">
              <w:rPr>
                <w:highlight w:val="yellow"/>
              </w:rPr>
              <w:t xml:space="preserve">Jméno - </w:t>
            </w:r>
            <w:r w:rsidRPr="000D2517">
              <w:rPr>
                <w:highlight w:val="yellow"/>
              </w:rPr>
              <w:t xml:space="preserve">DOPLNÍ </w:t>
            </w:r>
            <w:r w:rsidR="00833B1F" w:rsidRPr="00833B1F">
              <w:rPr>
                <w:highlight w:val="yellow"/>
              </w:rPr>
              <w:t>ZADAVATEL</w:t>
            </w:r>
            <w:r w:rsidRPr="000D2517">
              <w:rPr>
                <w:highlight w:val="yellow"/>
              </w:rPr>
              <w:t>]</w:t>
            </w:r>
          </w:p>
          <w:p w14:paraId="3856BB1A" w14:textId="0505A14B" w:rsidR="00DA46F8" w:rsidRPr="000D2517" w:rsidRDefault="00DA46F8" w:rsidP="00494544">
            <w:pPr>
              <w:jc w:val="center"/>
              <w:rPr>
                <w:highlight w:val="yellow"/>
              </w:rPr>
            </w:pPr>
            <w:r w:rsidRPr="000D2517">
              <w:rPr>
                <w:highlight w:val="yellow"/>
              </w:rPr>
              <w:t>[</w:t>
            </w:r>
            <w:r w:rsidR="00494544" w:rsidRPr="000D2517">
              <w:rPr>
                <w:highlight w:val="yellow"/>
              </w:rPr>
              <w:t xml:space="preserve">Funkce - </w:t>
            </w:r>
            <w:r w:rsidRPr="000D2517">
              <w:rPr>
                <w:highlight w:val="yellow"/>
              </w:rPr>
              <w:t xml:space="preserve">DOPLNÍ </w:t>
            </w:r>
            <w:r w:rsidR="00833B1F" w:rsidRPr="00833B1F">
              <w:rPr>
                <w:highlight w:val="yellow"/>
              </w:rPr>
              <w:t>ZADAVATEL</w:t>
            </w:r>
            <w:r w:rsidRPr="000D2517">
              <w:rPr>
                <w:highlight w:val="yellow"/>
              </w:rPr>
              <w:t>]</w:t>
            </w:r>
          </w:p>
          <w:p w14:paraId="7254A42B" w14:textId="396CBC40" w:rsidR="005236BC" w:rsidRPr="000D2517" w:rsidRDefault="00DA46F8" w:rsidP="00494544">
            <w:pPr>
              <w:jc w:val="center"/>
              <w:rPr>
                <w:i/>
                <w:iCs/>
                <w:color w:val="339966"/>
              </w:rPr>
            </w:pPr>
            <w:r w:rsidRPr="000D2517">
              <w:rPr>
                <w:highlight w:val="yellow"/>
              </w:rPr>
              <w:t>[</w:t>
            </w:r>
            <w:r w:rsidR="00494544" w:rsidRPr="000D2517">
              <w:rPr>
                <w:highlight w:val="yellow"/>
              </w:rPr>
              <w:t xml:space="preserve">Společnost - </w:t>
            </w:r>
            <w:r w:rsidRPr="000D2517">
              <w:rPr>
                <w:highlight w:val="yellow"/>
              </w:rPr>
              <w:t xml:space="preserve">DOPLNÍ </w:t>
            </w:r>
            <w:r w:rsidR="00833B1F" w:rsidRPr="00833B1F">
              <w:rPr>
                <w:highlight w:val="yellow"/>
              </w:rPr>
              <w:t>ZADAVATEL</w:t>
            </w:r>
            <w:r w:rsidRPr="000D2517">
              <w:rPr>
                <w:highlight w:val="yellow"/>
              </w:rPr>
              <w:t>]</w:t>
            </w:r>
          </w:p>
        </w:tc>
      </w:tr>
    </w:tbl>
    <w:p w14:paraId="6D527206" w14:textId="77777777" w:rsidR="005236BC" w:rsidRPr="00022A95" w:rsidRDefault="005236BC" w:rsidP="000C5731">
      <w:pPr>
        <w:jc w:val="both"/>
        <w:rPr>
          <w:rFonts w:ascii="Calibri" w:hAnsi="Calibri"/>
          <w:b/>
          <w:sz w:val="21"/>
          <w:szCs w:val="21"/>
        </w:rPr>
      </w:pPr>
    </w:p>
    <w:sectPr w:rsidR="005236BC" w:rsidRPr="00022A95" w:rsidSect="00D5304F">
      <w:headerReference w:type="even" r:id="rId10"/>
      <w:headerReference w:type="default" r:id="rId11"/>
      <w:footerReference w:type="even" r:id="rId12"/>
      <w:footerReference w:type="default" r:id="rId13"/>
      <w:headerReference w:type="first" r:id="rId14"/>
      <w:pgSz w:w="11906" w:h="16838"/>
      <w:pgMar w:top="1417" w:right="110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58B10" w14:textId="77777777" w:rsidR="003A7D6D" w:rsidRDefault="003A7D6D">
      <w:r>
        <w:separator/>
      </w:r>
    </w:p>
  </w:endnote>
  <w:endnote w:type="continuationSeparator" w:id="0">
    <w:p w14:paraId="072CA239" w14:textId="77777777" w:rsidR="003A7D6D" w:rsidRDefault="003A7D6D">
      <w:r>
        <w:continuationSeparator/>
      </w:r>
    </w:p>
  </w:endnote>
  <w:endnote w:type="continuationNotice" w:id="1">
    <w:p w14:paraId="0DDB06C8" w14:textId="77777777" w:rsidR="003A7D6D" w:rsidRDefault="003A7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BF83" w14:textId="77777777" w:rsidR="00AD7115" w:rsidRDefault="00AD71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D8E446" w14:textId="77777777" w:rsidR="00AD7115" w:rsidRDefault="00AD711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AAB6" w14:textId="77777777" w:rsidR="00AD7115" w:rsidRDefault="00AD71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95200">
      <w:rPr>
        <w:rStyle w:val="slostrnky"/>
        <w:noProof/>
      </w:rPr>
      <w:t>10</w:t>
    </w:r>
    <w:r>
      <w:rPr>
        <w:rStyle w:val="slostrnky"/>
      </w:rPr>
      <w:fldChar w:fldCharType="end"/>
    </w:r>
  </w:p>
  <w:p w14:paraId="7E19F390" w14:textId="77777777" w:rsidR="00AD7115" w:rsidRDefault="00AD711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A2A28" w14:textId="77777777" w:rsidR="003A7D6D" w:rsidRDefault="003A7D6D">
      <w:r>
        <w:separator/>
      </w:r>
    </w:p>
  </w:footnote>
  <w:footnote w:type="continuationSeparator" w:id="0">
    <w:p w14:paraId="7CDDFD7B" w14:textId="77777777" w:rsidR="003A7D6D" w:rsidRDefault="003A7D6D">
      <w:r>
        <w:continuationSeparator/>
      </w:r>
    </w:p>
  </w:footnote>
  <w:footnote w:type="continuationNotice" w:id="1">
    <w:p w14:paraId="5078776B" w14:textId="77777777" w:rsidR="003A7D6D" w:rsidRDefault="003A7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3FE7" w14:textId="77777777" w:rsidR="00AD7115" w:rsidRDefault="00AD71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F63D16" w14:textId="77777777" w:rsidR="00AD7115" w:rsidRDefault="00AD7115">
    <w:pPr>
      <w:pStyle w:val="Zhlav"/>
    </w:pPr>
  </w:p>
  <w:p w14:paraId="1092495D" w14:textId="77777777" w:rsidR="00AD7115" w:rsidRDefault="00AD71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8117" w14:textId="77777777" w:rsidR="00AD7115" w:rsidRDefault="000D2517">
    <w:pPr>
      <w:pStyle w:val="Zhlav"/>
    </w:pPr>
    <w:r w:rsidRPr="00F029F8">
      <w:rPr>
        <w:noProof/>
      </w:rPr>
      <w:drawing>
        <wp:inline distT="0" distB="0" distL="0" distR="0" wp14:anchorId="16145158" wp14:editId="24814A27">
          <wp:extent cx="5760720" cy="457049"/>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049"/>
                  </a:xfrm>
                  <a:prstGeom prst="rect">
                    <a:avLst/>
                  </a:prstGeom>
                  <a:noFill/>
                  <a:ln>
                    <a:noFill/>
                  </a:ln>
                </pic:spPr>
              </pic:pic>
            </a:graphicData>
          </a:graphic>
        </wp:inline>
      </w:drawing>
    </w:r>
  </w:p>
  <w:p w14:paraId="7B6B4EF4" w14:textId="4534E41A" w:rsidR="000D2517" w:rsidRPr="00846A39" w:rsidRDefault="000D2517" w:rsidP="000D2517">
    <w:pPr>
      <w:tabs>
        <w:tab w:val="center" w:pos="4536"/>
        <w:tab w:val="right" w:pos="9072"/>
      </w:tabs>
      <w:ind w:left="142"/>
      <w:rPr>
        <w:b/>
        <w:color w:val="000000"/>
      </w:rPr>
    </w:pPr>
    <w:r w:rsidRPr="00B146B8">
      <w:rPr>
        <w:rFonts w:ascii="Arial" w:hAnsi="Arial" w:cs="Arial"/>
        <w:b/>
        <w:color w:val="92D050"/>
        <w:sz w:val="18"/>
      </w:rPr>
      <w:t>LESY ČESKÉ REPUBLIKY, S.P.</w:t>
    </w:r>
    <w:r>
      <w:rPr>
        <w:rFonts w:cs="Arial"/>
        <w:b/>
        <w:color w:val="92D050"/>
        <w:sz w:val="18"/>
      </w:rPr>
      <w:tab/>
    </w:r>
    <w:r>
      <w:rPr>
        <w:rFonts w:cs="Arial"/>
        <w:b/>
        <w:color w:val="92D050"/>
        <w:sz w:val="18"/>
      </w:rPr>
      <w:tab/>
    </w:r>
  </w:p>
  <w:p w14:paraId="5EC0F3A7" w14:textId="77777777" w:rsidR="00AD7115" w:rsidRDefault="00AD71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0B9F" w14:textId="77777777" w:rsidR="000D2517" w:rsidRDefault="000D2517">
    <w:pPr>
      <w:pStyle w:val="Zhlav"/>
    </w:pPr>
    <w:r w:rsidRPr="00F029F8">
      <w:rPr>
        <w:noProof/>
      </w:rPr>
      <w:drawing>
        <wp:inline distT="0" distB="0" distL="0" distR="0" wp14:anchorId="0F0681F4" wp14:editId="07B42192">
          <wp:extent cx="5760720" cy="45704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049"/>
                  </a:xfrm>
                  <a:prstGeom prst="rect">
                    <a:avLst/>
                  </a:prstGeom>
                  <a:noFill/>
                  <a:ln>
                    <a:noFill/>
                  </a:ln>
                </pic:spPr>
              </pic:pic>
            </a:graphicData>
          </a:graphic>
        </wp:inline>
      </w:drawing>
    </w:r>
  </w:p>
  <w:p w14:paraId="45358CE8" w14:textId="77777777" w:rsidR="000D2517" w:rsidRPr="00846A39" w:rsidRDefault="000D2517" w:rsidP="000D2517">
    <w:pPr>
      <w:tabs>
        <w:tab w:val="center" w:pos="4536"/>
        <w:tab w:val="right" w:pos="9072"/>
      </w:tabs>
      <w:ind w:left="142"/>
      <w:rPr>
        <w:b/>
        <w:color w:val="000000"/>
      </w:rPr>
    </w:pPr>
    <w:r w:rsidRPr="00B146B8">
      <w:rPr>
        <w:rFonts w:ascii="Arial" w:hAnsi="Arial" w:cs="Arial"/>
        <w:b/>
        <w:color w:val="92D050"/>
        <w:sz w:val="18"/>
      </w:rPr>
      <w:t>LESY ČESKÉ REPUBLIKY, S.P.</w:t>
    </w:r>
    <w:r>
      <w:rPr>
        <w:rFonts w:cs="Arial"/>
        <w:b/>
        <w:color w:val="92D050"/>
        <w:sz w:val="18"/>
      </w:rPr>
      <w:tab/>
    </w:r>
    <w:r>
      <w:rPr>
        <w:rFonts w:cs="Arial"/>
        <w:b/>
        <w:color w:val="92D050"/>
        <w:sz w:val="18"/>
      </w:rPr>
      <w:tab/>
    </w:r>
    <w:r w:rsidRPr="00846A39">
      <w:rPr>
        <w:b/>
        <w:color w:val="000000"/>
        <w:szCs w:val="18"/>
      </w:rPr>
      <w:t>SML-___</w:t>
    </w:r>
    <w:r>
      <w:rPr>
        <w:b/>
        <w:color w:val="000000"/>
        <w:szCs w:val="18"/>
      </w:rPr>
      <w:t>__</w:t>
    </w:r>
    <w:r w:rsidRPr="00846A39">
      <w:rPr>
        <w:b/>
        <w:color w:val="000000"/>
        <w:szCs w:val="18"/>
      </w:rPr>
      <w:t>_-_</w:t>
    </w:r>
    <w:r>
      <w:rPr>
        <w:b/>
        <w:color w:val="000000"/>
        <w:szCs w:val="18"/>
      </w:rPr>
      <w:t>__</w:t>
    </w:r>
    <w:r w:rsidRPr="00846A39">
      <w:rPr>
        <w:b/>
        <w:color w:val="000000"/>
        <w:szCs w:val="18"/>
      </w:rPr>
      <w:t>___-</w:t>
    </w:r>
    <w:r>
      <w:rPr>
        <w:b/>
        <w:color w:val="000000"/>
        <w:szCs w:val="18"/>
      </w:rPr>
      <w:t>_</w:t>
    </w:r>
    <w:r w:rsidRPr="00846A39">
      <w:rPr>
        <w:b/>
        <w:color w:val="000000"/>
        <w:szCs w:val="18"/>
      </w:rPr>
      <w:t>__</w:t>
    </w:r>
    <w:r>
      <w:rPr>
        <w:b/>
        <w:color w:val="000000"/>
        <w:szCs w:val="18"/>
      </w:rPr>
      <w:t>_</w:t>
    </w:r>
    <w:r w:rsidRPr="00846A39">
      <w:rPr>
        <w:b/>
        <w:color w:val="000000"/>
        <w:szCs w:val="18"/>
      </w:rPr>
      <w:t>__</w:t>
    </w:r>
  </w:p>
  <w:p w14:paraId="326B7853" w14:textId="77777777" w:rsidR="000D2517" w:rsidRDefault="000D25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E99"/>
    <w:multiLevelType w:val="hybridMultilevel"/>
    <w:tmpl w:val="FC6427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B0642"/>
    <w:multiLevelType w:val="hybridMultilevel"/>
    <w:tmpl w:val="055CE56E"/>
    <w:lvl w:ilvl="0" w:tplc="54EA1AC2">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669121E"/>
    <w:multiLevelType w:val="hybridMultilevel"/>
    <w:tmpl w:val="9AE844D6"/>
    <w:lvl w:ilvl="0" w:tplc="B02CF7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030620"/>
    <w:multiLevelType w:val="hybridMultilevel"/>
    <w:tmpl w:val="52A282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F6D47"/>
    <w:multiLevelType w:val="hybridMultilevel"/>
    <w:tmpl w:val="3A120D0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9A7C5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F3256"/>
    <w:multiLevelType w:val="hybridMultilevel"/>
    <w:tmpl w:val="C4C09E8C"/>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70B22"/>
    <w:multiLevelType w:val="hybridMultilevel"/>
    <w:tmpl w:val="76E82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C10"/>
    <w:multiLevelType w:val="hybridMultilevel"/>
    <w:tmpl w:val="0AAE2640"/>
    <w:lvl w:ilvl="0" w:tplc="AD1E0540">
      <w:start w:val="1"/>
      <w:numFmt w:val="decimal"/>
      <w:lvlText w:val="%1."/>
      <w:lvlJc w:val="left"/>
      <w:pPr>
        <w:tabs>
          <w:tab w:val="num" w:pos="720"/>
        </w:tabs>
        <w:ind w:left="720" w:hanging="360"/>
      </w:pPr>
      <w:rPr>
        <w:rFonts w:ascii="Verdana" w:hAnsi="Verdana"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D115FA"/>
    <w:multiLevelType w:val="multilevel"/>
    <w:tmpl w:val="B616D77A"/>
    <w:lvl w:ilvl="0">
      <w:start w:val="2"/>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3B23E5"/>
    <w:multiLevelType w:val="hybridMultilevel"/>
    <w:tmpl w:val="86FE5732"/>
    <w:lvl w:ilvl="0" w:tplc="04050017">
      <w:start w:val="1"/>
      <w:numFmt w:val="lowerLetter"/>
      <w:lvlText w:val="%1)"/>
      <w:lvlJc w:val="left"/>
      <w:pPr>
        <w:tabs>
          <w:tab w:val="num" w:pos="1428"/>
        </w:tabs>
        <w:ind w:left="142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126319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4A5D26"/>
    <w:multiLevelType w:val="multilevel"/>
    <w:tmpl w:val="2604DE92"/>
    <w:lvl w:ilvl="0">
      <w:start w:val="1"/>
      <w:numFmt w:val="decimal"/>
      <w:pStyle w:val="RLlneksmlouvy"/>
      <w:lvlText w:val="%1."/>
      <w:lvlJc w:val="left"/>
      <w:pPr>
        <w:tabs>
          <w:tab w:val="num" w:pos="420"/>
        </w:tabs>
        <w:ind w:left="420" w:hanging="420"/>
      </w:pPr>
      <w:rPr>
        <w:rFonts w:ascii="Arial" w:hAnsi="Arial" w:cs="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222D03"/>
    <w:multiLevelType w:val="hybridMultilevel"/>
    <w:tmpl w:val="2B28F7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0E667AC"/>
    <w:multiLevelType w:val="hybridMultilevel"/>
    <w:tmpl w:val="01FC83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37637D1"/>
    <w:multiLevelType w:val="hybridMultilevel"/>
    <w:tmpl w:val="DE4ED118"/>
    <w:lvl w:ilvl="0" w:tplc="966297BA">
      <w:start w:val="1"/>
      <w:numFmt w:val="decimal"/>
      <w:lvlText w:val="%1."/>
      <w:lvlJc w:val="left"/>
      <w:pPr>
        <w:tabs>
          <w:tab w:val="num" w:pos="1440"/>
        </w:tabs>
        <w:ind w:left="144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C4953"/>
    <w:multiLevelType w:val="hybridMultilevel"/>
    <w:tmpl w:val="50A8B8FC"/>
    <w:lvl w:ilvl="0" w:tplc="04050017">
      <w:start w:val="1"/>
      <w:numFmt w:val="lowerLetter"/>
      <w:lvlText w:val="%1)"/>
      <w:lvlJc w:val="left"/>
      <w:pPr>
        <w:tabs>
          <w:tab w:val="num" w:pos="1428"/>
        </w:tabs>
        <w:ind w:left="142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B320C1"/>
    <w:multiLevelType w:val="hybridMultilevel"/>
    <w:tmpl w:val="ACD285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729151D"/>
    <w:multiLevelType w:val="multilevel"/>
    <w:tmpl w:val="5DB0B61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683207"/>
    <w:multiLevelType w:val="hybridMultilevel"/>
    <w:tmpl w:val="36D0274A"/>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AEAC9CC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67372"/>
    <w:multiLevelType w:val="hybridMultilevel"/>
    <w:tmpl w:val="76E82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0F17F6"/>
    <w:multiLevelType w:val="hybridMultilevel"/>
    <w:tmpl w:val="1702FD5C"/>
    <w:lvl w:ilvl="0" w:tplc="0405000F">
      <w:start w:val="1"/>
      <w:numFmt w:val="decimal"/>
      <w:lvlText w:val="%1."/>
      <w:lvlJc w:val="left"/>
      <w:pPr>
        <w:tabs>
          <w:tab w:val="num" w:pos="510"/>
        </w:tabs>
        <w:ind w:left="51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22" w15:restartNumberingAfterBreak="0">
    <w:nsid w:val="69466515"/>
    <w:multiLevelType w:val="hybridMultilevel"/>
    <w:tmpl w:val="C1489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2E214F"/>
    <w:multiLevelType w:val="hybridMultilevel"/>
    <w:tmpl w:val="E53A9AB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1034317"/>
    <w:multiLevelType w:val="hybridMultilevel"/>
    <w:tmpl w:val="76E82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CE0822"/>
    <w:multiLevelType w:val="hybridMultilevel"/>
    <w:tmpl w:val="E348E0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3B64F0"/>
    <w:multiLevelType w:val="hybridMultilevel"/>
    <w:tmpl w:val="426CAB20"/>
    <w:lvl w:ilvl="0" w:tplc="44BC56D0">
      <w:start w:val="1"/>
      <w:numFmt w:val="bullet"/>
      <w:lvlText w:val="-"/>
      <w:lvlJc w:val="left"/>
      <w:pPr>
        <w:ind w:left="2847" w:hanging="360"/>
      </w:pPr>
      <w:rPr>
        <w:rFonts w:ascii="Times New Roman" w:eastAsia="Times New Roman" w:hAnsi="Times New Roman" w:hint="default"/>
        <w:sz w:val="22"/>
        <w:szCs w:val="22"/>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7" w15:restartNumberingAfterBreak="0">
    <w:nsid w:val="75D376AF"/>
    <w:multiLevelType w:val="hybridMultilevel"/>
    <w:tmpl w:val="CAF0D632"/>
    <w:lvl w:ilvl="0" w:tplc="EEFAA354">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BE71E1C"/>
    <w:multiLevelType w:val="multilevel"/>
    <w:tmpl w:val="A22CDFA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AB4616"/>
    <w:multiLevelType w:val="hybridMultilevel"/>
    <w:tmpl w:val="D89EA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C402C9"/>
    <w:multiLevelType w:val="hybridMultilevel"/>
    <w:tmpl w:val="0DC46A4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FC800E5"/>
    <w:multiLevelType w:val="hybridMultilevel"/>
    <w:tmpl w:val="4AF298F0"/>
    <w:lvl w:ilvl="0" w:tplc="5FDAA35A">
      <w:start w:val="1"/>
      <w:numFmt w:val="bullet"/>
      <w:lvlText w:val="-"/>
      <w:lvlJc w:val="left"/>
      <w:pPr>
        <w:ind w:left="720" w:hanging="360"/>
      </w:pPr>
      <w:rPr>
        <w:rFonts w:ascii="Cambria" w:eastAsia="Arial Unicode MS" w:hAnsi="Cambri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5"/>
  </w:num>
  <w:num w:numId="4">
    <w:abstractNumId w:val="0"/>
  </w:num>
  <w:num w:numId="5">
    <w:abstractNumId w:val="8"/>
  </w:num>
  <w:num w:numId="6">
    <w:abstractNumId w:val="1"/>
  </w:num>
  <w:num w:numId="7">
    <w:abstractNumId w:val="25"/>
  </w:num>
  <w:num w:numId="8">
    <w:abstractNumId w:val="12"/>
  </w:num>
  <w:num w:numId="9">
    <w:abstractNumId w:val="21"/>
  </w:num>
  <w:num w:numId="10">
    <w:abstractNumId w:val="22"/>
  </w:num>
  <w:num w:numId="11">
    <w:abstractNumId w:val="6"/>
  </w:num>
  <w:num w:numId="12">
    <w:abstractNumId w:val="9"/>
  </w:num>
  <w:num w:numId="13">
    <w:abstractNumId w:val="13"/>
  </w:num>
  <w:num w:numId="14">
    <w:abstractNumId w:val="30"/>
  </w:num>
  <w:num w:numId="15">
    <w:abstractNumId w:val="17"/>
  </w:num>
  <w:num w:numId="16">
    <w:abstractNumId w:val="23"/>
  </w:num>
  <w:num w:numId="17">
    <w:abstractNumId w:val="3"/>
  </w:num>
  <w:num w:numId="18">
    <w:abstractNumId w:val="11"/>
  </w:num>
  <w:num w:numId="19">
    <w:abstractNumId w:val="10"/>
  </w:num>
  <w:num w:numId="20">
    <w:abstractNumId w:val="2"/>
  </w:num>
  <w:num w:numId="21">
    <w:abstractNumId w:val="26"/>
  </w:num>
  <w:num w:numId="22">
    <w:abstractNumId w:val="16"/>
  </w:num>
  <w:num w:numId="23">
    <w:abstractNumId w:val="7"/>
  </w:num>
  <w:num w:numId="24">
    <w:abstractNumId w:val="20"/>
  </w:num>
  <w:num w:numId="25">
    <w:abstractNumId w:val="24"/>
  </w:num>
  <w:num w:numId="26">
    <w:abstractNumId w:val="29"/>
  </w:num>
  <w:num w:numId="27">
    <w:abstractNumId w:val="15"/>
  </w:num>
  <w:num w:numId="28">
    <w:abstractNumId w:val="19"/>
  </w:num>
  <w:num w:numId="29">
    <w:abstractNumId w:val="14"/>
  </w:num>
  <w:num w:numId="30">
    <w:abstractNumId w:val="31"/>
  </w:num>
  <w:num w:numId="31">
    <w:abstractNumId w:val="18"/>
  </w:num>
  <w:num w:numId="3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trackedChanges" w:enforcement="0"/>
  <w:defaultTabStop w:val="709"/>
  <w:hyphenationZone w:val="425"/>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0B"/>
    <w:rsid w:val="00007957"/>
    <w:rsid w:val="00007E87"/>
    <w:rsid w:val="00013592"/>
    <w:rsid w:val="000174DA"/>
    <w:rsid w:val="00022A95"/>
    <w:rsid w:val="00023109"/>
    <w:rsid w:val="00027E89"/>
    <w:rsid w:val="00031790"/>
    <w:rsid w:val="00031E5F"/>
    <w:rsid w:val="0003503C"/>
    <w:rsid w:val="000361EF"/>
    <w:rsid w:val="00041FD4"/>
    <w:rsid w:val="00042580"/>
    <w:rsid w:val="000425AF"/>
    <w:rsid w:val="00044C91"/>
    <w:rsid w:val="000451C1"/>
    <w:rsid w:val="00045D27"/>
    <w:rsid w:val="00046E7E"/>
    <w:rsid w:val="00047EAA"/>
    <w:rsid w:val="000516D3"/>
    <w:rsid w:val="000533AC"/>
    <w:rsid w:val="00053E34"/>
    <w:rsid w:val="00056F37"/>
    <w:rsid w:val="00060281"/>
    <w:rsid w:val="00067C24"/>
    <w:rsid w:val="00070CBA"/>
    <w:rsid w:val="00072DE5"/>
    <w:rsid w:val="000762DE"/>
    <w:rsid w:val="00077A21"/>
    <w:rsid w:val="00083916"/>
    <w:rsid w:val="0008522E"/>
    <w:rsid w:val="00085DA8"/>
    <w:rsid w:val="00085E0E"/>
    <w:rsid w:val="00086547"/>
    <w:rsid w:val="0009074B"/>
    <w:rsid w:val="000926CF"/>
    <w:rsid w:val="00092DAE"/>
    <w:rsid w:val="00093E06"/>
    <w:rsid w:val="000A36F7"/>
    <w:rsid w:val="000A6454"/>
    <w:rsid w:val="000B2545"/>
    <w:rsid w:val="000B3C4D"/>
    <w:rsid w:val="000B6DA6"/>
    <w:rsid w:val="000C0373"/>
    <w:rsid w:val="000C5731"/>
    <w:rsid w:val="000C575E"/>
    <w:rsid w:val="000C5D73"/>
    <w:rsid w:val="000C7746"/>
    <w:rsid w:val="000D2517"/>
    <w:rsid w:val="000D3576"/>
    <w:rsid w:val="000D3764"/>
    <w:rsid w:val="000E24B0"/>
    <w:rsid w:val="000F1134"/>
    <w:rsid w:val="000F407B"/>
    <w:rsid w:val="000F4D3A"/>
    <w:rsid w:val="000F7624"/>
    <w:rsid w:val="000F788D"/>
    <w:rsid w:val="00101D91"/>
    <w:rsid w:val="00111C74"/>
    <w:rsid w:val="00111E5B"/>
    <w:rsid w:val="001138D5"/>
    <w:rsid w:val="00120A5D"/>
    <w:rsid w:val="00131529"/>
    <w:rsid w:val="0013248E"/>
    <w:rsid w:val="00134158"/>
    <w:rsid w:val="00135A74"/>
    <w:rsid w:val="001432BD"/>
    <w:rsid w:val="00144E09"/>
    <w:rsid w:val="00147BB6"/>
    <w:rsid w:val="00152459"/>
    <w:rsid w:val="00153A7C"/>
    <w:rsid w:val="00153EF0"/>
    <w:rsid w:val="00154C07"/>
    <w:rsid w:val="00155E63"/>
    <w:rsid w:val="00156294"/>
    <w:rsid w:val="00160EA5"/>
    <w:rsid w:val="00162305"/>
    <w:rsid w:val="00162D3C"/>
    <w:rsid w:val="001703EC"/>
    <w:rsid w:val="00172512"/>
    <w:rsid w:val="00173E51"/>
    <w:rsid w:val="00174ABE"/>
    <w:rsid w:val="00175ECB"/>
    <w:rsid w:val="00177451"/>
    <w:rsid w:val="00177AEB"/>
    <w:rsid w:val="00182BB7"/>
    <w:rsid w:val="00183288"/>
    <w:rsid w:val="00183A72"/>
    <w:rsid w:val="001919A0"/>
    <w:rsid w:val="00194C30"/>
    <w:rsid w:val="0019674E"/>
    <w:rsid w:val="001A0CBA"/>
    <w:rsid w:val="001A2A51"/>
    <w:rsid w:val="001A5AA3"/>
    <w:rsid w:val="001B58C7"/>
    <w:rsid w:val="001B6C67"/>
    <w:rsid w:val="001C3BF0"/>
    <w:rsid w:val="001C42C8"/>
    <w:rsid w:val="001C4625"/>
    <w:rsid w:val="001C584D"/>
    <w:rsid w:val="001C58F5"/>
    <w:rsid w:val="001C71C9"/>
    <w:rsid w:val="001D006C"/>
    <w:rsid w:val="001D08D6"/>
    <w:rsid w:val="001D2676"/>
    <w:rsid w:val="001D78E5"/>
    <w:rsid w:val="001D7B31"/>
    <w:rsid w:val="001E5829"/>
    <w:rsid w:val="001E5991"/>
    <w:rsid w:val="001E7147"/>
    <w:rsid w:val="001F09A6"/>
    <w:rsid w:val="001F588E"/>
    <w:rsid w:val="001F5ED3"/>
    <w:rsid w:val="001F6287"/>
    <w:rsid w:val="00204310"/>
    <w:rsid w:val="002044A3"/>
    <w:rsid w:val="002057F7"/>
    <w:rsid w:val="00205C1F"/>
    <w:rsid w:val="00214001"/>
    <w:rsid w:val="00214920"/>
    <w:rsid w:val="0021697D"/>
    <w:rsid w:val="00220D02"/>
    <w:rsid w:val="002221DE"/>
    <w:rsid w:val="00223B61"/>
    <w:rsid w:val="002251E9"/>
    <w:rsid w:val="00235450"/>
    <w:rsid w:val="002363C0"/>
    <w:rsid w:val="00240805"/>
    <w:rsid w:val="0024188A"/>
    <w:rsid w:val="00242F0D"/>
    <w:rsid w:val="00246449"/>
    <w:rsid w:val="00247691"/>
    <w:rsid w:val="0025742F"/>
    <w:rsid w:val="002647CF"/>
    <w:rsid w:val="00264BB4"/>
    <w:rsid w:val="00264C57"/>
    <w:rsid w:val="00265B86"/>
    <w:rsid w:val="0026739E"/>
    <w:rsid w:val="0027580E"/>
    <w:rsid w:val="00276D9C"/>
    <w:rsid w:val="002802F1"/>
    <w:rsid w:val="0028194B"/>
    <w:rsid w:val="00282C5C"/>
    <w:rsid w:val="00287B50"/>
    <w:rsid w:val="00287E57"/>
    <w:rsid w:val="002933E8"/>
    <w:rsid w:val="002A0B1B"/>
    <w:rsid w:val="002A3384"/>
    <w:rsid w:val="002A3D35"/>
    <w:rsid w:val="002B1F41"/>
    <w:rsid w:val="002B3800"/>
    <w:rsid w:val="002B38F6"/>
    <w:rsid w:val="002B6D55"/>
    <w:rsid w:val="002B73EC"/>
    <w:rsid w:val="002C0FBD"/>
    <w:rsid w:val="002C537E"/>
    <w:rsid w:val="002D07A8"/>
    <w:rsid w:val="002D441E"/>
    <w:rsid w:val="002D751D"/>
    <w:rsid w:val="002E07F4"/>
    <w:rsid w:val="002E1AF5"/>
    <w:rsid w:val="002E2162"/>
    <w:rsid w:val="002E39FF"/>
    <w:rsid w:val="002E64DB"/>
    <w:rsid w:val="002E677A"/>
    <w:rsid w:val="002E6DC4"/>
    <w:rsid w:val="002E773E"/>
    <w:rsid w:val="002E7EB7"/>
    <w:rsid w:val="002F124C"/>
    <w:rsid w:val="002F2668"/>
    <w:rsid w:val="002F304E"/>
    <w:rsid w:val="002F5B61"/>
    <w:rsid w:val="002F637B"/>
    <w:rsid w:val="002F75B1"/>
    <w:rsid w:val="002F7B7E"/>
    <w:rsid w:val="003030B3"/>
    <w:rsid w:val="003042A2"/>
    <w:rsid w:val="003046CF"/>
    <w:rsid w:val="00306443"/>
    <w:rsid w:val="003064C7"/>
    <w:rsid w:val="00312956"/>
    <w:rsid w:val="00312D9A"/>
    <w:rsid w:val="00313B91"/>
    <w:rsid w:val="003143C9"/>
    <w:rsid w:val="00314637"/>
    <w:rsid w:val="003170DF"/>
    <w:rsid w:val="0032291D"/>
    <w:rsid w:val="00331B29"/>
    <w:rsid w:val="00332B97"/>
    <w:rsid w:val="00333FC2"/>
    <w:rsid w:val="00333FD7"/>
    <w:rsid w:val="003346A2"/>
    <w:rsid w:val="00335A57"/>
    <w:rsid w:val="00336FEF"/>
    <w:rsid w:val="00340A3A"/>
    <w:rsid w:val="00341918"/>
    <w:rsid w:val="00341A37"/>
    <w:rsid w:val="00343944"/>
    <w:rsid w:val="00344A08"/>
    <w:rsid w:val="003455FE"/>
    <w:rsid w:val="003500D0"/>
    <w:rsid w:val="0035212C"/>
    <w:rsid w:val="00354A3B"/>
    <w:rsid w:val="00354F4D"/>
    <w:rsid w:val="00355137"/>
    <w:rsid w:val="003572B4"/>
    <w:rsid w:val="00363CA1"/>
    <w:rsid w:val="003701C0"/>
    <w:rsid w:val="00371A74"/>
    <w:rsid w:val="0037468A"/>
    <w:rsid w:val="00374CC7"/>
    <w:rsid w:val="00376826"/>
    <w:rsid w:val="00376E47"/>
    <w:rsid w:val="003777A8"/>
    <w:rsid w:val="00380B8A"/>
    <w:rsid w:val="00384E53"/>
    <w:rsid w:val="00385450"/>
    <w:rsid w:val="00391465"/>
    <w:rsid w:val="00392243"/>
    <w:rsid w:val="00392D84"/>
    <w:rsid w:val="00394A95"/>
    <w:rsid w:val="00395200"/>
    <w:rsid w:val="003A1B2B"/>
    <w:rsid w:val="003A3E72"/>
    <w:rsid w:val="003A7D6D"/>
    <w:rsid w:val="003B148E"/>
    <w:rsid w:val="003B2F03"/>
    <w:rsid w:val="003B77FA"/>
    <w:rsid w:val="003C4579"/>
    <w:rsid w:val="003C6C6E"/>
    <w:rsid w:val="003D0043"/>
    <w:rsid w:val="003D3546"/>
    <w:rsid w:val="003D3915"/>
    <w:rsid w:val="003D609D"/>
    <w:rsid w:val="003E0F31"/>
    <w:rsid w:val="003E151A"/>
    <w:rsid w:val="003E1A0E"/>
    <w:rsid w:val="003E1AB6"/>
    <w:rsid w:val="003E2E10"/>
    <w:rsid w:val="003E73CD"/>
    <w:rsid w:val="003F131F"/>
    <w:rsid w:val="003F1BB2"/>
    <w:rsid w:val="003F22D0"/>
    <w:rsid w:val="003F23F3"/>
    <w:rsid w:val="003F2E67"/>
    <w:rsid w:val="003F5DDD"/>
    <w:rsid w:val="003F7B46"/>
    <w:rsid w:val="00405322"/>
    <w:rsid w:val="00406E0D"/>
    <w:rsid w:val="00423913"/>
    <w:rsid w:val="00423BA3"/>
    <w:rsid w:val="00425F1F"/>
    <w:rsid w:val="004262D1"/>
    <w:rsid w:val="004274F2"/>
    <w:rsid w:val="00430E65"/>
    <w:rsid w:val="00431B55"/>
    <w:rsid w:val="004429EF"/>
    <w:rsid w:val="004431DC"/>
    <w:rsid w:val="00445126"/>
    <w:rsid w:val="00452E8E"/>
    <w:rsid w:val="00454CAE"/>
    <w:rsid w:val="00455B90"/>
    <w:rsid w:val="0045768A"/>
    <w:rsid w:val="004607EC"/>
    <w:rsid w:val="00460F59"/>
    <w:rsid w:val="00461429"/>
    <w:rsid w:val="00462424"/>
    <w:rsid w:val="004644E3"/>
    <w:rsid w:val="00465297"/>
    <w:rsid w:val="00465A4D"/>
    <w:rsid w:val="00470A1F"/>
    <w:rsid w:val="00470B94"/>
    <w:rsid w:val="0047260F"/>
    <w:rsid w:val="00477441"/>
    <w:rsid w:val="00477448"/>
    <w:rsid w:val="0048066B"/>
    <w:rsid w:val="004840BF"/>
    <w:rsid w:val="00486478"/>
    <w:rsid w:val="0048651C"/>
    <w:rsid w:val="004869AA"/>
    <w:rsid w:val="0049180B"/>
    <w:rsid w:val="00493477"/>
    <w:rsid w:val="00494544"/>
    <w:rsid w:val="004A117E"/>
    <w:rsid w:val="004A1AFE"/>
    <w:rsid w:val="004A1E46"/>
    <w:rsid w:val="004B3578"/>
    <w:rsid w:val="004B3D6E"/>
    <w:rsid w:val="004B62E6"/>
    <w:rsid w:val="004B7EC6"/>
    <w:rsid w:val="004C2C3D"/>
    <w:rsid w:val="004C3B83"/>
    <w:rsid w:val="004C7BC2"/>
    <w:rsid w:val="004D3C1A"/>
    <w:rsid w:val="004D42B8"/>
    <w:rsid w:val="004D64BF"/>
    <w:rsid w:val="004D73EC"/>
    <w:rsid w:val="004E4088"/>
    <w:rsid w:val="004F1A71"/>
    <w:rsid w:val="004F4433"/>
    <w:rsid w:val="004F6E84"/>
    <w:rsid w:val="00504AF7"/>
    <w:rsid w:val="005058A6"/>
    <w:rsid w:val="00511DF9"/>
    <w:rsid w:val="00512285"/>
    <w:rsid w:val="00514980"/>
    <w:rsid w:val="0051568E"/>
    <w:rsid w:val="00516169"/>
    <w:rsid w:val="005167FE"/>
    <w:rsid w:val="005174DA"/>
    <w:rsid w:val="0052109B"/>
    <w:rsid w:val="00521499"/>
    <w:rsid w:val="005236BC"/>
    <w:rsid w:val="0052543F"/>
    <w:rsid w:val="0053093C"/>
    <w:rsid w:val="00531D28"/>
    <w:rsid w:val="0053290F"/>
    <w:rsid w:val="00532F7D"/>
    <w:rsid w:val="0053302F"/>
    <w:rsid w:val="00533113"/>
    <w:rsid w:val="00540A82"/>
    <w:rsid w:val="00542323"/>
    <w:rsid w:val="00542754"/>
    <w:rsid w:val="00544436"/>
    <w:rsid w:val="0054663F"/>
    <w:rsid w:val="00546C1C"/>
    <w:rsid w:val="0054717D"/>
    <w:rsid w:val="00547463"/>
    <w:rsid w:val="0055243B"/>
    <w:rsid w:val="00552760"/>
    <w:rsid w:val="00552E29"/>
    <w:rsid w:val="005552BB"/>
    <w:rsid w:val="00555328"/>
    <w:rsid w:val="00555FD3"/>
    <w:rsid w:val="005600DC"/>
    <w:rsid w:val="005618B8"/>
    <w:rsid w:val="00567388"/>
    <w:rsid w:val="005673D6"/>
    <w:rsid w:val="00570854"/>
    <w:rsid w:val="00570982"/>
    <w:rsid w:val="00572AAF"/>
    <w:rsid w:val="005824EF"/>
    <w:rsid w:val="00582FF6"/>
    <w:rsid w:val="005842CC"/>
    <w:rsid w:val="005860CB"/>
    <w:rsid w:val="00591511"/>
    <w:rsid w:val="00592DA8"/>
    <w:rsid w:val="0059657D"/>
    <w:rsid w:val="005A0B7E"/>
    <w:rsid w:val="005A1973"/>
    <w:rsid w:val="005A1BDB"/>
    <w:rsid w:val="005A2D84"/>
    <w:rsid w:val="005A3A95"/>
    <w:rsid w:val="005A3AC7"/>
    <w:rsid w:val="005A7C46"/>
    <w:rsid w:val="005B123E"/>
    <w:rsid w:val="005B12E8"/>
    <w:rsid w:val="005B61C9"/>
    <w:rsid w:val="005C049F"/>
    <w:rsid w:val="005C0C46"/>
    <w:rsid w:val="005C2F48"/>
    <w:rsid w:val="005C369F"/>
    <w:rsid w:val="005C4717"/>
    <w:rsid w:val="005D7FC5"/>
    <w:rsid w:val="005E2F3C"/>
    <w:rsid w:val="005F042B"/>
    <w:rsid w:val="005F1C6A"/>
    <w:rsid w:val="005F2D88"/>
    <w:rsid w:val="005F31B2"/>
    <w:rsid w:val="005F33DF"/>
    <w:rsid w:val="005F5D33"/>
    <w:rsid w:val="00600354"/>
    <w:rsid w:val="006012CB"/>
    <w:rsid w:val="00601D23"/>
    <w:rsid w:val="00607036"/>
    <w:rsid w:val="0061322A"/>
    <w:rsid w:val="006138A0"/>
    <w:rsid w:val="0062360E"/>
    <w:rsid w:val="00624296"/>
    <w:rsid w:val="0062640A"/>
    <w:rsid w:val="006308A8"/>
    <w:rsid w:val="00630E78"/>
    <w:rsid w:val="00631773"/>
    <w:rsid w:val="0063403F"/>
    <w:rsid w:val="00634A77"/>
    <w:rsid w:val="00634AC3"/>
    <w:rsid w:val="00635F3E"/>
    <w:rsid w:val="0063642F"/>
    <w:rsid w:val="00637E73"/>
    <w:rsid w:val="00640E10"/>
    <w:rsid w:val="00642DCD"/>
    <w:rsid w:val="006434A8"/>
    <w:rsid w:val="00643BBD"/>
    <w:rsid w:val="00644BB1"/>
    <w:rsid w:val="00646472"/>
    <w:rsid w:val="00646AD1"/>
    <w:rsid w:val="00650B83"/>
    <w:rsid w:val="00651436"/>
    <w:rsid w:val="0065649F"/>
    <w:rsid w:val="006604FE"/>
    <w:rsid w:val="00663FF4"/>
    <w:rsid w:val="00665EE8"/>
    <w:rsid w:val="00666913"/>
    <w:rsid w:val="00667D31"/>
    <w:rsid w:val="0067233F"/>
    <w:rsid w:val="00674258"/>
    <w:rsid w:val="00675C29"/>
    <w:rsid w:val="006815E3"/>
    <w:rsid w:val="006836FD"/>
    <w:rsid w:val="00685D3B"/>
    <w:rsid w:val="006870A2"/>
    <w:rsid w:val="00691E2E"/>
    <w:rsid w:val="00697514"/>
    <w:rsid w:val="006A097D"/>
    <w:rsid w:val="006A19D2"/>
    <w:rsid w:val="006A2159"/>
    <w:rsid w:val="006A29F0"/>
    <w:rsid w:val="006A3C52"/>
    <w:rsid w:val="006A576B"/>
    <w:rsid w:val="006A6C81"/>
    <w:rsid w:val="006A7C31"/>
    <w:rsid w:val="006B02F2"/>
    <w:rsid w:val="006B1C65"/>
    <w:rsid w:val="006B3B4B"/>
    <w:rsid w:val="006B5699"/>
    <w:rsid w:val="006C4543"/>
    <w:rsid w:val="006D0267"/>
    <w:rsid w:val="006D0E39"/>
    <w:rsid w:val="006D1C4F"/>
    <w:rsid w:val="006D50FF"/>
    <w:rsid w:val="006D6533"/>
    <w:rsid w:val="006E1E85"/>
    <w:rsid w:val="006E246C"/>
    <w:rsid w:val="006E3330"/>
    <w:rsid w:val="006E479B"/>
    <w:rsid w:val="006E6CCA"/>
    <w:rsid w:val="006F097F"/>
    <w:rsid w:val="006F30C0"/>
    <w:rsid w:val="007006B6"/>
    <w:rsid w:val="00701EBB"/>
    <w:rsid w:val="00702C97"/>
    <w:rsid w:val="0070450D"/>
    <w:rsid w:val="00715680"/>
    <w:rsid w:val="00716172"/>
    <w:rsid w:val="00716FB9"/>
    <w:rsid w:val="007205AE"/>
    <w:rsid w:val="00720C77"/>
    <w:rsid w:val="00721773"/>
    <w:rsid w:val="007226B8"/>
    <w:rsid w:val="00722CC8"/>
    <w:rsid w:val="007235C8"/>
    <w:rsid w:val="0072432B"/>
    <w:rsid w:val="00725BFD"/>
    <w:rsid w:val="007260E8"/>
    <w:rsid w:val="00727E5F"/>
    <w:rsid w:val="00727E82"/>
    <w:rsid w:val="0073042B"/>
    <w:rsid w:val="0073647A"/>
    <w:rsid w:val="00736EC2"/>
    <w:rsid w:val="007411B7"/>
    <w:rsid w:val="00741931"/>
    <w:rsid w:val="00742F0B"/>
    <w:rsid w:val="007469EF"/>
    <w:rsid w:val="00747A23"/>
    <w:rsid w:val="00750107"/>
    <w:rsid w:val="00755FC6"/>
    <w:rsid w:val="0075690E"/>
    <w:rsid w:val="007618A8"/>
    <w:rsid w:val="00765FE9"/>
    <w:rsid w:val="0077472B"/>
    <w:rsid w:val="00775CC2"/>
    <w:rsid w:val="00780137"/>
    <w:rsid w:val="007806ED"/>
    <w:rsid w:val="00780C54"/>
    <w:rsid w:val="00782E97"/>
    <w:rsid w:val="007860E0"/>
    <w:rsid w:val="007875C0"/>
    <w:rsid w:val="00791152"/>
    <w:rsid w:val="007A1B99"/>
    <w:rsid w:val="007A2C2C"/>
    <w:rsid w:val="007A5310"/>
    <w:rsid w:val="007A5DEB"/>
    <w:rsid w:val="007A7674"/>
    <w:rsid w:val="007B0367"/>
    <w:rsid w:val="007B2002"/>
    <w:rsid w:val="007B219E"/>
    <w:rsid w:val="007B3012"/>
    <w:rsid w:val="007B46B7"/>
    <w:rsid w:val="007B502F"/>
    <w:rsid w:val="007C4F37"/>
    <w:rsid w:val="007C673B"/>
    <w:rsid w:val="007C7515"/>
    <w:rsid w:val="007D2BE1"/>
    <w:rsid w:val="007D377A"/>
    <w:rsid w:val="007D433A"/>
    <w:rsid w:val="007D5841"/>
    <w:rsid w:val="007E15EB"/>
    <w:rsid w:val="007F06DC"/>
    <w:rsid w:val="007F5555"/>
    <w:rsid w:val="007F590B"/>
    <w:rsid w:val="007F60E0"/>
    <w:rsid w:val="00801271"/>
    <w:rsid w:val="00805C7C"/>
    <w:rsid w:val="008064FC"/>
    <w:rsid w:val="008121B8"/>
    <w:rsid w:val="008122A6"/>
    <w:rsid w:val="008129D7"/>
    <w:rsid w:val="00813B0F"/>
    <w:rsid w:val="00816857"/>
    <w:rsid w:val="00817850"/>
    <w:rsid w:val="00820964"/>
    <w:rsid w:val="00823E0C"/>
    <w:rsid w:val="0082686E"/>
    <w:rsid w:val="00830F03"/>
    <w:rsid w:val="00832095"/>
    <w:rsid w:val="00833B1F"/>
    <w:rsid w:val="00834E3C"/>
    <w:rsid w:val="0083590F"/>
    <w:rsid w:val="0083613A"/>
    <w:rsid w:val="0083766F"/>
    <w:rsid w:val="00837C47"/>
    <w:rsid w:val="00840D55"/>
    <w:rsid w:val="00843742"/>
    <w:rsid w:val="008439A0"/>
    <w:rsid w:val="00847C6C"/>
    <w:rsid w:val="00850469"/>
    <w:rsid w:val="00851018"/>
    <w:rsid w:val="00851C45"/>
    <w:rsid w:val="0086186A"/>
    <w:rsid w:val="00865F75"/>
    <w:rsid w:val="008710A7"/>
    <w:rsid w:val="00873B37"/>
    <w:rsid w:val="00874D52"/>
    <w:rsid w:val="00876832"/>
    <w:rsid w:val="00877691"/>
    <w:rsid w:val="0089282A"/>
    <w:rsid w:val="00894813"/>
    <w:rsid w:val="00894EC7"/>
    <w:rsid w:val="008A36D4"/>
    <w:rsid w:val="008A5D2A"/>
    <w:rsid w:val="008B22BB"/>
    <w:rsid w:val="008B35A0"/>
    <w:rsid w:val="008B3ECC"/>
    <w:rsid w:val="008C020C"/>
    <w:rsid w:val="008C0C84"/>
    <w:rsid w:val="008C3203"/>
    <w:rsid w:val="008C4B67"/>
    <w:rsid w:val="008C6E00"/>
    <w:rsid w:val="008D28A3"/>
    <w:rsid w:val="008D357F"/>
    <w:rsid w:val="008D4492"/>
    <w:rsid w:val="008D58A5"/>
    <w:rsid w:val="008D5F23"/>
    <w:rsid w:val="008E1290"/>
    <w:rsid w:val="008E4ECC"/>
    <w:rsid w:val="008E6C1B"/>
    <w:rsid w:val="008E7576"/>
    <w:rsid w:val="008E7FAC"/>
    <w:rsid w:val="008F079F"/>
    <w:rsid w:val="008F4A24"/>
    <w:rsid w:val="008F78A5"/>
    <w:rsid w:val="009011DA"/>
    <w:rsid w:val="00901944"/>
    <w:rsid w:val="00901B1B"/>
    <w:rsid w:val="00904DD1"/>
    <w:rsid w:val="00905E8B"/>
    <w:rsid w:val="009079FA"/>
    <w:rsid w:val="00910E57"/>
    <w:rsid w:val="009151B8"/>
    <w:rsid w:val="00917009"/>
    <w:rsid w:val="00917873"/>
    <w:rsid w:val="00921DF4"/>
    <w:rsid w:val="00922E62"/>
    <w:rsid w:val="009240E2"/>
    <w:rsid w:val="00927903"/>
    <w:rsid w:val="00932C69"/>
    <w:rsid w:val="00942078"/>
    <w:rsid w:val="00942AC2"/>
    <w:rsid w:val="00943414"/>
    <w:rsid w:val="00951E6B"/>
    <w:rsid w:val="00952265"/>
    <w:rsid w:val="009529F4"/>
    <w:rsid w:val="0095388F"/>
    <w:rsid w:val="009543F9"/>
    <w:rsid w:val="00957578"/>
    <w:rsid w:val="0096001E"/>
    <w:rsid w:val="009653DA"/>
    <w:rsid w:val="00967872"/>
    <w:rsid w:val="009700D2"/>
    <w:rsid w:val="0097535E"/>
    <w:rsid w:val="009758E1"/>
    <w:rsid w:val="00976394"/>
    <w:rsid w:val="00977AC5"/>
    <w:rsid w:val="009950B3"/>
    <w:rsid w:val="009957DC"/>
    <w:rsid w:val="00996E95"/>
    <w:rsid w:val="00997EC5"/>
    <w:rsid w:val="009A3603"/>
    <w:rsid w:val="009A3C6B"/>
    <w:rsid w:val="009A59D7"/>
    <w:rsid w:val="009B44FB"/>
    <w:rsid w:val="009B4D56"/>
    <w:rsid w:val="009B5938"/>
    <w:rsid w:val="009C0295"/>
    <w:rsid w:val="009C447E"/>
    <w:rsid w:val="009C7C83"/>
    <w:rsid w:val="009E0C01"/>
    <w:rsid w:val="009E3145"/>
    <w:rsid w:val="009E494C"/>
    <w:rsid w:val="009E5913"/>
    <w:rsid w:val="009E6EE2"/>
    <w:rsid w:val="009E725C"/>
    <w:rsid w:val="009F127E"/>
    <w:rsid w:val="009F48D8"/>
    <w:rsid w:val="009F60AA"/>
    <w:rsid w:val="009F7002"/>
    <w:rsid w:val="009F7025"/>
    <w:rsid w:val="00A01D6A"/>
    <w:rsid w:val="00A06A8E"/>
    <w:rsid w:val="00A132F9"/>
    <w:rsid w:val="00A13D89"/>
    <w:rsid w:val="00A15BA0"/>
    <w:rsid w:val="00A17725"/>
    <w:rsid w:val="00A17C15"/>
    <w:rsid w:val="00A23294"/>
    <w:rsid w:val="00A258B8"/>
    <w:rsid w:val="00A25DB5"/>
    <w:rsid w:val="00A34E3F"/>
    <w:rsid w:val="00A35658"/>
    <w:rsid w:val="00A4105A"/>
    <w:rsid w:val="00A413B0"/>
    <w:rsid w:val="00A43BC8"/>
    <w:rsid w:val="00A45505"/>
    <w:rsid w:val="00A51A2A"/>
    <w:rsid w:val="00A534F1"/>
    <w:rsid w:val="00A5701E"/>
    <w:rsid w:val="00A62752"/>
    <w:rsid w:val="00A63E03"/>
    <w:rsid w:val="00A675BC"/>
    <w:rsid w:val="00A72B96"/>
    <w:rsid w:val="00A73DB9"/>
    <w:rsid w:val="00A74BF5"/>
    <w:rsid w:val="00A7768B"/>
    <w:rsid w:val="00A77EE1"/>
    <w:rsid w:val="00A840BE"/>
    <w:rsid w:val="00A8646F"/>
    <w:rsid w:val="00A93578"/>
    <w:rsid w:val="00A9604D"/>
    <w:rsid w:val="00A967C6"/>
    <w:rsid w:val="00A975DD"/>
    <w:rsid w:val="00A97614"/>
    <w:rsid w:val="00AA15F9"/>
    <w:rsid w:val="00AA1B7E"/>
    <w:rsid w:val="00AA4CF4"/>
    <w:rsid w:val="00AA5251"/>
    <w:rsid w:val="00AB3C18"/>
    <w:rsid w:val="00AB73A0"/>
    <w:rsid w:val="00AC3B8F"/>
    <w:rsid w:val="00AC40E6"/>
    <w:rsid w:val="00AC4A43"/>
    <w:rsid w:val="00AD25F2"/>
    <w:rsid w:val="00AD7115"/>
    <w:rsid w:val="00AE3356"/>
    <w:rsid w:val="00AE4494"/>
    <w:rsid w:val="00AE731F"/>
    <w:rsid w:val="00AE7F26"/>
    <w:rsid w:val="00AF0644"/>
    <w:rsid w:val="00B05890"/>
    <w:rsid w:val="00B06E93"/>
    <w:rsid w:val="00B0717B"/>
    <w:rsid w:val="00B10503"/>
    <w:rsid w:val="00B1133D"/>
    <w:rsid w:val="00B113E7"/>
    <w:rsid w:val="00B216FD"/>
    <w:rsid w:val="00B218DC"/>
    <w:rsid w:val="00B22563"/>
    <w:rsid w:val="00B24E8B"/>
    <w:rsid w:val="00B2665D"/>
    <w:rsid w:val="00B27C3F"/>
    <w:rsid w:val="00B362DE"/>
    <w:rsid w:val="00B37B14"/>
    <w:rsid w:val="00B4054B"/>
    <w:rsid w:val="00B434D3"/>
    <w:rsid w:val="00B4507F"/>
    <w:rsid w:val="00B45563"/>
    <w:rsid w:val="00B461D3"/>
    <w:rsid w:val="00B51C0D"/>
    <w:rsid w:val="00B631DB"/>
    <w:rsid w:val="00B662E4"/>
    <w:rsid w:val="00B6786A"/>
    <w:rsid w:val="00B67D42"/>
    <w:rsid w:val="00B72610"/>
    <w:rsid w:val="00B73BD1"/>
    <w:rsid w:val="00B77B0F"/>
    <w:rsid w:val="00B80E46"/>
    <w:rsid w:val="00B81904"/>
    <w:rsid w:val="00B831CF"/>
    <w:rsid w:val="00B91D50"/>
    <w:rsid w:val="00B93607"/>
    <w:rsid w:val="00B95A71"/>
    <w:rsid w:val="00B95F55"/>
    <w:rsid w:val="00BA0417"/>
    <w:rsid w:val="00BA11EF"/>
    <w:rsid w:val="00BA31BC"/>
    <w:rsid w:val="00BA41E0"/>
    <w:rsid w:val="00BA503A"/>
    <w:rsid w:val="00BA66E0"/>
    <w:rsid w:val="00BA7BBC"/>
    <w:rsid w:val="00BB220B"/>
    <w:rsid w:val="00BB5F8C"/>
    <w:rsid w:val="00BC106C"/>
    <w:rsid w:val="00BC2CF1"/>
    <w:rsid w:val="00BC3A18"/>
    <w:rsid w:val="00BC5FD2"/>
    <w:rsid w:val="00BD19E6"/>
    <w:rsid w:val="00BE1E07"/>
    <w:rsid w:val="00BE3FCF"/>
    <w:rsid w:val="00BF0B35"/>
    <w:rsid w:val="00BF1290"/>
    <w:rsid w:val="00BF1D6D"/>
    <w:rsid w:val="00BF4908"/>
    <w:rsid w:val="00BF5236"/>
    <w:rsid w:val="00C00C79"/>
    <w:rsid w:val="00C0127D"/>
    <w:rsid w:val="00C01727"/>
    <w:rsid w:val="00C02C63"/>
    <w:rsid w:val="00C11EED"/>
    <w:rsid w:val="00C139E0"/>
    <w:rsid w:val="00C14CEF"/>
    <w:rsid w:val="00C154F5"/>
    <w:rsid w:val="00C1798A"/>
    <w:rsid w:val="00C21E7D"/>
    <w:rsid w:val="00C336ED"/>
    <w:rsid w:val="00C339DA"/>
    <w:rsid w:val="00C409A6"/>
    <w:rsid w:val="00C4176F"/>
    <w:rsid w:val="00C4239E"/>
    <w:rsid w:val="00C4375B"/>
    <w:rsid w:val="00C46C62"/>
    <w:rsid w:val="00C5180C"/>
    <w:rsid w:val="00C51E48"/>
    <w:rsid w:val="00C52D5F"/>
    <w:rsid w:val="00C52E5A"/>
    <w:rsid w:val="00C55F85"/>
    <w:rsid w:val="00C57522"/>
    <w:rsid w:val="00C615A3"/>
    <w:rsid w:val="00C63694"/>
    <w:rsid w:val="00C63E1C"/>
    <w:rsid w:val="00C6788C"/>
    <w:rsid w:val="00C67EB3"/>
    <w:rsid w:val="00C67FCE"/>
    <w:rsid w:val="00C71B3A"/>
    <w:rsid w:val="00C8011A"/>
    <w:rsid w:val="00C83DED"/>
    <w:rsid w:val="00C84031"/>
    <w:rsid w:val="00C91C26"/>
    <w:rsid w:val="00C96457"/>
    <w:rsid w:val="00C96514"/>
    <w:rsid w:val="00C972D5"/>
    <w:rsid w:val="00CA53F4"/>
    <w:rsid w:val="00CA5DCA"/>
    <w:rsid w:val="00CB0EB8"/>
    <w:rsid w:val="00CB3F31"/>
    <w:rsid w:val="00CB7011"/>
    <w:rsid w:val="00CB726D"/>
    <w:rsid w:val="00CC0F03"/>
    <w:rsid w:val="00CC2050"/>
    <w:rsid w:val="00CC2EEC"/>
    <w:rsid w:val="00CC5AE3"/>
    <w:rsid w:val="00CC7D11"/>
    <w:rsid w:val="00CD074C"/>
    <w:rsid w:val="00CD2FFA"/>
    <w:rsid w:val="00CD7DDD"/>
    <w:rsid w:val="00CE6679"/>
    <w:rsid w:val="00CF2C28"/>
    <w:rsid w:val="00CF3FC2"/>
    <w:rsid w:val="00CF4E5B"/>
    <w:rsid w:val="00CF6D16"/>
    <w:rsid w:val="00CF7503"/>
    <w:rsid w:val="00D001CD"/>
    <w:rsid w:val="00D02216"/>
    <w:rsid w:val="00D041A7"/>
    <w:rsid w:val="00D05018"/>
    <w:rsid w:val="00D07732"/>
    <w:rsid w:val="00D07F74"/>
    <w:rsid w:val="00D11C11"/>
    <w:rsid w:val="00D14297"/>
    <w:rsid w:val="00D16665"/>
    <w:rsid w:val="00D20333"/>
    <w:rsid w:val="00D21613"/>
    <w:rsid w:val="00D27348"/>
    <w:rsid w:val="00D27377"/>
    <w:rsid w:val="00D27C00"/>
    <w:rsid w:val="00D30941"/>
    <w:rsid w:val="00D316C8"/>
    <w:rsid w:val="00D33776"/>
    <w:rsid w:val="00D344B0"/>
    <w:rsid w:val="00D35840"/>
    <w:rsid w:val="00D35ECE"/>
    <w:rsid w:val="00D364E7"/>
    <w:rsid w:val="00D37660"/>
    <w:rsid w:val="00D40B55"/>
    <w:rsid w:val="00D4138A"/>
    <w:rsid w:val="00D43EB6"/>
    <w:rsid w:val="00D45E9D"/>
    <w:rsid w:val="00D470C0"/>
    <w:rsid w:val="00D51683"/>
    <w:rsid w:val="00D5304F"/>
    <w:rsid w:val="00D53078"/>
    <w:rsid w:val="00D53EF2"/>
    <w:rsid w:val="00D563C0"/>
    <w:rsid w:val="00D60E34"/>
    <w:rsid w:val="00D66720"/>
    <w:rsid w:val="00D80644"/>
    <w:rsid w:val="00D812A5"/>
    <w:rsid w:val="00D83BF3"/>
    <w:rsid w:val="00D8519E"/>
    <w:rsid w:val="00D91882"/>
    <w:rsid w:val="00D95480"/>
    <w:rsid w:val="00D961BE"/>
    <w:rsid w:val="00D975EE"/>
    <w:rsid w:val="00D976DD"/>
    <w:rsid w:val="00DA30D9"/>
    <w:rsid w:val="00DA407A"/>
    <w:rsid w:val="00DA46F8"/>
    <w:rsid w:val="00DA4B47"/>
    <w:rsid w:val="00DA634A"/>
    <w:rsid w:val="00DA7AC6"/>
    <w:rsid w:val="00DB000F"/>
    <w:rsid w:val="00DB1A64"/>
    <w:rsid w:val="00DB2D44"/>
    <w:rsid w:val="00DB6713"/>
    <w:rsid w:val="00DB7BE5"/>
    <w:rsid w:val="00DC01ED"/>
    <w:rsid w:val="00DC09FB"/>
    <w:rsid w:val="00DC533F"/>
    <w:rsid w:val="00DD03CD"/>
    <w:rsid w:val="00DD23B8"/>
    <w:rsid w:val="00DD5665"/>
    <w:rsid w:val="00DD6181"/>
    <w:rsid w:val="00DE402F"/>
    <w:rsid w:val="00DE47AE"/>
    <w:rsid w:val="00DE764C"/>
    <w:rsid w:val="00DF5A45"/>
    <w:rsid w:val="00DF5E32"/>
    <w:rsid w:val="00DF657B"/>
    <w:rsid w:val="00DF66D5"/>
    <w:rsid w:val="00DF6A0E"/>
    <w:rsid w:val="00E02AB0"/>
    <w:rsid w:val="00E1106B"/>
    <w:rsid w:val="00E14FBC"/>
    <w:rsid w:val="00E17032"/>
    <w:rsid w:val="00E23574"/>
    <w:rsid w:val="00E26E0C"/>
    <w:rsid w:val="00E315AB"/>
    <w:rsid w:val="00E3415C"/>
    <w:rsid w:val="00E343E7"/>
    <w:rsid w:val="00E36B99"/>
    <w:rsid w:val="00E46A3C"/>
    <w:rsid w:val="00E53883"/>
    <w:rsid w:val="00E540CD"/>
    <w:rsid w:val="00E600C2"/>
    <w:rsid w:val="00E61421"/>
    <w:rsid w:val="00E64506"/>
    <w:rsid w:val="00E646C8"/>
    <w:rsid w:val="00E707A4"/>
    <w:rsid w:val="00E71B98"/>
    <w:rsid w:val="00E74210"/>
    <w:rsid w:val="00E757E2"/>
    <w:rsid w:val="00E76912"/>
    <w:rsid w:val="00E7719F"/>
    <w:rsid w:val="00E80C9D"/>
    <w:rsid w:val="00E822A2"/>
    <w:rsid w:val="00E8277B"/>
    <w:rsid w:val="00E848BE"/>
    <w:rsid w:val="00E85066"/>
    <w:rsid w:val="00E85A5A"/>
    <w:rsid w:val="00E8643E"/>
    <w:rsid w:val="00E95853"/>
    <w:rsid w:val="00EA0DCB"/>
    <w:rsid w:val="00EA33DE"/>
    <w:rsid w:val="00EA5EF5"/>
    <w:rsid w:val="00EA700B"/>
    <w:rsid w:val="00EB33C2"/>
    <w:rsid w:val="00EB41C9"/>
    <w:rsid w:val="00EB4B51"/>
    <w:rsid w:val="00EB4D0B"/>
    <w:rsid w:val="00EB70F4"/>
    <w:rsid w:val="00EC028B"/>
    <w:rsid w:val="00EC1116"/>
    <w:rsid w:val="00ED0072"/>
    <w:rsid w:val="00ED07CA"/>
    <w:rsid w:val="00ED0B9B"/>
    <w:rsid w:val="00ED567E"/>
    <w:rsid w:val="00EE0680"/>
    <w:rsid w:val="00EE1A1E"/>
    <w:rsid w:val="00EE5B30"/>
    <w:rsid w:val="00EF1796"/>
    <w:rsid w:val="00F03362"/>
    <w:rsid w:val="00F037A3"/>
    <w:rsid w:val="00F043F5"/>
    <w:rsid w:val="00F0609B"/>
    <w:rsid w:val="00F0728E"/>
    <w:rsid w:val="00F15067"/>
    <w:rsid w:val="00F15A3D"/>
    <w:rsid w:val="00F15D5D"/>
    <w:rsid w:val="00F1730F"/>
    <w:rsid w:val="00F203C6"/>
    <w:rsid w:val="00F21435"/>
    <w:rsid w:val="00F21530"/>
    <w:rsid w:val="00F21BA9"/>
    <w:rsid w:val="00F22177"/>
    <w:rsid w:val="00F223E9"/>
    <w:rsid w:val="00F22D9E"/>
    <w:rsid w:val="00F2366C"/>
    <w:rsid w:val="00F3038F"/>
    <w:rsid w:val="00F31128"/>
    <w:rsid w:val="00F3237D"/>
    <w:rsid w:val="00F36580"/>
    <w:rsid w:val="00F37194"/>
    <w:rsid w:val="00F3758E"/>
    <w:rsid w:val="00F41391"/>
    <w:rsid w:val="00F47339"/>
    <w:rsid w:val="00F475FC"/>
    <w:rsid w:val="00F54D7A"/>
    <w:rsid w:val="00F550C1"/>
    <w:rsid w:val="00F5614E"/>
    <w:rsid w:val="00F62993"/>
    <w:rsid w:val="00F6686B"/>
    <w:rsid w:val="00F709D2"/>
    <w:rsid w:val="00F73FB6"/>
    <w:rsid w:val="00F74461"/>
    <w:rsid w:val="00F74C04"/>
    <w:rsid w:val="00F8297B"/>
    <w:rsid w:val="00F82B24"/>
    <w:rsid w:val="00F82BD5"/>
    <w:rsid w:val="00F84DCD"/>
    <w:rsid w:val="00F8507E"/>
    <w:rsid w:val="00F85B5C"/>
    <w:rsid w:val="00F902C7"/>
    <w:rsid w:val="00F907CD"/>
    <w:rsid w:val="00F92858"/>
    <w:rsid w:val="00F96317"/>
    <w:rsid w:val="00FA4CF5"/>
    <w:rsid w:val="00FA59B2"/>
    <w:rsid w:val="00FA73CC"/>
    <w:rsid w:val="00FB0A96"/>
    <w:rsid w:val="00FB3E69"/>
    <w:rsid w:val="00FB6BA7"/>
    <w:rsid w:val="00FC1730"/>
    <w:rsid w:val="00FC6979"/>
    <w:rsid w:val="00FD282F"/>
    <w:rsid w:val="00FD48E4"/>
    <w:rsid w:val="00FD4C93"/>
    <w:rsid w:val="00FE24F3"/>
    <w:rsid w:val="00FE3D75"/>
    <w:rsid w:val="00FF021E"/>
    <w:rsid w:val="00FF0C86"/>
    <w:rsid w:val="00FF108F"/>
    <w:rsid w:val="00FF1955"/>
    <w:rsid w:val="00FF1A14"/>
    <w:rsid w:val="00FF1DC5"/>
    <w:rsid w:val="00FF3C30"/>
    <w:rsid w:val="00FF4AAC"/>
    <w:rsid w:val="00FF65A2"/>
    <w:rsid w:val="00FF6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C0BF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117E"/>
    <w:rPr>
      <w:sz w:val="24"/>
      <w:szCs w:val="24"/>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link w:val="Nadpis2Char"/>
    <w:qFormat/>
    <w:pPr>
      <w:keepNext/>
      <w:outlineLvl w:val="1"/>
    </w:pPr>
    <w:rPr>
      <w:b/>
      <w:bCs/>
      <w:u w:val="single"/>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jc w:val="center"/>
      <w:outlineLvl w:val="3"/>
    </w:pPr>
    <w:rPr>
      <w:rFonts w:ascii="Verdana" w:hAnsi="Verdana"/>
      <w:b/>
      <w:bCs/>
      <w:sz w:val="20"/>
    </w:rPr>
  </w:style>
  <w:style w:type="paragraph" w:styleId="Nadpis5">
    <w:name w:val="heading 5"/>
    <w:basedOn w:val="Normln"/>
    <w:next w:val="Normln"/>
    <w:qFormat/>
    <w:pPr>
      <w:keepNext/>
      <w:outlineLvl w:val="4"/>
    </w:pPr>
    <w:rPr>
      <w:iCs/>
      <w:sz w:val="20"/>
      <w:szCs w:val="20"/>
    </w:rPr>
  </w:style>
  <w:style w:type="paragraph" w:styleId="Nadpis7">
    <w:name w:val="heading 7"/>
    <w:basedOn w:val="Normln"/>
    <w:next w:val="Normln"/>
    <w:qFormat/>
    <w:pPr>
      <w:keepNext/>
      <w:pBdr>
        <w:top w:val="single" w:sz="4" w:space="1" w:color="auto"/>
        <w:left w:val="single" w:sz="4" w:space="4" w:color="auto"/>
        <w:bottom w:val="single" w:sz="4" w:space="1" w:color="auto"/>
        <w:right w:val="single" w:sz="4" w:space="4" w:color="auto"/>
      </w:pBdr>
      <w:outlineLvl w:val="6"/>
    </w:pPr>
    <w:rPr>
      <w:szCs w:val="20"/>
    </w:rPr>
  </w:style>
  <w:style w:type="paragraph" w:styleId="Nadpis9">
    <w:name w:val="heading 9"/>
    <w:basedOn w:val="Normln"/>
    <w:next w:val="Normln"/>
    <w:qFormat/>
    <w:rsid w:val="0013248E"/>
    <w:pPr>
      <w:keepNext/>
      <w:tabs>
        <w:tab w:val="left" w:pos="1134"/>
        <w:tab w:val="left" w:pos="5245"/>
      </w:tabs>
      <w:ind w:left="709" w:hanging="709"/>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aliases w:val="b"/>
    <w:basedOn w:val="Normln"/>
    <w:semiHidden/>
    <w:pPr>
      <w:spacing w:before="120"/>
      <w:jc w:val="both"/>
    </w:pPr>
    <w:rPr>
      <w:snapToGrid w:val="0"/>
      <w:szCs w:val="22"/>
    </w:rPr>
  </w:style>
  <w:style w:type="paragraph" w:styleId="Zkladntextodsazen">
    <w:name w:val="Body Text Indent"/>
    <w:basedOn w:val="Normln"/>
    <w:semiHidden/>
    <w:rsid w:val="0013248E"/>
    <w:pPr>
      <w:tabs>
        <w:tab w:val="left" w:pos="1134"/>
        <w:tab w:val="left" w:pos="5245"/>
      </w:tabs>
      <w:ind w:left="709" w:hanging="709"/>
    </w:pPr>
    <w:rPr>
      <w:szCs w:val="20"/>
    </w:rPr>
  </w:style>
  <w:style w:type="paragraph" w:styleId="Zpat">
    <w:name w:val="footer"/>
    <w:basedOn w:val="Normln"/>
    <w:semiHidden/>
    <w:pPr>
      <w:tabs>
        <w:tab w:val="center" w:pos="4536"/>
        <w:tab w:val="right" w:pos="9072"/>
      </w:tabs>
    </w:pPr>
    <w:rPr>
      <w:sz w:val="20"/>
      <w:szCs w:val="20"/>
    </w:rPr>
  </w:style>
  <w:style w:type="character" w:styleId="Hypertextovodkaz">
    <w:name w:val="Hyperlink"/>
    <w:rPr>
      <w:color w:val="0000FF"/>
      <w:u w:val="single"/>
    </w:rPr>
  </w:style>
  <w:style w:type="paragraph" w:styleId="Zkladntext2">
    <w:name w:val="Body Text 2"/>
    <w:basedOn w:val="Normln"/>
    <w:semiHidden/>
    <w:pPr>
      <w:pBdr>
        <w:top w:val="single" w:sz="4" w:space="1" w:color="auto"/>
        <w:left w:val="single" w:sz="4" w:space="4" w:color="auto"/>
        <w:bottom w:val="single" w:sz="4" w:space="1" w:color="auto"/>
        <w:right w:val="single" w:sz="4" w:space="4" w:color="auto"/>
      </w:pBdr>
      <w:tabs>
        <w:tab w:val="right" w:pos="8222"/>
      </w:tabs>
      <w:jc w:val="both"/>
    </w:pPr>
  </w:style>
  <w:style w:type="character" w:styleId="Sledovanodkaz">
    <w:name w:val="FollowedHyperlink"/>
    <w:semiHidden/>
    <w:rPr>
      <w:color w:val="800080"/>
      <w:u w:val="single"/>
    </w:rPr>
  </w:style>
  <w:style w:type="paragraph" w:styleId="Zkladntext3">
    <w:name w:val="Body Text 3"/>
    <w:basedOn w:val="Normln"/>
    <w:semiHidden/>
    <w:pPr>
      <w:spacing w:after="120"/>
      <w:jc w:val="both"/>
    </w:pPr>
    <w:rPr>
      <w:rFonts w:ascii="Verdana" w:hAnsi="Verdana" w:cs="Arial"/>
      <w:sz w:val="22"/>
      <w:szCs w:val="18"/>
    </w:rPr>
  </w:style>
  <w:style w:type="paragraph" w:styleId="Prosttext">
    <w:name w:val="Plain Text"/>
    <w:basedOn w:val="Normln"/>
    <w:semiHidden/>
    <w:rPr>
      <w:rFonts w:ascii="Courier New" w:hAnsi="Courier New" w:cs="Courier New"/>
      <w:sz w:val="20"/>
      <w:szCs w:val="20"/>
    </w:rPr>
  </w:style>
  <w:style w:type="paragraph" w:styleId="Textkomente">
    <w:name w:val="annotation text"/>
    <w:basedOn w:val="Normln"/>
    <w:link w:val="TextkomenteChar"/>
    <w:semiHidden/>
    <w:rPr>
      <w:rFonts w:ascii="Arial" w:hAnsi="Arial"/>
      <w:sz w:val="20"/>
      <w:szCs w:val="20"/>
      <w:lang w:val="x-none" w:eastAsia="x-none"/>
    </w:rPr>
  </w:style>
  <w:style w:type="character" w:styleId="Odkaznakoment">
    <w:name w:val="annotation reference"/>
    <w:semiHidden/>
    <w:rPr>
      <w:sz w:val="16"/>
      <w:szCs w:val="16"/>
    </w:rPr>
  </w:style>
  <w:style w:type="paragraph" w:styleId="Textvysvtlivek">
    <w:name w:val="endnote text"/>
    <w:basedOn w:val="Normln"/>
    <w:semiHidden/>
    <w:rPr>
      <w:sz w:val="20"/>
      <w:szCs w:val="20"/>
    </w:rPr>
  </w:style>
  <w:style w:type="paragraph" w:styleId="Zkladntextodsazen3">
    <w:name w:val="Body Text Indent 3"/>
    <w:basedOn w:val="Normln"/>
    <w:semiHidden/>
    <w:pPr>
      <w:spacing w:before="120"/>
      <w:ind w:left="851"/>
      <w:jc w:val="both"/>
    </w:pPr>
    <w:rPr>
      <w:szCs w:val="20"/>
    </w:rPr>
  </w:style>
  <w:style w:type="paragraph" w:styleId="Zkladntextodsazen2">
    <w:name w:val="Body Text Indent 2"/>
    <w:basedOn w:val="Normln"/>
    <w:link w:val="Zkladntextodsazen2Char"/>
    <w:semiHidden/>
    <w:pPr>
      <w:spacing w:before="120"/>
      <w:ind w:left="567"/>
      <w:jc w:val="both"/>
    </w:pPr>
    <w:rPr>
      <w:rFonts w:ascii="Verdana" w:hAnsi="Verdana"/>
      <w:sz w:val="20"/>
    </w:rPr>
  </w:style>
  <w:style w:type="paragraph" w:styleId="Textbubliny">
    <w:name w:val="Balloon Text"/>
    <w:basedOn w:val="Normln"/>
    <w:link w:val="TextbublinyChar"/>
    <w:uiPriority w:val="99"/>
    <w:semiHidden/>
    <w:unhideWhenUsed/>
    <w:rsid w:val="00FE24F3"/>
    <w:rPr>
      <w:rFonts w:ascii="Tahoma" w:hAnsi="Tahoma"/>
      <w:sz w:val="16"/>
      <w:szCs w:val="16"/>
      <w:lang w:val="x-none" w:eastAsia="x-none"/>
    </w:rPr>
  </w:style>
  <w:style w:type="character" w:customStyle="1" w:styleId="TextbublinyChar">
    <w:name w:val="Text bubliny Char"/>
    <w:link w:val="Textbubliny"/>
    <w:uiPriority w:val="99"/>
    <w:semiHidden/>
    <w:rsid w:val="00FE24F3"/>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02F2"/>
    <w:rPr>
      <w:b/>
      <w:bCs/>
    </w:rPr>
  </w:style>
  <w:style w:type="character" w:customStyle="1" w:styleId="TextkomenteChar">
    <w:name w:val="Text komentáře Char"/>
    <w:link w:val="Textkomente"/>
    <w:semiHidden/>
    <w:rsid w:val="006B02F2"/>
    <w:rPr>
      <w:rFonts w:ascii="Arial" w:hAnsi="Arial"/>
    </w:rPr>
  </w:style>
  <w:style w:type="character" w:customStyle="1" w:styleId="PedmtkomenteChar">
    <w:name w:val="Předmět komentáře Char"/>
    <w:link w:val="Pedmtkomente"/>
    <w:uiPriority w:val="99"/>
    <w:semiHidden/>
    <w:rsid w:val="006B02F2"/>
    <w:rPr>
      <w:rFonts w:ascii="Arial" w:hAnsi="Arial"/>
      <w:b/>
      <w:bCs/>
    </w:rPr>
  </w:style>
  <w:style w:type="paragraph" w:styleId="Normlnweb">
    <w:name w:val="Normal (Web)"/>
    <w:basedOn w:val="Normln"/>
    <w:rsid w:val="0089282A"/>
    <w:pPr>
      <w:spacing w:before="100" w:beforeAutospacing="1" w:after="100" w:afterAutospacing="1"/>
    </w:pPr>
  </w:style>
  <w:style w:type="paragraph" w:styleId="Odstavecseseznamem">
    <w:name w:val="List Paragraph"/>
    <w:aliases w:val="List Paragraph (Czech Tourism),Odstavec se seznamem1,Odstavec se seznamem a odrážkou,1 úroveň Odstavec se seznamem,List Paragraph,Numbered Indented Text,Bullet List,FooterText,List Paragraph1,numbered,Paragraphe de liste1,列出段落,列出段落1"/>
    <w:basedOn w:val="Normln"/>
    <w:link w:val="OdstavecseseznamemChar"/>
    <w:uiPriority w:val="99"/>
    <w:qFormat/>
    <w:rsid w:val="00AA1B7E"/>
    <w:pPr>
      <w:ind w:left="708"/>
    </w:pPr>
  </w:style>
  <w:style w:type="paragraph" w:customStyle="1" w:styleId="Stylpravidel">
    <w:name w:val="Styl pravidel"/>
    <w:basedOn w:val="Normln"/>
    <w:uiPriority w:val="99"/>
    <w:rsid w:val="00851018"/>
    <w:pPr>
      <w:spacing w:before="240" w:line="360" w:lineRule="auto"/>
      <w:jc w:val="both"/>
    </w:pPr>
    <w:rPr>
      <w:szCs w:val="20"/>
    </w:rPr>
  </w:style>
  <w:style w:type="paragraph" w:customStyle="1" w:styleId="RLTextlnkuslovan">
    <w:name w:val="RL Text článku číslovaný"/>
    <w:basedOn w:val="Normln"/>
    <w:link w:val="RLTextlnkuslovanChar"/>
    <w:rsid w:val="00C67FCE"/>
    <w:pPr>
      <w:numPr>
        <w:ilvl w:val="1"/>
        <w:numId w:val="8"/>
      </w:numPr>
      <w:spacing w:after="120" w:line="360" w:lineRule="auto"/>
    </w:pPr>
    <w:rPr>
      <w:rFonts w:ascii="Garamond" w:hAnsi="Garamond"/>
      <w:lang w:val="x-none" w:eastAsia="x-none"/>
    </w:rPr>
  </w:style>
  <w:style w:type="paragraph" w:customStyle="1" w:styleId="RLlneksmlouvy">
    <w:name w:val="RL Článek smlouvy"/>
    <w:next w:val="RLTextlnkuslovan"/>
    <w:rsid w:val="0013248E"/>
    <w:pPr>
      <w:keepNext/>
      <w:numPr>
        <w:numId w:val="8"/>
      </w:numPr>
      <w:suppressAutoHyphens/>
      <w:spacing w:before="360" w:after="120"/>
      <w:outlineLvl w:val="0"/>
    </w:pPr>
    <w:rPr>
      <w:rFonts w:ascii="Garamond" w:hAnsi="Garamond"/>
      <w:b/>
      <w:caps/>
      <w:sz w:val="24"/>
      <w:szCs w:val="24"/>
      <w:lang w:eastAsia="en-US"/>
    </w:rPr>
  </w:style>
  <w:style w:type="character" w:customStyle="1" w:styleId="RLTextlnkuslovanChar">
    <w:name w:val="RL Text článku číslovaný Char"/>
    <w:link w:val="RLTextlnkuslovan"/>
    <w:rsid w:val="00C67FCE"/>
    <w:rPr>
      <w:rFonts w:ascii="Garamond" w:hAnsi="Garamond"/>
      <w:sz w:val="24"/>
      <w:szCs w:val="24"/>
      <w:lang w:val="x-none" w:eastAsia="x-none"/>
    </w:rPr>
  </w:style>
  <w:style w:type="character" w:customStyle="1" w:styleId="FontStyle52">
    <w:name w:val="Font Style52"/>
    <w:uiPriority w:val="99"/>
    <w:rsid w:val="001E7147"/>
    <w:rPr>
      <w:rFonts w:ascii="Arial" w:hAnsi="Arial" w:cs="Arial"/>
      <w:sz w:val="18"/>
      <w:szCs w:val="18"/>
    </w:rPr>
  </w:style>
  <w:style w:type="character" w:customStyle="1" w:styleId="nowrap">
    <w:name w:val="nowrap"/>
    <w:rsid w:val="00477441"/>
  </w:style>
  <w:style w:type="paragraph" w:styleId="Textpoznpodarou">
    <w:name w:val="footnote text"/>
    <w:basedOn w:val="Normln"/>
    <w:link w:val="TextpoznpodarouChar"/>
    <w:uiPriority w:val="99"/>
    <w:semiHidden/>
    <w:unhideWhenUsed/>
    <w:rsid w:val="009C7C83"/>
    <w:rPr>
      <w:sz w:val="20"/>
      <w:szCs w:val="20"/>
    </w:rPr>
  </w:style>
  <w:style w:type="character" w:customStyle="1" w:styleId="TextpoznpodarouChar">
    <w:name w:val="Text pozn. pod čarou Char"/>
    <w:basedOn w:val="Standardnpsmoodstavce"/>
    <w:link w:val="Textpoznpodarou"/>
    <w:uiPriority w:val="99"/>
    <w:semiHidden/>
    <w:rsid w:val="009C7C83"/>
  </w:style>
  <w:style w:type="character" w:styleId="Znakapoznpodarou">
    <w:name w:val="footnote reference"/>
    <w:uiPriority w:val="99"/>
    <w:semiHidden/>
    <w:unhideWhenUsed/>
    <w:rsid w:val="009C7C83"/>
    <w:rPr>
      <w:vertAlign w:val="superscript"/>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Numbered Indented Text Char,Bullet List Char,FooterText Char,列出段落 Char"/>
    <w:link w:val="Odstavecseseznamem"/>
    <w:uiPriority w:val="99"/>
    <w:qFormat/>
    <w:locked/>
    <w:rsid w:val="002F124C"/>
    <w:rPr>
      <w:sz w:val="24"/>
      <w:szCs w:val="24"/>
    </w:rPr>
  </w:style>
  <w:style w:type="paragraph" w:styleId="Revize">
    <w:name w:val="Revision"/>
    <w:hidden/>
    <w:uiPriority w:val="99"/>
    <w:semiHidden/>
    <w:rsid w:val="00183A72"/>
    <w:rPr>
      <w:sz w:val="24"/>
      <w:szCs w:val="24"/>
    </w:rPr>
  </w:style>
  <w:style w:type="paragraph" w:customStyle="1" w:styleId="paragraph">
    <w:name w:val="paragraph"/>
    <w:basedOn w:val="Normln"/>
    <w:rsid w:val="003701C0"/>
    <w:pPr>
      <w:spacing w:before="100" w:beforeAutospacing="1" w:after="100" w:afterAutospacing="1"/>
    </w:pPr>
  </w:style>
  <w:style w:type="character" w:customStyle="1" w:styleId="normaltextrun">
    <w:name w:val="normaltextrun"/>
    <w:rsid w:val="003701C0"/>
  </w:style>
  <w:style w:type="character" w:customStyle="1" w:styleId="eop">
    <w:name w:val="eop"/>
    <w:rsid w:val="003701C0"/>
  </w:style>
  <w:style w:type="paragraph" w:customStyle="1" w:styleId="StylslovanseznamZa2b1">
    <w:name w:val="Styl Číslovaný seznam + Za:  2 b.1"/>
    <w:basedOn w:val="slovanseznam"/>
    <w:rsid w:val="00801271"/>
    <w:pPr>
      <w:spacing w:after="20"/>
      <w:contextualSpacing w:val="0"/>
      <w:jc w:val="both"/>
    </w:pPr>
    <w:rPr>
      <w:rFonts w:ascii="Georgia" w:eastAsia="MS Mincho" w:hAnsi="Georgia"/>
      <w:szCs w:val="20"/>
    </w:rPr>
  </w:style>
  <w:style w:type="paragraph" w:styleId="slovanseznam">
    <w:name w:val="List Number"/>
    <w:basedOn w:val="Normln"/>
    <w:uiPriority w:val="99"/>
    <w:semiHidden/>
    <w:unhideWhenUsed/>
    <w:rsid w:val="0013248E"/>
    <w:pPr>
      <w:tabs>
        <w:tab w:val="num" w:pos="360"/>
      </w:tabs>
      <w:ind w:left="360" w:hanging="360"/>
      <w:contextualSpacing/>
    </w:pPr>
  </w:style>
  <w:style w:type="character" w:customStyle="1" w:styleId="Nadpis30">
    <w:name w:val="Nadpis #3_"/>
    <w:link w:val="Nadpis31"/>
    <w:rsid w:val="00A62752"/>
    <w:rPr>
      <w:rFonts w:ascii="Georgia" w:eastAsia="Georgia" w:hAnsi="Georgia" w:cs="Georgia"/>
      <w:b/>
      <w:bCs/>
      <w:sz w:val="22"/>
      <w:szCs w:val="22"/>
      <w:shd w:val="clear" w:color="auto" w:fill="FFFFFF"/>
    </w:rPr>
  </w:style>
  <w:style w:type="paragraph" w:customStyle="1" w:styleId="Nadpis31">
    <w:name w:val="Nadpis #3"/>
    <w:basedOn w:val="Normln"/>
    <w:link w:val="Nadpis30"/>
    <w:rsid w:val="00A62752"/>
    <w:pPr>
      <w:widowControl w:val="0"/>
      <w:shd w:val="clear" w:color="auto" w:fill="FFFFFF"/>
      <w:spacing w:line="744" w:lineRule="exact"/>
      <w:ind w:hanging="700"/>
      <w:jc w:val="both"/>
      <w:outlineLvl w:val="2"/>
    </w:pPr>
    <w:rPr>
      <w:rFonts w:ascii="Georgia" w:eastAsia="Georgia" w:hAnsi="Georgia" w:cs="Georgia"/>
      <w:b/>
      <w:bCs/>
      <w:sz w:val="22"/>
      <w:szCs w:val="22"/>
    </w:rPr>
  </w:style>
  <w:style w:type="character" w:styleId="Nevyeenzmnka">
    <w:name w:val="Unresolved Mention"/>
    <w:uiPriority w:val="99"/>
    <w:semiHidden/>
    <w:unhideWhenUsed/>
    <w:rsid w:val="00CF3FC2"/>
    <w:rPr>
      <w:color w:val="605E5C"/>
      <w:shd w:val="clear" w:color="auto" w:fill="E1DFDD"/>
    </w:rPr>
  </w:style>
  <w:style w:type="character" w:customStyle="1" w:styleId="Zkladntextodsazen2Char">
    <w:name w:val="Základní text odsazený 2 Char"/>
    <w:basedOn w:val="Standardnpsmoodstavce"/>
    <w:link w:val="Zkladntextodsazen2"/>
    <w:semiHidden/>
    <w:rsid w:val="00DC533F"/>
    <w:rPr>
      <w:rFonts w:ascii="Verdana" w:hAnsi="Verdana"/>
      <w:szCs w:val="24"/>
    </w:rPr>
  </w:style>
  <w:style w:type="character" w:customStyle="1" w:styleId="Nadpis2Char">
    <w:name w:val="Nadpis 2 Char"/>
    <w:basedOn w:val="Standardnpsmoodstavce"/>
    <w:link w:val="Nadpis2"/>
    <w:rsid w:val="00BE3FCF"/>
    <w:rPr>
      <w:b/>
      <w:bCs/>
      <w:sz w:val="24"/>
      <w:szCs w:val="24"/>
      <w:u w:val="single"/>
    </w:rPr>
  </w:style>
  <w:style w:type="paragraph" w:styleId="Bezmezer">
    <w:name w:val="No Spacing"/>
    <w:aliases w:val="Údaje smluvního partnera"/>
    <w:basedOn w:val="Normln"/>
    <w:uiPriority w:val="1"/>
    <w:qFormat/>
    <w:rsid w:val="00BE3FCF"/>
    <w:pPr>
      <w:spacing w:line="276" w:lineRule="auto"/>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184008">
      <w:bodyDiv w:val="1"/>
      <w:marLeft w:val="0"/>
      <w:marRight w:val="0"/>
      <w:marTop w:val="0"/>
      <w:marBottom w:val="0"/>
      <w:divBdr>
        <w:top w:val="none" w:sz="0" w:space="0" w:color="auto"/>
        <w:left w:val="none" w:sz="0" w:space="0" w:color="auto"/>
        <w:bottom w:val="none" w:sz="0" w:space="0" w:color="auto"/>
        <w:right w:val="none" w:sz="0" w:space="0" w:color="auto"/>
      </w:divBdr>
    </w:div>
    <w:div w:id="1710297840">
      <w:bodyDiv w:val="1"/>
      <w:marLeft w:val="0"/>
      <w:marRight w:val="0"/>
      <w:marTop w:val="0"/>
      <w:marBottom w:val="0"/>
      <w:divBdr>
        <w:top w:val="none" w:sz="0" w:space="0" w:color="auto"/>
        <w:left w:val="none" w:sz="0" w:space="0" w:color="auto"/>
        <w:bottom w:val="none" w:sz="0" w:space="0" w:color="auto"/>
        <w:right w:val="none" w:sz="0" w:space="0" w:color="auto"/>
      </w:divBdr>
    </w:div>
    <w:div w:id="1815565161">
      <w:bodyDiv w:val="1"/>
      <w:marLeft w:val="0"/>
      <w:marRight w:val="0"/>
      <w:marTop w:val="0"/>
      <w:marBottom w:val="0"/>
      <w:divBdr>
        <w:top w:val="none" w:sz="0" w:space="0" w:color="auto"/>
        <w:left w:val="none" w:sz="0" w:space="0" w:color="auto"/>
        <w:bottom w:val="none" w:sz="0" w:space="0" w:color="auto"/>
        <w:right w:val="none" w:sz="0" w:space="0" w:color="auto"/>
      </w:divBdr>
      <w:divsChild>
        <w:div w:id="632759528">
          <w:marLeft w:val="0"/>
          <w:marRight w:val="0"/>
          <w:marTop w:val="0"/>
          <w:marBottom w:val="0"/>
          <w:divBdr>
            <w:top w:val="none" w:sz="0" w:space="0" w:color="auto"/>
            <w:left w:val="none" w:sz="0" w:space="0" w:color="auto"/>
            <w:bottom w:val="none" w:sz="0" w:space="0" w:color="auto"/>
            <w:right w:val="none" w:sz="0" w:space="0" w:color="auto"/>
          </w:divBdr>
          <w:divsChild>
            <w:div w:id="738750736">
              <w:marLeft w:val="0"/>
              <w:marRight w:val="0"/>
              <w:marTop w:val="0"/>
              <w:marBottom w:val="0"/>
              <w:divBdr>
                <w:top w:val="none" w:sz="0" w:space="0" w:color="auto"/>
                <w:left w:val="none" w:sz="0" w:space="0" w:color="auto"/>
                <w:bottom w:val="none" w:sz="0" w:space="0" w:color="auto"/>
                <w:right w:val="none" w:sz="0" w:space="0" w:color="auto"/>
              </w:divBdr>
              <w:divsChild>
                <w:div w:id="670957639">
                  <w:marLeft w:val="0"/>
                  <w:marRight w:val="0"/>
                  <w:marTop w:val="0"/>
                  <w:marBottom w:val="0"/>
                  <w:divBdr>
                    <w:top w:val="none" w:sz="0" w:space="0" w:color="auto"/>
                    <w:left w:val="none" w:sz="0" w:space="0" w:color="auto"/>
                    <w:bottom w:val="none" w:sz="0" w:space="0" w:color="auto"/>
                    <w:right w:val="none" w:sz="0" w:space="0" w:color="auto"/>
                  </w:divBdr>
                  <w:divsChild>
                    <w:div w:id="1391996502">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sChild>
                            <w:div w:id="532882785">
                              <w:marLeft w:val="0"/>
                              <w:marRight w:val="0"/>
                              <w:marTop w:val="0"/>
                              <w:marBottom w:val="0"/>
                              <w:divBdr>
                                <w:top w:val="none" w:sz="0" w:space="0" w:color="auto"/>
                                <w:left w:val="none" w:sz="0" w:space="0" w:color="auto"/>
                                <w:bottom w:val="none" w:sz="0" w:space="0" w:color="auto"/>
                                <w:right w:val="none" w:sz="0" w:space="0" w:color="auto"/>
                              </w:divBdr>
                              <w:divsChild>
                                <w:div w:id="609354683">
                                  <w:marLeft w:val="0"/>
                                  <w:marRight w:val="0"/>
                                  <w:marTop w:val="0"/>
                                  <w:marBottom w:val="0"/>
                                  <w:divBdr>
                                    <w:top w:val="none" w:sz="0" w:space="0" w:color="auto"/>
                                    <w:left w:val="none" w:sz="0" w:space="0" w:color="auto"/>
                                    <w:bottom w:val="none" w:sz="0" w:space="0" w:color="auto"/>
                                    <w:right w:val="none" w:sz="0" w:space="0" w:color="auto"/>
                                  </w:divBdr>
                                  <w:divsChild>
                                    <w:div w:id="934021001">
                                      <w:marLeft w:val="0"/>
                                      <w:marRight w:val="0"/>
                                      <w:marTop w:val="0"/>
                                      <w:marBottom w:val="0"/>
                                      <w:divBdr>
                                        <w:top w:val="none" w:sz="0" w:space="0" w:color="auto"/>
                                        <w:left w:val="none" w:sz="0" w:space="0" w:color="auto"/>
                                        <w:bottom w:val="none" w:sz="0" w:space="0" w:color="auto"/>
                                        <w:right w:val="none" w:sz="0" w:space="0" w:color="auto"/>
                                      </w:divBdr>
                                      <w:divsChild>
                                        <w:div w:id="565191894">
                                          <w:marLeft w:val="0"/>
                                          <w:marRight w:val="0"/>
                                          <w:marTop w:val="0"/>
                                          <w:marBottom w:val="0"/>
                                          <w:divBdr>
                                            <w:top w:val="none" w:sz="0" w:space="0" w:color="auto"/>
                                            <w:left w:val="none" w:sz="0" w:space="0" w:color="auto"/>
                                            <w:bottom w:val="none" w:sz="0" w:space="0" w:color="auto"/>
                                            <w:right w:val="none" w:sz="0" w:space="0" w:color="auto"/>
                                          </w:divBdr>
                                          <w:divsChild>
                                            <w:div w:id="1347710227">
                                              <w:marLeft w:val="0"/>
                                              <w:marRight w:val="0"/>
                                              <w:marTop w:val="0"/>
                                              <w:marBottom w:val="0"/>
                                              <w:divBdr>
                                                <w:top w:val="none" w:sz="0" w:space="0" w:color="auto"/>
                                                <w:left w:val="none" w:sz="0" w:space="0" w:color="auto"/>
                                                <w:bottom w:val="none" w:sz="0" w:space="0" w:color="auto"/>
                                                <w:right w:val="none" w:sz="0" w:space="0" w:color="auto"/>
                                              </w:divBdr>
                                              <w:divsChild>
                                                <w:div w:id="1962420065">
                                                  <w:marLeft w:val="0"/>
                                                  <w:marRight w:val="0"/>
                                                  <w:marTop w:val="0"/>
                                                  <w:marBottom w:val="0"/>
                                                  <w:divBdr>
                                                    <w:top w:val="none" w:sz="0" w:space="0" w:color="auto"/>
                                                    <w:left w:val="none" w:sz="0" w:space="0" w:color="auto"/>
                                                    <w:bottom w:val="none" w:sz="0" w:space="0" w:color="auto"/>
                                                    <w:right w:val="none" w:sz="0" w:space="0" w:color="auto"/>
                                                  </w:divBdr>
                                                  <w:divsChild>
                                                    <w:div w:id="1184128256">
                                                      <w:marLeft w:val="0"/>
                                                      <w:marRight w:val="0"/>
                                                      <w:marTop w:val="0"/>
                                                      <w:marBottom w:val="0"/>
                                                      <w:divBdr>
                                                        <w:top w:val="single" w:sz="6" w:space="0" w:color="auto"/>
                                                        <w:left w:val="none" w:sz="0" w:space="0" w:color="auto"/>
                                                        <w:bottom w:val="none" w:sz="0" w:space="0" w:color="auto"/>
                                                        <w:right w:val="none" w:sz="0" w:space="0" w:color="auto"/>
                                                      </w:divBdr>
                                                      <w:divsChild>
                                                        <w:div w:id="1433941248">
                                                          <w:marLeft w:val="0"/>
                                                          <w:marRight w:val="0"/>
                                                          <w:marTop w:val="0"/>
                                                          <w:marBottom w:val="0"/>
                                                          <w:divBdr>
                                                            <w:top w:val="none" w:sz="0" w:space="0" w:color="auto"/>
                                                            <w:left w:val="none" w:sz="0" w:space="0" w:color="auto"/>
                                                            <w:bottom w:val="none" w:sz="0" w:space="0" w:color="auto"/>
                                                            <w:right w:val="none" w:sz="0" w:space="0" w:color="auto"/>
                                                          </w:divBdr>
                                                          <w:divsChild>
                                                            <w:div w:id="936139561">
                                                              <w:marLeft w:val="0"/>
                                                              <w:marRight w:val="0"/>
                                                              <w:marTop w:val="0"/>
                                                              <w:marBottom w:val="0"/>
                                                              <w:divBdr>
                                                                <w:top w:val="none" w:sz="0" w:space="0" w:color="auto"/>
                                                                <w:left w:val="none" w:sz="0" w:space="0" w:color="auto"/>
                                                                <w:bottom w:val="none" w:sz="0" w:space="0" w:color="auto"/>
                                                                <w:right w:val="none" w:sz="0" w:space="0" w:color="auto"/>
                                                              </w:divBdr>
                                                              <w:divsChild>
                                                                <w:div w:id="1811091819">
                                                                  <w:marLeft w:val="0"/>
                                                                  <w:marRight w:val="0"/>
                                                                  <w:marTop w:val="0"/>
                                                                  <w:marBottom w:val="0"/>
                                                                  <w:divBdr>
                                                                    <w:top w:val="none" w:sz="0" w:space="0" w:color="auto"/>
                                                                    <w:left w:val="none" w:sz="0" w:space="0" w:color="auto"/>
                                                                    <w:bottom w:val="none" w:sz="0" w:space="0" w:color="auto"/>
                                                                    <w:right w:val="none" w:sz="0" w:space="0" w:color="auto"/>
                                                                  </w:divBdr>
                                                                  <w:divsChild>
                                                                    <w:div w:id="1136217189">
                                                                      <w:marLeft w:val="0"/>
                                                                      <w:marRight w:val="0"/>
                                                                      <w:marTop w:val="0"/>
                                                                      <w:marBottom w:val="0"/>
                                                                      <w:divBdr>
                                                                        <w:top w:val="none" w:sz="0" w:space="0" w:color="auto"/>
                                                                        <w:left w:val="none" w:sz="0" w:space="0" w:color="auto"/>
                                                                        <w:bottom w:val="none" w:sz="0" w:space="0" w:color="auto"/>
                                                                        <w:right w:val="none" w:sz="0" w:space="0" w:color="auto"/>
                                                                      </w:divBdr>
                                                                      <w:divsChild>
                                                                        <w:div w:id="589199917">
                                                                          <w:marLeft w:val="0"/>
                                                                          <w:marRight w:val="0"/>
                                                                          <w:marTop w:val="0"/>
                                                                          <w:marBottom w:val="0"/>
                                                                          <w:divBdr>
                                                                            <w:top w:val="none" w:sz="0" w:space="0" w:color="auto"/>
                                                                            <w:left w:val="none" w:sz="0" w:space="0" w:color="auto"/>
                                                                            <w:bottom w:val="none" w:sz="0" w:space="0" w:color="auto"/>
                                                                            <w:right w:val="none" w:sz="0" w:space="0" w:color="auto"/>
                                                                          </w:divBdr>
                                                                          <w:divsChild>
                                                                            <w:div w:id="877661633">
                                                                              <w:marLeft w:val="0"/>
                                                                              <w:marRight w:val="0"/>
                                                                              <w:marTop w:val="0"/>
                                                                              <w:marBottom w:val="0"/>
                                                                              <w:divBdr>
                                                                                <w:top w:val="none" w:sz="0" w:space="0" w:color="auto"/>
                                                                                <w:left w:val="none" w:sz="0" w:space="0" w:color="auto"/>
                                                                                <w:bottom w:val="none" w:sz="0" w:space="0" w:color="auto"/>
                                                                                <w:right w:val="none" w:sz="0" w:space="0" w:color="auto"/>
                                                                              </w:divBdr>
                                                                              <w:divsChild>
                                                                                <w:div w:id="192351883">
                                                                                  <w:marLeft w:val="0"/>
                                                                                  <w:marRight w:val="0"/>
                                                                                  <w:marTop w:val="0"/>
                                                                                  <w:marBottom w:val="0"/>
                                                                                  <w:divBdr>
                                                                                    <w:top w:val="none" w:sz="0" w:space="0" w:color="auto"/>
                                                                                    <w:left w:val="none" w:sz="0" w:space="0" w:color="auto"/>
                                                                                    <w:bottom w:val="none" w:sz="0" w:space="0" w:color="auto"/>
                                                                                    <w:right w:val="none" w:sz="0" w:space="0" w:color="auto"/>
                                                                                  </w:divBdr>
                                                                                </w:div>
                                                                                <w:div w:id="380519984">
                                                                                  <w:marLeft w:val="0"/>
                                                                                  <w:marRight w:val="0"/>
                                                                                  <w:marTop w:val="0"/>
                                                                                  <w:marBottom w:val="0"/>
                                                                                  <w:divBdr>
                                                                                    <w:top w:val="none" w:sz="0" w:space="0" w:color="auto"/>
                                                                                    <w:left w:val="none" w:sz="0" w:space="0" w:color="auto"/>
                                                                                    <w:bottom w:val="none" w:sz="0" w:space="0" w:color="auto"/>
                                                                                    <w:right w:val="none" w:sz="0" w:space="0" w:color="auto"/>
                                                                                  </w:divBdr>
                                                                                </w:div>
                                                                                <w:div w:id="560287422">
                                                                                  <w:marLeft w:val="0"/>
                                                                                  <w:marRight w:val="0"/>
                                                                                  <w:marTop w:val="0"/>
                                                                                  <w:marBottom w:val="0"/>
                                                                                  <w:divBdr>
                                                                                    <w:top w:val="none" w:sz="0" w:space="0" w:color="auto"/>
                                                                                    <w:left w:val="none" w:sz="0" w:space="0" w:color="auto"/>
                                                                                    <w:bottom w:val="none" w:sz="0" w:space="0" w:color="auto"/>
                                                                                    <w:right w:val="none" w:sz="0" w:space="0" w:color="auto"/>
                                                                                  </w:divBdr>
                                                                                </w:div>
                                                                                <w:div w:id="1406143014">
                                                                                  <w:marLeft w:val="0"/>
                                                                                  <w:marRight w:val="0"/>
                                                                                  <w:marTop w:val="0"/>
                                                                                  <w:marBottom w:val="0"/>
                                                                                  <w:divBdr>
                                                                                    <w:top w:val="none" w:sz="0" w:space="0" w:color="auto"/>
                                                                                    <w:left w:val="none" w:sz="0" w:space="0" w:color="auto"/>
                                                                                    <w:bottom w:val="none" w:sz="0" w:space="0" w:color="auto"/>
                                                                                    <w:right w:val="none" w:sz="0" w:space="0" w:color="auto"/>
                                                                                  </w:divBdr>
                                                                                </w:div>
                                                                                <w:div w:id="1576665172">
                                                                                  <w:marLeft w:val="0"/>
                                                                                  <w:marRight w:val="0"/>
                                                                                  <w:marTop w:val="0"/>
                                                                                  <w:marBottom w:val="0"/>
                                                                                  <w:divBdr>
                                                                                    <w:top w:val="none" w:sz="0" w:space="0" w:color="auto"/>
                                                                                    <w:left w:val="none" w:sz="0" w:space="0" w:color="auto"/>
                                                                                    <w:bottom w:val="none" w:sz="0" w:space="0" w:color="auto"/>
                                                                                    <w:right w:val="none" w:sz="0" w:space="0" w:color="auto"/>
                                                                                  </w:divBdr>
                                                                                </w:div>
                                                                                <w:div w:id="1592086194">
                                                                                  <w:marLeft w:val="0"/>
                                                                                  <w:marRight w:val="0"/>
                                                                                  <w:marTop w:val="0"/>
                                                                                  <w:marBottom w:val="0"/>
                                                                                  <w:divBdr>
                                                                                    <w:top w:val="none" w:sz="0" w:space="0" w:color="auto"/>
                                                                                    <w:left w:val="none" w:sz="0" w:space="0" w:color="auto"/>
                                                                                    <w:bottom w:val="none" w:sz="0" w:space="0" w:color="auto"/>
                                                                                    <w:right w:val="none" w:sz="0" w:space="0" w:color="auto"/>
                                                                                  </w:divBdr>
                                                                                </w:div>
                                                                                <w:div w:id="1963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952656">
      <w:bodyDiv w:val="1"/>
      <w:marLeft w:val="0"/>
      <w:marRight w:val="0"/>
      <w:marTop w:val="0"/>
      <w:marBottom w:val="0"/>
      <w:divBdr>
        <w:top w:val="none" w:sz="0" w:space="0" w:color="auto"/>
        <w:left w:val="none" w:sz="0" w:space="0" w:color="auto"/>
        <w:bottom w:val="none" w:sz="0" w:space="0" w:color="auto"/>
        <w:right w:val="none" w:sz="0" w:space="0" w:color="auto"/>
      </w:divBdr>
    </w:div>
    <w:div w:id="21201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veaspi.cz/products/lawText/1/62488/1/ASPI%253A/159/2006%20Sb.%25232.1.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stefec@lesycr.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5BBA9A11784F28B48D7E03EA6EEF00"/>
        <w:category>
          <w:name w:val="Obecné"/>
          <w:gallery w:val="placeholder"/>
        </w:category>
        <w:types>
          <w:type w:val="bbPlcHdr"/>
        </w:types>
        <w:behaviors>
          <w:behavior w:val="content"/>
        </w:behaviors>
        <w:guid w:val="{9053248F-4983-4703-B53A-732302CBE778}"/>
      </w:docPartPr>
      <w:docPartBody>
        <w:p w:rsidR="00C55388" w:rsidRDefault="002469EB" w:rsidP="002469EB">
          <w:pPr>
            <w:pStyle w:val="615BBA9A11784F28B48D7E03EA6EEF00"/>
          </w:pPr>
          <w:r>
            <w:rPr>
              <w:rStyle w:val="Zstupntext"/>
            </w:rPr>
            <w:t>Za</w:t>
          </w:r>
          <w:r w:rsidRPr="006E00F3">
            <w:rPr>
              <w:rStyle w:val="Zstupntext"/>
            </w:rPr>
            <w:t>dejte text</w:t>
          </w:r>
        </w:p>
      </w:docPartBody>
    </w:docPart>
    <w:docPart>
      <w:docPartPr>
        <w:name w:val="3F7474A7D91542198016B8EEB7BFDA07"/>
        <w:category>
          <w:name w:val="Obecné"/>
          <w:gallery w:val="placeholder"/>
        </w:category>
        <w:types>
          <w:type w:val="bbPlcHdr"/>
        </w:types>
        <w:behaviors>
          <w:behavior w:val="content"/>
        </w:behaviors>
        <w:guid w:val="{56A1BF4F-03F6-45B2-AD00-6524DE8E6C65}"/>
      </w:docPartPr>
      <w:docPartBody>
        <w:p w:rsidR="00C55388" w:rsidRDefault="002469EB" w:rsidP="002469EB">
          <w:pPr>
            <w:pStyle w:val="3F7474A7D91542198016B8EEB7BFDA07"/>
          </w:pPr>
          <w:r>
            <w:rPr>
              <w:rStyle w:val="Zstupntext"/>
            </w:rPr>
            <w:t>Za</w:t>
          </w:r>
          <w:r w:rsidRPr="006E00F3">
            <w:rPr>
              <w:rStyle w:val="Zstupntext"/>
            </w:rPr>
            <w:t>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EB"/>
    <w:rsid w:val="002469EB"/>
    <w:rsid w:val="00C55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69EB"/>
    <w:rPr>
      <w:color w:val="808080"/>
    </w:rPr>
  </w:style>
  <w:style w:type="paragraph" w:customStyle="1" w:styleId="615BBA9A11784F28B48D7E03EA6EEF00">
    <w:name w:val="615BBA9A11784F28B48D7E03EA6EEF00"/>
    <w:rsid w:val="002469EB"/>
  </w:style>
  <w:style w:type="paragraph" w:customStyle="1" w:styleId="3F7474A7D91542198016B8EEB7BFDA07">
    <w:name w:val="3F7474A7D91542198016B8EEB7BFDA07"/>
    <w:rsid w:val="0024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CFB8-223D-4099-8EEE-0729150A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4982</Words>
  <Characters>29398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34312</CharactersWithSpaces>
  <SharedDoc>false</SharedDoc>
  <HyperlinkBase/>
  <HLinks>
    <vt:vector size="12" baseType="variant">
      <vt:variant>
        <vt:i4>196701</vt:i4>
      </vt:variant>
      <vt:variant>
        <vt:i4>3</vt:i4>
      </vt:variant>
      <vt:variant>
        <vt:i4>0</vt:i4>
      </vt:variant>
      <vt:variant>
        <vt:i4>5</vt:i4>
      </vt:variant>
      <vt:variant>
        <vt:lpwstr>http://www.lesycr.cz/</vt:lpwstr>
      </vt:variant>
      <vt:variant>
        <vt:lpwstr/>
      </vt:variant>
      <vt:variant>
        <vt:i4>3539010</vt:i4>
      </vt:variant>
      <vt:variant>
        <vt:i4>0</vt:i4>
      </vt:variant>
      <vt:variant>
        <vt:i4>0</vt:i4>
      </vt:variant>
      <vt:variant>
        <vt:i4>5</vt:i4>
      </vt:variant>
      <vt:variant>
        <vt:lpwstr>mailto:pavel.chytil@lesycr.cz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2022-02-08T07:46:00Z</dcterms:created>
  <dcterms:modified xsi:type="dcterms:W3CDTF">2022-02-08T07:46:00Z</dcterms:modified>
  <cp:category/>
</cp:coreProperties>
</file>